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DA" w:rsidRPr="00C7038C" w:rsidRDefault="00C04C1E" w:rsidP="00757ADA">
      <w:pPr>
        <w:ind w:right="-2"/>
        <w:jc w:val="center"/>
        <w:rPr>
          <w:rFonts w:ascii="Times New Roman" w:hAnsi="Times New Roman"/>
          <w:b/>
          <w:sz w:val="28"/>
          <w:szCs w:val="28"/>
        </w:rPr>
      </w:pPr>
      <w:r w:rsidRPr="00C7038C">
        <w:rPr>
          <w:rFonts w:ascii="Times New Roman" w:hAnsi="Times New Roman"/>
          <w:b/>
          <w:sz w:val="28"/>
          <w:szCs w:val="28"/>
        </w:rPr>
        <w:t>コンクリートのブリーディングに及ぼす各種要因の影響</w:t>
      </w:r>
    </w:p>
    <w:p w:rsidR="00757ADA" w:rsidRPr="00C7038C" w:rsidRDefault="00757ADA" w:rsidP="00757ADA">
      <w:pPr>
        <w:rPr>
          <w:rFonts w:ascii="Times New Roman" w:hAnsi="Times New Roman"/>
          <w:sz w:val="21"/>
          <w:szCs w:val="21"/>
        </w:rPr>
      </w:pPr>
    </w:p>
    <w:p w:rsidR="00757ADA" w:rsidRPr="00C7038C" w:rsidRDefault="00757ADA" w:rsidP="006F0025">
      <w:pPr>
        <w:tabs>
          <w:tab w:val="left" w:pos="6292"/>
          <w:tab w:val="left" w:pos="7938"/>
        </w:tabs>
        <w:spacing w:line="360" w:lineRule="exact"/>
        <w:rPr>
          <w:rFonts w:ascii="Times New Roman" w:hAnsi="Times New Roman"/>
          <w:sz w:val="21"/>
          <w:szCs w:val="21"/>
        </w:rPr>
      </w:pPr>
      <w:r w:rsidRPr="00C7038C">
        <w:rPr>
          <w:rFonts w:ascii="Times New Roman" w:hAnsi="Times New Roman"/>
          <w:sz w:val="21"/>
          <w:szCs w:val="21"/>
        </w:rPr>
        <w:tab/>
      </w:r>
      <w:r w:rsidR="00C04C1E" w:rsidRPr="00C7038C">
        <w:rPr>
          <w:rFonts w:ascii="Times New Roman" w:hAnsi="Times New Roman"/>
          <w:sz w:val="21"/>
          <w:szCs w:val="21"/>
        </w:rPr>
        <w:t>仲摩　諭</w:t>
      </w:r>
      <w:r w:rsidRPr="00C7038C">
        <w:rPr>
          <w:rFonts w:ascii="Times New Roman" w:hAnsi="Times New Roman"/>
          <w:sz w:val="12"/>
          <w:szCs w:val="12"/>
        </w:rPr>
        <w:fldChar w:fldCharType="begin"/>
      </w:r>
      <w:r w:rsidRPr="00C7038C">
        <w:rPr>
          <w:rFonts w:ascii="Times New Roman" w:hAnsi="Times New Roman"/>
          <w:sz w:val="12"/>
          <w:szCs w:val="12"/>
        </w:rPr>
        <w:instrText>eq \o(\s\up 9(</w:instrText>
      </w:r>
      <w:r w:rsidRPr="00C7038C">
        <w:rPr>
          <w:rFonts w:ascii="Times New Roman" w:hAnsi="Times New Roman"/>
          <w:sz w:val="12"/>
          <w:szCs w:val="12"/>
        </w:rPr>
        <w:instrText>＊１</w:instrText>
      </w:r>
      <w:r w:rsidRPr="00C7038C">
        <w:rPr>
          <w:rFonts w:ascii="Times New Roman" w:hAnsi="Times New Roman"/>
          <w:sz w:val="12"/>
          <w:szCs w:val="12"/>
        </w:rPr>
        <w:instrText>),</w:instrText>
      </w:r>
      <w:r w:rsidRPr="00C7038C">
        <w:rPr>
          <w:rFonts w:ascii="Times New Roman" w:hAnsi="Times New Roman"/>
          <w:sz w:val="12"/>
          <w:szCs w:val="12"/>
        </w:rPr>
        <w:instrText xml:space="preserve">　</w:instrText>
      </w:r>
      <w:r w:rsidRPr="00C7038C">
        <w:rPr>
          <w:rFonts w:ascii="Times New Roman" w:hAnsi="Times New Roman"/>
          <w:sz w:val="12"/>
          <w:szCs w:val="12"/>
        </w:rPr>
        <w:instrText>)</w:instrText>
      </w:r>
      <w:r w:rsidRPr="00C7038C">
        <w:rPr>
          <w:rFonts w:ascii="Times New Roman" w:hAnsi="Times New Roman"/>
          <w:sz w:val="12"/>
          <w:szCs w:val="12"/>
        </w:rPr>
        <w:fldChar w:fldCharType="end"/>
      </w:r>
      <w:r w:rsidRPr="00C7038C">
        <w:rPr>
          <w:rFonts w:ascii="Times New Roman" w:hAnsi="Times New Roman"/>
          <w:sz w:val="21"/>
          <w:szCs w:val="21"/>
        </w:rPr>
        <w:tab/>
      </w:r>
      <w:r w:rsidRPr="00C7038C">
        <w:rPr>
          <w:rFonts w:ascii="Times New Roman" w:hAnsi="Times New Roman"/>
          <w:sz w:val="21"/>
          <w:szCs w:val="21"/>
        </w:rPr>
        <w:t xml:space="preserve">　</w:t>
      </w:r>
      <w:r w:rsidR="006F0025">
        <w:rPr>
          <w:rFonts w:ascii="Times New Roman" w:hAnsi="Times New Roman" w:hint="eastAsia"/>
          <w:sz w:val="21"/>
          <w:szCs w:val="21"/>
        </w:rPr>
        <w:t xml:space="preserve">     </w:t>
      </w:r>
      <w:r w:rsidR="007F17F4" w:rsidRPr="00C7038C">
        <w:rPr>
          <w:rFonts w:ascii="Times New Roman" w:hAnsi="Times New Roman"/>
          <w:sz w:val="21"/>
          <w:szCs w:val="21"/>
        </w:rPr>
        <w:t>石橋　涼</w:t>
      </w:r>
      <w:r w:rsidR="007F17F4" w:rsidRPr="00C7038C">
        <w:rPr>
          <w:rFonts w:ascii="Times New Roman" w:hAnsi="Times New Roman"/>
          <w:sz w:val="21"/>
          <w:szCs w:val="21"/>
          <w:vertAlign w:val="superscript"/>
        </w:rPr>
        <w:t>＊２</w:t>
      </w:r>
    </w:p>
    <w:p w:rsidR="00757ADA" w:rsidRPr="00C7038C" w:rsidRDefault="00757ADA" w:rsidP="006F0025">
      <w:pPr>
        <w:tabs>
          <w:tab w:val="left" w:pos="6292"/>
          <w:tab w:val="left" w:pos="7938"/>
        </w:tabs>
        <w:spacing w:line="360" w:lineRule="exact"/>
        <w:rPr>
          <w:rFonts w:ascii="Times New Roman" w:hAnsi="Times New Roman"/>
          <w:sz w:val="21"/>
          <w:szCs w:val="21"/>
        </w:rPr>
      </w:pPr>
      <w:r w:rsidRPr="00C7038C">
        <w:rPr>
          <w:rFonts w:ascii="Times New Roman" w:hAnsi="Times New Roman"/>
          <w:sz w:val="21"/>
          <w:szCs w:val="21"/>
        </w:rPr>
        <w:tab/>
      </w:r>
      <w:r w:rsidR="007F17F4" w:rsidRPr="00C7038C">
        <w:rPr>
          <w:rFonts w:ascii="Times New Roman" w:hAnsi="Times New Roman"/>
          <w:sz w:val="21"/>
          <w:szCs w:val="21"/>
        </w:rPr>
        <w:t>阿部</w:t>
      </w:r>
      <w:r w:rsidR="007F17F4" w:rsidRPr="00C7038C">
        <w:rPr>
          <w:rFonts w:ascii="Times New Roman" w:hAnsi="Times New Roman"/>
          <w:sz w:val="21"/>
          <w:szCs w:val="21"/>
        </w:rPr>
        <w:t xml:space="preserve"> </w:t>
      </w:r>
      <w:r w:rsidR="007F17F4" w:rsidRPr="00C7038C">
        <w:rPr>
          <w:rFonts w:ascii="Times New Roman" w:hAnsi="Times New Roman"/>
          <w:sz w:val="21"/>
          <w:szCs w:val="21"/>
        </w:rPr>
        <w:t>道彦</w:t>
      </w:r>
      <w:r w:rsidR="007F17F4" w:rsidRPr="00C7038C">
        <w:rPr>
          <w:rFonts w:ascii="Times New Roman" w:hAnsi="Times New Roman"/>
          <w:sz w:val="21"/>
          <w:szCs w:val="21"/>
          <w:vertAlign w:val="superscript"/>
        </w:rPr>
        <w:t>＊３</w:t>
      </w:r>
      <w:r w:rsidR="007F17F4" w:rsidRPr="00C7038C">
        <w:rPr>
          <w:rFonts w:ascii="Times New Roman" w:hAnsi="Times New Roman"/>
          <w:sz w:val="21"/>
          <w:szCs w:val="21"/>
        </w:rPr>
        <w:t xml:space="preserve">　</w:t>
      </w:r>
      <w:r w:rsidRPr="00C7038C">
        <w:rPr>
          <w:rFonts w:ascii="Times New Roman" w:hAnsi="Times New Roman"/>
          <w:sz w:val="21"/>
          <w:szCs w:val="21"/>
        </w:rPr>
        <w:tab/>
      </w:r>
      <w:r w:rsidRPr="00C7038C">
        <w:rPr>
          <w:rFonts w:ascii="Times New Roman" w:hAnsi="Times New Roman"/>
          <w:sz w:val="21"/>
          <w:szCs w:val="21"/>
        </w:rPr>
        <w:t xml:space="preserve">　</w:t>
      </w:r>
      <w:r w:rsidR="007F17F4" w:rsidRPr="00C7038C">
        <w:rPr>
          <w:rFonts w:ascii="Times New Roman" w:hAnsi="Times New Roman"/>
          <w:sz w:val="21"/>
          <w:szCs w:val="21"/>
        </w:rPr>
        <w:t xml:space="preserve">　</w:t>
      </w:r>
    </w:p>
    <w:p w:rsidR="00757ADA" w:rsidRPr="00C7038C" w:rsidRDefault="00A41749" w:rsidP="00757ADA">
      <w:pPr>
        <w:tabs>
          <w:tab w:val="left" w:pos="5387"/>
          <w:tab w:val="left" w:pos="7938"/>
        </w:tabs>
        <w:spacing w:line="360" w:lineRule="exact"/>
        <w:rPr>
          <w:rFonts w:ascii="Times New Roman" w:hAnsi="Times New Roman"/>
          <w:sz w:val="21"/>
          <w:szCs w:val="21"/>
        </w:rPr>
      </w:pPr>
      <w:r w:rsidRPr="00C7038C">
        <w:rPr>
          <w:rFonts w:ascii="Times New Roman" w:hAnsi="Times New Roman"/>
          <w:sz w:val="21"/>
          <w:szCs w:val="21"/>
        </w:rPr>
        <w:t>コンクリート</w:t>
      </w:r>
      <w:r w:rsidR="00757ADA" w:rsidRPr="00C7038C">
        <w:rPr>
          <w:rFonts w:ascii="Times New Roman" w:hAnsi="Times New Roman"/>
          <w:sz w:val="21"/>
          <w:szCs w:val="21"/>
        </w:rPr>
        <w:t xml:space="preserve">　</w:t>
      </w:r>
      <w:r w:rsidRPr="00C7038C">
        <w:rPr>
          <w:rFonts w:ascii="Times New Roman" w:hAnsi="Times New Roman"/>
          <w:sz w:val="21"/>
          <w:szCs w:val="21"/>
        </w:rPr>
        <w:t>ブリーディング</w:t>
      </w:r>
      <w:r w:rsidR="00757ADA" w:rsidRPr="00C7038C">
        <w:rPr>
          <w:rFonts w:ascii="Times New Roman" w:hAnsi="Times New Roman"/>
          <w:sz w:val="21"/>
          <w:szCs w:val="21"/>
        </w:rPr>
        <w:t xml:space="preserve">　</w:t>
      </w:r>
      <w:r w:rsidRPr="00C7038C">
        <w:rPr>
          <w:rFonts w:ascii="Times New Roman" w:hAnsi="Times New Roman"/>
          <w:sz w:val="21"/>
          <w:szCs w:val="21"/>
        </w:rPr>
        <w:t>単位水量</w:t>
      </w:r>
      <w:r w:rsidR="00757ADA" w:rsidRPr="00C7038C">
        <w:rPr>
          <w:rFonts w:ascii="Times New Roman" w:hAnsi="Times New Roman"/>
          <w:sz w:val="21"/>
          <w:szCs w:val="21"/>
        </w:rPr>
        <w:tab/>
      </w:r>
      <w:r w:rsidR="00757ADA" w:rsidRPr="00C7038C">
        <w:rPr>
          <w:rFonts w:ascii="Times New Roman" w:hAnsi="Times New Roman"/>
          <w:sz w:val="21"/>
          <w:szCs w:val="21"/>
        </w:rPr>
        <w:t xml:space="preserve">　</w:t>
      </w:r>
    </w:p>
    <w:p w:rsidR="001072BA" w:rsidRPr="00C7038C" w:rsidRDefault="00A41749" w:rsidP="00757ADA">
      <w:pPr>
        <w:tabs>
          <w:tab w:val="left" w:pos="5670"/>
          <w:tab w:val="left" w:pos="7938"/>
        </w:tabs>
        <w:spacing w:line="360" w:lineRule="exact"/>
        <w:rPr>
          <w:rFonts w:ascii="Times New Roman" w:hAnsi="Times New Roman"/>
          <w:sz w:val="21"/>
          <w:szCs w:val="21"/>
        </w:rPr>
      </w:pPr>
      <w:r w:rsidRPr="00C7038C">
        <w:rPr>
          <w:rFonts w:ascii="Times New Roman" w:hAnsi="Times New Roman"/>
          <w:sz w:val="21"/>
          <w:szCs w:val="21"/>
        </w:rPr>
        <w:t>混和剤</w:t>
      </w:r>
      <w:r w:rsidR="00757ADA" w:rsidRPr="00C7038C">
        <w:rPr>
          <w:rFonts w:ascii="Times New Roman" w:hAnsi="Times New Roman"/>
          <w:sz w:val="21"/>
          <w:szCs w:val="21"/>
        </w:rPr>
        <w:t xml:space="preserve">　</w:t>
      </w:r>
      <w:r w:rsidRPr="00C7038C">
        <w:rPr>
          <w:rFonts w:ascii="Times New Roman" w:hAnsi="Times New Roman"/>
          <w:sz w:val="21"/>
          <w:szCs w:val="21"/>
        </w:rPr>
        <w:t>推定式</w:t>
      </w:r>
      <w:r w:rsidR="00757ADA" w:rsidRPr="00C7038C">
        <w:rPr>
          <w:rFonts w:ascii="Times New Roman" w:hAnsi="Times New Roman"/>
          <w:sz w:val="21"/>
          <w:szCs w:val="21"/>
        </w:rPr>
        <w:t xml:space="preserve">　</w:t>
      </w:r>
      <w:r w:rsidRPr="00C7038C">
        <w:rPr>
          <w:rFonts w:ascii="Times New Roman" w:hAnsi="Times New Roman"/>
          <w:sz w:val="21"/>
          <w:szCs w:val="21"/>
        </w:rPr>
        <w:t>水セメント比</w:t>
      </w:r>
      <w:r w:rsidR="00757ADA" w:rsidRPr="00C7038C">
        <w:rPr>
          <w:rFonts w:ascii="Times New Roman" w:hAnsi="Times New Roman"/>
          <w:sz w:val="21"/>
          <w:szCs w:val="21"/>
        </w:rPr>
        <w:tab/>
      </w:r>
    </w:p>
    <w:p w:rsidR="00757ADA" w:rsidRPr="00C7038C" w:rsidRDefault="00757ADA" w:rsidP="00757ADA">
      <w:pPr>
        <w:tabs>
          <w:tab w:val="left" w:pos="5670"/>
          <w:tab w:val="left" w:pos="7938"/>
        </w:tabs>
        <w:spacing w:line="360" w:lineRule="exact"/>
        <w:rPr>
          <w:rFonts w:ascii="Times New Roman" w:hAnsi="Times New Roman"/>
          <w:sz w:val="21"/>
          <w:szCs w:val="21"/>
        </w:rPr>
      </w:pPr>
    </w:p>
    <w:p w:rsidR="00757ADA" w:rsidRPr="00C7038C" w:rsidRDefault="00757ADA" w:rsidP="00757ADA">
      <w:pPr>
        <w:pStyle w:val="ad"/>
        <w:ind w:firstLineChars="0" w:firstLine="0"/>
        <w:jc w:val="left"/>
        <w:rPr>
          <w:rFonts w:ascii="Times New Roman" w:hAnsi="Times New Roman"/>
          <w:sz w:val="21"/>
          <w:szCs w:val="21"/>
        </w:rPr>
        <w:sectPr w:rsidR="00757ADA" w:rsidRPr="00C7038C" w:rsidSect="00BB621B">
          <w:headerReference w:type="default" r:id="rId9"/>
          <w:footerReference w:type="default" r:id="rId10"/>
          <w:pgSz w:w="11906" w:h="16838" w:code="9"/>
          <w:pgMar w:top="1418" w:right="851" w:bottom="1247" w:left="851" w:header="567" w:footer="567" w:gutter="0"/>
          <w:cols w:space="425"/>
          <w:docGrid w:type="linesAndChars" w:linePitch="295" w:charSpace="-3158"/>
        </w:sectPr>
      </w:pPr>
    </w:p>
    <w:p w:rsidR="00C04C1E" w:rsidRPr="00C7038C" w:rsidRDefault="00C04C1E" w:rsidP="00C04C1E">
      <w:pPr>
        <w:rPr>
          <w:rFonts w:ascii="Times New Roman" w:eastAsiaTheme="majorEastAsia" w:hAnsi="Times New Roman"/>
          <w:sz w:val="19"/>
          <w:szCs w:val="19"/>
        </w:rPr>
      </w:pPr>
      <w:r w:rsidRPr="00C7038C">
        <w:rPr>
          <w:rFonts w:ascii="Times New Roman" w:eastAsiaTheme="majorEastAsia" w:hAnsi="Times New Roman"/>
          <w:sz w:val="19"/>
          <w:szCs w:val="19"/>
        </w:rPr>
        <w:lastRenderedPageBreak/>
        <w:t xml:space="preserve">1. </w:t>
      </w:r>
      <w:r w:rsidRPr="00C7038C">
        <w:rPr>
          <w:rFonts w:ascii="Times New Roman" w:eastAsiaTheme="majorEastAsia" w:hAnsi="Times New Roman"/>
          <w:sz w:val="19"/>
          <w:szCs w:val="19"/>
        </w:rPr>
        <w:t>はじめに</w:t>
      </w:r>
    </w:p>
    <w:p w:rsidR="00C04C1E" w:rsidRPr="00C7038C" w:rsidRDefault="00C04C1E" w:rsidP="00C04C1E">
      <w:pPr>
        <w:rPr>
          <w:rFonts w:ascii="Times New Roman" w:hAnsi="Times New Roman"/>
          <w:sz w:val="19"/>
          <w:szCs w:val="19"/>
        </w:rPr>
      </w:pPr>
      <w:r w:rsidRPr="00C7038C">
        <w:rPr>
          <w:rFonts w:ascii="Times New Roman" w:hAnsi="Times New Roman"/>
          <w:sz w:val="19"/>
          <w:szCs w:val="19"/>
        </w:rPr>
        <w:t xml:space="preserve">　近年</w:t>
      </w:r>
      <w:r w:rsidR="00563321" w:rsidRPr="00C7038C">
        <w:rPr>
          <w:rFonts w:ascii="Times New Roman" w:hAnsi="Times New Roman"/>
          <w:sz w:val="19"/>
          <w:szCs w:val="19"/>
        </w:rPr>
        <w:t>、</w:t>
      </w:r>
      <w:r w:rsidRPr="00C7038C">
        <w:rPr>
          <w:rFonts w:ascii="Times New Roman" w:hAnsi="Times New Roman"/>
          <w:sz w:val="19"/>
          <w:szCs w:val="19"/>
        </w:rPr>
        <w:t>コンクリートが多様化してきており、</w:t>
      </w:r>
      <w:r w:rsidR="00683F08">
        <w:rPr>
          <w:rFonts w:ascii="Times New Roman" w:hAnsi="Times New Roman" w:hint="eastAsia"/>
          <w:sz w:val="19"/>
          <w:szCs w:val="19"/>
        </w:rPr>
        <w:t>震災廃棄物や産業廃棄物起源の</w:t>
      </w:r>
      <w:r w:rsidRPr="00C7038C">
        <w:rPr>
          <w:rFonts w:ascii="Times New Roman" w:hAnsi="Times New Roman"/>
          <w:sz w:val="19"/>
          <w:szCs w:val="19"/>
        </w:rPr>
        <w:t>材料も</w:t>
      </w:r>
      <w:r w:rsidR="00683F08">
        <w:rPr>
          <w:rFonts w:ascii="Times New Roman" w:hAnsi="Times New Roman" w:hint="eastAsia"/>
          <w:sz w:val="19"/>
          <w:szCs w:val="19"/>
        </w:rPr>
        <w:t>使用されるようにな</w:t>
      </w:r>
      <w:r w:rsidRPr="00C7038C">
        <w:rPr>
          <w:rFonts w:ascii="Times New Roman" w:hAnsi="Times New Roman"/>
          <w:sz w:val="19"/>
          <w:szCs w:val="19"/>
        </w:rPr>
        <w:t>って</w:t>
      </w:r>
      <w:r w:rsidR="00683F08">
        <w:rPr>
          <w:rFonts w:ascii="Times New Roman" w:hAnsi="Times New Roman" w:hint="eastAsia"/>
          <w:sz w:val="19"/>
          <w:szCs w:val="19"/>
        </w:rPr>
        <w:t>きて</w:t>
      </w:r>
      <w:r w:rsidRPr="00C7038C">
        <w:rPr>
          <w:rFonts w:ascii="Times New Roman" w:hAnsi="Times New Roman"/>
          <w:sz w:val="19"/>
          <w:szCs w:val="19"/>
        </w:rPr>
        <w:t>いる。このため、コンクリートのブリーディングがかなり多くなる場合も生じている。これに対応するため、日本建築学会標準仕様書</w:t>
      </w:r>
      <w:r w:rsidRPr="00C7038C">
        <w:rPr>
          <w:rFonts w:ascii="Times New Roman" w:hAnsi="Times New Roman"/>
          <w:sz w:val="19"/>
          <w:szCs w:val="19"/>
        </w:rPr>
        <w:t>JASS5</w:t>
      </w:r>
      <w:r w:rsidRPr="00C7038C">
        <w:rPr>
          <w:rFonts w:ascii="Times New Roman" w:hAnsi="Times New Roman"/>
          <w:sz w:val="19"/>
          <w:szCs w:val="19"/>
        </w:rPr>
        <w:t>やコンクリート関連の指針などでは、コンクリートのブリーディング量の規定値が提案されている。しかしながら、ブリーディングに及ぼす各種要因の影響を定量的に評価する試みは少なく、具体的に規定値を満足するための方法は提示されていない。このため本研究では、ブリーディング量の予測式を作成することを目的に</w:t>
      </w:r>
      <w:r w:rsidR="00683F08">
        <w:rPr>
          <w:rFonts w:ascii="Times New Roman" w:hAnsi="Times New Roman" w:hint="eastAsia"/>
          <w:sz w:val="19"/>
          <w:szCs w:val="19"/>
        </w:rPr>
        <w:t>行った</w:t>
      </w:r>
      <w:r w:rsidRPr="00C7038C">
        <w:rPr>
          <w:rFonts w:ascii="Times New Roman" w:hAnsi="Times New Roman"/>
          <w:sz w:val="19"/>
          <w:szCs w:val="19"/>
        </w:rPr>
        <w:t>モルタルによる実験</w:t>
      </w:r>
      <w:r w:rsidR="00563321" w:rsidRPr="00C7038C">
        <w:rPr>
          <w:rFonts w:ascii="Times New Roman" w:hAnsi="Times New Roman"/>
          <w:sz w:val="19"/>
          <w:szCs w:val="19"/>
          <w:vertAlign w:val="superscript"/>
        </w:rPr>
        <w:t>1)</w:t>
      </w:r>
      <w:bookmarkStart w:id="0" w:name="_GoBack"/>
      <w:bookmarkEnd w:id="0"/>
      <w:r w:rsidR="00683F08">
        <w:rPr>
          <w:rFonts w:ascii="Times New Roman" w:hAnsi="Times New Roman" w:hint="eastAsia"/>
          <w:sz w:val="19"/>
          <w:szCs w:val="19"/>
        </w:rPr>
        <w:t>に続いて、</w:t>
      </w:r>
      <w:r w:rsidRPr="00C7038C">
        <w:rPr>
          <w:rFonts w:ascii="Times New Roman" w:hAnsi="Times New Roman"/>
          <w:sz w:val="19"/>
          <w:szCs w:val="19"/>
        </w:rPr>
        <w:t>コンクリートにより、水セメント比、スランプ、混和剤の影響を把握するための実験を行った。</w:t>
      </w:r>
    </w:p>
    <w:p w:rsidR="00C04C1E" w:rsidRPr="00C7038C" w:rsidRDefault="00C04C1E" w:rsidP="00C04C1E">
      <w:pPr>
        <w:rPr>
          <w:rFonts w:ascii="Times New Roman" w:hAnsi="Times New Roman"/>
          <w:sz w:val="19"/>
          <w:szCs w:val="19"/>
        </w:rPr>
      </w:pPr>
    </w:p>
    <w:p w:rsidR="00C04C1E" w:rsidRPr="00C7038C" w:rsidRDefault="00C04C1E" w:rsidP="00C04C1E">
      <w:pPr>
        <w:rPr>
          <w:rFonts w:ascii="Times New Roman" w:eastAsiaTheme="majorEastAsia" w:hAnsi="Times New Roman"/>
          <w:sz w:val="19"/>
          <w:szCs w:val="19"/>
        </w:rPr>
      </w:pPr>
      <w:r w:rsidRPr="00C7038C">
        <w:rPr>
          <w:rFonts w:ascii="Times New Roman" w:eastAsiaTheme="majorEastAsia" w:hAnsi="Times New Roman"/>
          <w:sz w:val="19"/>
          <w:szCs w:val="19"/>
        </w:rPr>
        <w:t xml:space="preserve">2. </w:t>
      </w:r>
      <w:r w:rsidRPr="00C7038C">
        <w:rPr>
          <w:rFonts w:ascii="Times New Roman" w:eastAsiaTheme="majorEastAsia" w:hAnsi="Times New Roman"/>
          <w:sz w:val="19"/>
          <w:szCs w:val="19"/>
        </w:rPr>
        <w:t>実験概要</w:t>
      </w:r>
    </w:p>
    <w:p w:rsidR="007F17F4" w:rsidRPr="00C7038C" w:rsidRDefault="00C04C1E" w:rsidP="00C04C1E">
      <w:pPr>
        <w:rPr>
          <w:rFonts w:ascii="Times New Roman" w:hAnsi="Times New Roman"/>
          <w:sz w:val="19"/>
          <w:szCs w:val="19"/>
        </w:rPr>
      </w:pPr>
      <w:r w:rsidRPr="00C7038C">
        <w:rPr>
          <w:rFonts w:ascii="Times New Roman" w:hAnsi="Times New Roman"/>
          <w:sz w:val="19"/>
          <w:szCs w:val="19"/>
        </w:rPr>
        <w:t xml:space="preserve">　実験</w:t>
      </w:r>
      <w:r w:rsidR="00D04CE6" w:rsidRPr="00C7038C">
        <w:rPr>
          <w:rFonts w:ascii="Times New Roman" w:hAnsi="Times New Roman"/>
          <w:sz w:val="19"/>
          <w:szCs w:val="19"/>
        </w:rPr>
        <w:t>の要因と水準</w:t>
      </w:r>
      <w:r w:rsidRPr="00C7038C">
        <w:rPr>
          <w:rFonts w:ascii="Times New Roman" w:hAnsi="Times New Roman"/>
          <w:sz w:val="19"/>
          <w:szCs w:val="19"/>
        </w:rPr>
        <w:t>を表１に示す。</w:t>
      </w:r>
      <w:r w:rsidR="00715861" w:rsidRPr="00C7038C">
        <w:rPr>
          <w:rFonts w:ascii="Times New Roman" w:eastAsiaTheme="minorEastAsia" w:hAnsi="Times New Roman"/>
          <w:sz w:val="19"/>
          <w:szCs w:val="19"/>
        </w:rPr>
        <w:t>実験</w:t>
      </w:r>
      <w:r w:rsidR="00715861" w:rsidRPr="00C7038C">
        <w:rPr>
          <w:rFonts w:ascii="Times New Roman" w:eastAsiaTheme="minorEastAsia" w:hAnsi="Times New Roman"/>
          <w:sz w:val="19"/>
          <w:szCs w:val="19"/>
        </w:rPr>
        <w:t>1</w:t>
      </w:r>
      <w:r w:rsidR="00715861" w:rsidRPr="00C7038C">
        <w:rPr>
          <w:rFonts w:ascii="Times New Roman" w:hAnsi="Times New Roman"/>
          <w:sz w:val="19"/>
          <w:szCs w:val="19"/>
        </w:rPr>
        <w:t>では一般的なコンクリートのブリーディングの傾向を把握するために</w:t>
      </w:r>
      <w:r w:rsidR="007F17F4" w:rsidRPr="00C7038C">
        <w:rPr>
          <w:rFonts w:ascii="Times New Roman" w:hAnsi="Times New Roman"/>
          <w:sz w:val="19"/>
          <w:szCs w:val="19"/>
        </w:rPr>
        <w:t>スランプおよび混和剤を変化させ</w:t>
      </w:r>
      <w:r w:rsidR="00694268" w:rsidRPr="00C7038C">
        <w:rPr>
          <w:rFonts w:ascii="Times New Roman" w:hAnsi="Times New Roman"/>
          <w:sz w:val="19"/>
          <w:szCs w:val="19"/>
        </w:rPr>
        <w:t>9</w:t>
      </w:r>
      <w:r w:rsidR="00694268" w:rsidRPr="00C7038C">
        <w:rPr>
          <w:rFonts w:ascii="Times New Roman" w:hAnsi="Times New Roman"/>
          <w:sz w:val="19"/>
          <w:szCs w:val="19"/>
        </w:rPr>
        <w:t>種類の</w:t>
      </w:r>
      <w:r w:rsidR="004D4B98" w:rsidRPr="00C7038C">
        <w:rPr>
          <w:rFonts w:ascii="Times New Roman" w:hAnsi="Times New Roman"/>
          <w:sz w:val="19"/>
          <w:szCs w:val="19"/>
        </w:rPr>
        <w:t>コンクリートにつ</w:t>
      </w:r>
      <w:r w:rsidR="00694268" w:rsidRPr="00C7038C">
        <w:rPr>
          <w:rFonts w:ascii="Times New Roman" w:hAnsi="Times New Roman"/>
          <w:sz w:val="19"/>
          <w:szCs w:val="19"/>
        </w:rPr>
        <w:t>いてブリーディング試験を行った。しかしながら、プレーンコンクリートのブリーディング量が、混和剤を使用したコンクリートの</w:t>
      </w:r>
      <w:r w:rsidR="007F17F4" w:rsidRPr="00C7038C">
        <w:rPr>
          <w:rFonts w:ascii="Times New Roman" w:hAnsi="Times New Roman"/>
          <w:sz w:val="19"/>
          <w:szCs w:val="19"/>
        </w:rPr>
        <w:t>場合とあまり変わらないという</w:t>
      </w:r>
      <w:r w:rsidR="00563321" w:rsidRPr="00C7038C">
        <w:rPr>
          <w:rFonts w:ascii="Times New Roman" w:hAnsi="Times New Roman"/>
          <w:sz w:val="19"/>
          <w:szCs w:val="19"/>
        </w:rPr>
        <w:t>結果が得</w:t>
      </w:r>
      <w:r w:rsidR="007F17F4" w:rsidRPr="00C7038C">
        <w:rPr>
          <w:rFonts w:ascii="Times New Roman" w:hAnsi="Times New Roman"/>
          <w:sz w:val="19"/>
          <w:szCs w:val="19"/>
        </w:rPr>
        <w:t>られた。</w:t>
      </w:r>
      <w:r w:rsidR="00694268" w:rsidRPr="00C7038C">
        <w:rPr>
          <w:rFonts w:ascii="Times New Roman" w:hAnsi="Times New Roman"/>
          <w:sz w:val="19"/>
          <w:szCs w:val="19"/>
        </w:rPr>
        <w:t>そのため、同一のコンクリートにおけるブリーディングのばらつきを</w:t>
      </w:r>
      <w:r w:rsidR="00563321" w:rsidRPr="00C7038C">
        <w:rPr>
          <w:rFonts w:ascii="Times New Roman" w:hAnsi="Times New Roman"/>
          <w:sz w:val="19"/>
          <w:szCs w:val="19"/>
        </w:rPr>
        <w:t>把握するため</w:t>
      </w:r>
      <w:r w:rsidR="00694268" w:rsidRPr="00C7038C">
        <w:rPr>
          <w:rFonts w:ascii="Times New Roman" w:hAnsi="Times New Roman"/>
          <w:sz w:val="19"/>
          <w:szCs w:val="19"/>
        </w:rPr>
        <w:t>、実験</w:t>
      </w:r>
      <w:r w:rsidR="00694268" w:rsidRPr="00C7038C">
        <w:rPr>
          <w:rFonts w:ascii="Times New Roman" w:hAnsi="Times New Roman"/>
          <w:sz w:val="19"/>
          <w:szCs w:val="19"/>
        </w:rPr>
        <w:t>2</w:t>
      </w:r>
      <w:r w:rsidR="00694268" w:rsidRPr="00C7038C">
        <w:rPr>
          <w:rFonts w:ascii="Times New Roman" w:hAnsi="Times New Roman"/>
          <w:sz w:val="19"/>
          <w:szCs w:val="19"/>
        </w:rPr>
        <w:t>において</w:t>
      </w:r>
      <w:r w:rsidR="00694268" w:rsidRPr="00C7038C">
        <w:rPr>
          <w:rFonts w:ascii="Times New Roman" w:hAnsi="Times New Roman"/>
          <w:sz w:val="19"/>
          <w:szCs w:val="19"/>
        </w:rPr>
        <w:t>3</w:t>
      </w:r>
      <w:r w:rsidR="00694268" w:rsidRPr="00C7038C">
        <w:rPr>
          <w:rFonts w:ascii="Times New Roman" w:hAnsi="Times New Roman"/>
          <w:sz w:val="19"/>
          <w:szCs w:val="19"/>
        </w:rPr>
        <w:t>種類のコンクリートを</w:t>
      </w:r>
      <w:r w:rsidR="002575C7" w:rsidRPr="00C7038C">
        <w:rPr>
          <w:rFonts w:ascii="Times New Roman" w:hAnsi="Times New Roman"/>
          <w:sz w:val="19"/>
          <w:szCs w:val="19"/>
        </w:rPr>
        <w:t>、</w:t>
      </w:r>
      <w:r w:rsidR="00694268" w:rsidRPr="00C7038C">
        <w:rPr>
          <w:rFonts w:ascii="Times New Roman" w:hAnsi="Times New Roman"/>
          <w:sz w:val="19"/>
          <w:szCs w:val="19"/>
        </w:rPr>
        <w:t>それぞれ日を変えて</w:t>
      </w:r>
      <w:r w:rsidR="00694268" w:rsidRPr="00C7038C">
        <w:rPr>
          <w:rFonts w:ascii="Times New Roman" w:hAnsi="Times New Roman"/>
          <w:sz w:val="19"/>
          <w:szCs w:val="19"/>
        </w:rPr>
        <w:t>7</w:t>
      </w:r>
      <w:r w:rsidR="00694268" w:rsidRPr="00C7038C">
        <w:rPr>
          <w:rFonts w:ascii="Times New Roman" w:hAnsi="Times New Roman"/>
          <w:sz w:val="19"/>
          <w:szCs w:val="19"/>
        </w:rPr>
        <w:t>バッチ練り、ブリーディング試験を行った。</w:t>
      </w:r>
    </w:p>
    <w:p w:rsidR="007F17F4" w:rsidRPr="00C7038C" w:rsidRDefault="00694268" w:rsidP="007F17F4">
      <w:pPr>
        <w:ind w:firstLineChars="100" w:firstLine="193"/>
        <w:rPr>
          <w:rFonts w:ascii="Times New Roman" w:hAnsi="Times New Roman"/>
          <w:sz w:val="19"/>
          <w:szCs w:val="19"/>
        </w:rPr>
      </w:pPr>
      <w:r w:rsidRPr="00C7038C">
        <w:rPr>
          <w:rFonts w:ascii="Times New Roman" w:hAnsi="Times New Roman"/>
          <w:sz w:val="19"/>
          <w:szCs w:val="19"/>
        </w:rPr>
        <w:t>実験</w:t>
      </w:r>
      <w:r w:rsidRPr="00C7038C">
        <w:rPr>
          <w:rFonts w:ascii="Times New Roman" w:hAnsi="Times New Roman"/>
          <w:sz w:val="19"/>
          <w:szCs w:val="19"/>
        </w:rPr>
        <w:t>3</w:t>
      </w:r>
      <w:r w:rsidRPr="00C7038C">
        <w:rPr>
          <w:rFonts w:ascii="Times New Roman" w:hAnsi="Times New Roman"/>
          <w:sz w:val="19"/>
          <w:szCs w:val="19"/>
        </w:rPr>
        <w:t>では</w:t>
      </w:r>
      <w:r w:rsidR="002575C7" w:rsidRPr="00C7038C">
        <w:rPr>
          <w:rFonts w:ascii="Times New Roman" w:hAnsi="Times New Roman"/>
          <w:sz w:val="19"/>
          <w:szCs w:val="19"/>
        </w:rPr>
        <w:t>水セメント比を</w:t>
      </w:r>
      <w:r w:rsidR="002575C7" w:rsidRPr="00C7038C">
        <w:rPr>
          <w:rFonts w:ascii="Times New Roman" w:hAnsi="Times New Roman"/>
          <w:sz w:val="19"/>
          <w:szCs w:val="19"/>
        </w:rPr>
        <w:t>3</w:t>
      </w:r>
      <w:r w:rsidR="002575C7" w:rsidRPr="00C7038C">
        <w:rPr>
          <w:rFonts w:ascii="Times New Roman" w:hAnsi="Times New Roman"/>
          <w:sz w:val="19"/>
          <w:szCs w:val="19"/>
        </w:rPr>
        <w:t>水準に広げ、ブリーディング試験を行った。また、この実験においては、実験</w:t>
      </w:r>
      <w:r w:rsidR="002575C7" w:rsidRPr="00C7038C">
        <w:rPr>
          <w:rFonts w:ascii="Times New Roman" w:hAnsi="Times New Roman"/>
          <w:sz w:val="19"/>
          <w:szCs w:val="19"/>
        </w:rPr>
        <w:t>2</w:t>
      </w:r>
      <w:r w:rsidR="002575C7" w:rsidRPr="00C7038C">
        <w:rPr>
          <w:rFonts w:ascii="Times New Roman" w:hAnsi="Times New Roman"/>
          <w:sz w:val="19"/>
          <w:szCs w:val="19"/>
        </w:rPr>
        <w:t>において</w:t>
      </w:r>
      <w:r w:rsidR="002575C7" w:rsidRPr="00C7038C">
        <w:rPr>
          <w:rFonts w:ascii="Times New Roman" w:hAnsi="Times New Roman"/>
          <w:sz w:val="19"/>
          <w:szCs w:val="19"/>
        </w:rPr>
        <w:t>1</w:t>
      </w:r>
      <w:r w:rsidR="002575C7" w:rsidRPr="00C7038C">
        <w:rPr>
          <w:rFonts w:ascii="Times New Roman" w:hAnsi="Times New Roman"/>
          <w:sz w:val="19"/>
          <w:szCs w:val="19"/>
        </w:rPr>
        <w:t>バッチ当たりの測定回数が</w:t>
      </w:r>
      <w:r w:rsidR="002575C7" w:rsidRPr="00C7038C">
        <w:rPr>
          <w:rFonts w:ascii="Times New Roman" w:hAnsi="Times New Roman"/>
          <w:sz w:val="19"/>
          <w:szCs w:val="19"/>
        </w:rPr>
        <w:t>2</w:t>
      </w:r>
      <w:r w:rsidR="002575C7" w:rsidRPr="00C7038C">
        <w:rPr>
          <w:rFonts w:ascii="Times New Roman" w:hAnsi="Times New Roman"/>
          <w:sz w:val="19"/>
          <w:szCs w:val="19"/>
        </w:rPr>
        <w:t>回としていたところを</w:t>
      </w:r>
      <w:r w:rsidR="002575C7" w:rsidRPr="00C7038C">
        <w:rPr>
          <w:rFonts w:ascii="Times New Roman" w:hAnsi="Times New Roman"/>
          <w:sz w:val="19"/>
          <w:szCs w:val="19"/>
        </w:rPr>
        <w:t>1</w:t>
      </w:r>
      <w:r w:rsidR="002575C7" w:rsidRPr="00C7038C">
        <w:rPr>
          <w:rFonts w:ascii="Times New Roman" w:hAnsi="Times New Roman"/>
          <w:sz w:val="19"/>
          <w:szCs w:val="19"/>
        </w:rPr>
        <w:t>回とした。これは、バッチ間のブリーディング量の差が少なかったためである。</w:t>
      </w:r>
    </w:p>
    <w:p w:rsidR="004D4A54" w:rsidRPr="00C7038C" w:rsidRDefault="009731F7" w:rsidP="00563321">
      <w:pPr>
        <w:ind w:firstLineChars="100" w:firstLine="193"/>
        <w:rPr>
          <w:rFonts w:ascii="Times New Roman" w:hAnsi="Times New Roman"/>
          <w:sz w:val="19"/>
          <w:szCs w:val="19"/>
        </w:rPr>
      </w:pPr>
      <w:r>
        <w:rPr>
          <w:rFonts w:ascii="Times New Roman" w:hAnsi="Times New Roman"/>
          <w:noProof/>
          <w:sz w:val="19"/>
          <w:szCs w:val="19"/>
        </w:rPr>
        <mc:AlternateContent>
          <mc:Choice Requires="wps">
            <w:drawing>
              <wp:anchor distT="0" distB="0" distL="114300" distR="114300" simplePos="0" relativeHeight="251703808" behindDoc="0" locked="0" layoutInCell="1" allowOverlap="1">
                <wp:simplePos x="0" y="0"/>
                <wp:positionH relativeFrom="column">
                  <wp:posOffset>-86995</wp:posOffset>
                </wp:positionH>
                <wp:positionV relativeFrom="paragraph">
                  <wp:posOffset>1343660</wp:posOffset>
                </wp:positionV>
                <wp:extent cx="6563360" cy="266065"/>
                <wp:effectExtent l="0" t="0" r="8890" b="63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36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304" w:type="dxa"/>
                              <w:tblInd w:w="1" w:type="dxa"/>
                              <w:tblBorders>
                                <w:top w:val="single" w:sz="12" w:space="0" w:color="auto"/>
                              </w:tblBorders>
                              <w:tblCellMar>
                                <w:left w:w="99" w:type="dxa"/>
                                <w:right w:w="99" w:type="dxa"/>
                              </w:tblCellMar>
                              <w:tblLook w:val="0000" w:firstRow="0" w:lastRow="0" w:firstColumn="0" w:lastColumn="0" w:noHBand="0" w:noVBand="0"/>
                            </w:tblPr>
                            <w:tblGrid>
                              <w:gridCol w:w="10304"/>
                            </w:tblGrid>
                            <w:tr w:rsidR="009731F7" w:rsidTr="00BF2BD0">
                              <w:trPr>
                                <w:trHeight w:val="100"/>
                              </w:trPr>
                              <w:tc>
                                <w:tcPr>
                                  <w:tcW w:w="10304" w:type="dxa"/>
                                </w:tcPr>
                                <w:p w:rsidR="009731F7" w:rsidRDefault="009731F7" w:rsidP="006F0025">
                                  <w:r>
                                    <w:rPr>
                                      <w:rFonts w:hint="eastAsia"/>
                                    </w:rPr>
                                    <w:t>＊</w:t>
                                  </w:r>
                                  <w:r>
                                    <w:rPr>
                                      <w:rFonts w:hint="eastAsia"/>
                                    </w:rPr>
                                    <w:t>1</w:t>
                                  </w:r>
                                  <w:r>
                                    <w:rPr>
                                      <w:rFonts w:hint="eastAsia"/>
                                    </w:rPr>
                                    <w:t>：</w:t>
                                  </w:r>
                                  <w:r w:rsidR="006F0025">
                                    <w:rPr>
                                      <w:rFonts w:hint="eastAsia"/>
                                    </w:rPr>
                                    <w:t>工学院大学大学院</w:t>
                                  </w:r>
                                  <w:r>
                                    <w:rPr>
                                      <w:rFonts w:hint="eastAsia"/>
                                    </w:rPr>
                                    <w:t xml:space="preserve">　＊</w:t>
                                  </w:r>
                                  <w:r>
                                    <w:rPr>
                                      <w:rFonts w:hint="eastAsia"/>
                                    </w:rPr>
                                    <w:t>2</w:t>
                                  </w:r>
                                  <w:r>
                                    <w:rPr>
                                      <w:rFonts w:hint="eastAsia"/>
                                    </w:rPr>
                                    <w:t>：工学院大学建築学科</w:t>
                                  </w:r>
                                  <w:r>
                                    <w:rPr>
                                      <w:rFonts w:hint="eastAsia"/>
                                    </w:rPr>
                                    <w:t>4</w:t>
                                  </w:r>
                                  <w:r>
                                    <w:rPr>
                                      <w:rFonts w:hint="eastAsia"/>
                                    </w:rPr>
                                    <w:t>年　＊</w:t>
                                  </w:r>
                                  <w:r>
                                    <w:rPr>
                                      <w:rFonts w:hint="eastAsia"/>
                                    </w:rPr>
                                    <w:t>3</w:t>
                                  </w:r>
                                  <w:r>
                                    <w:rPr>
                                      <w:rFonts w:hint="eastAsia"/>
                                    </w:rPr>
                                    <w:t>：工学院大学建築学科　教授　工博</w:t>
                                  </w:r>
                                </w:p>
                              </w:tc>
                            </w:tr>
                          </w:tbl>
                          <w:p w:rsidR="009731F7" w:rsidRDefault="009731F7" w:rsidP="006E5F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85pt;margin-top:105.8pt;width:516.8pt;height:20.9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" stroked="f">
                <v:textbox>
                  <w:txbxContent>
                    <w:tbl>
                      <w:tblPr>
                        <w:tblW w:w="10304" w:type="dxa"/>
                        <w:tblInd w:w="1" w:type="dxa"/>
                        <w:tblBorders>
                          <w:top w:val="single" w:sz="12" w:space="0" w:color="auto"/>
                        </w:tblBorders>
                        <w:tblCellMar>
                          <w:left w:w="99" w:type="dxa"/>
                          <w:right w:w="99" w:type="dxa"/>
                        </w:tblCellMar>
                        <w:tblLook w:val="0000" w:firstRow="0" w:lastRow="0" w:firstColumn="0" w:lastColumn="0" w:noHBand="0" w:noVBand="0"/>
                      </w:tblPr>
                      <w:tblGrid>
                        <w:gridCol w:w="10304"/>
                      </w:tblGrid>
                      <w:tr w:rsidR="009731F7" w:rsidTr="00BF2BD0">
                        <w:trPr>
                          <w:trHeight w:val="100"/>
                        </w:trPr>
                        <w:tc>
                          <w:tcPr>
                            <w:tcW w:w="10304" w:type="dxa"/>
                          </w:tcPr>
                          <w:p w:rsidR="009731F7" w:rsidRDefault="009731F7" w:rsidP="006F0025">
                            <w:r>
                              <w:rPr>
                                <w:rFonts w:hint="eastAsia"/>
                              </w:rPr>
                              <w:t>＊</w:t>
                            </w:r>
                            <w:r>
                              <w:rPr>
                                <w:rFonts w:hint="eastAsia"/>
                              </w:rPr>
                              <w:t>1</w:t>
                            </w:r>
                            <w:r>
                              <w:rPr>
                                <w:rFonts w:hint="eastAsia"/>
                              </w:rPr>
                              <w:t>：</w:t>
                            </w:r>
                            <w:r w:rsidR="006F0025">
                              <w:rPr>
                                <w:rFonts w:hint="eastAsia"/>
                              </w:rPr>
                              <w:t>工学院大学大学院</w:t>
                            </w:r>
                            <w:r>
                              <w:rPr>
                                <w:rFonts w:hint="eastAsia"/>
                              </w:rPr>
                              <w:t xml:space="preserve">　＊</w:t>
                            </w:r>
                            <w:r>
                              <w:rPr>
                                <w:rFonts w:hint="eastAsia"/>
                              </w:rPr>
                              <w:t>2</w:t>
                            </w:r>
                            <w:r>
                              <w:rPr>
                                <w:rFonts w:hint="eastAsia"/>
                              </w:rPr>
                              <w:t>：工学院大学建築学科</w:t>
                            </w:r>
                            <w:r>
                              <w:rPr>
                                <w:rFonts w:hint="eastAsia"/>
                              </w:rPr>
                              <w:t>4</w:t>
                            </w:r>
                            <w:r>
                              <w:rPr>
                                <w:rFonts w:hint="eastAsia"/>
                              </w:rPr>
                              <w:t>年　＊</w:t>
                            </w:r>
                            <w:r>
                              <w:rPr>
                                <w:rFonts w:hint="eastAsia"/>
                              </w:rPr>
                              <w:t>3</w:t>
                            </w:r>
                            <w:r>
                              <w:rPr>
                                <w:rFonts w:hint="eastAsia"/>
                              </w:rPr>
                              <w:t>：工学院大学建築学科　教授　工博</w:t>
                            </w:r>
                          </w:p>
                        </w:tc>
                      </w:tr>
                    </w:tbl>
                    <w:p w:rsidR="009731F7" w:rsidRDefault="009731F7" w:rsidP="006E5FB0"/>
                  </w:txbxContent>
                </v:textbox>
                <w10:wrap type="square"/>
              </v:shape>
            </w:pict>
          </mc:Fallback>
        </mc:AlternateContent>
      </w:r>
      <w:r w:rsidR="002575C7" w:rsidRPr="00C7038C">
        <w:rPr>
          <w:rFonts w:ascii="Times New Roman" w:hAnsi="Times New Roman"/>
          <w:sz w:val="19"/>
          <w:szCs w:val="19"/>
        </w:rPr>
        <w:t>実験</w:t>
      </w:r>
      <w:r w:rsidR="002575C7" w:rsidRPr="00C7038C">
        <w:rPr>
          <w:rFonts w:ascii="Times New Roman" w:hAnsi="Times New Roman"/>
          <w:sz w:val="19"/>
          <w:szCs w:val="19"/>
        </w:rPr>
        <w:t>4</w:t>
      </w:r>
      <w:r w:rsidR="002575C7" w:rsidRPr="00C7038C">
        <w:rPr>
          <w:rFonts w:ascii="Times New Roman" w:hAnsi="Times New Roman"/>
          <w:sz w:val="19"/>
          <w:szCs w:val="19"/>
        </w:rPr>
        <w:t>では実験</w:t>
      </w:r>
      <w:r w:rsidR="002575C7" w:rsidRPr="00C7038C">
        <w:rPr>
          <w:rFonts w:ascii="Times New Roman" w:hAnsi="Times New Roman"/>
          <w:sz w:val="19"/>
          <w:szCs w:val="19"/>
        </w:rPr>
        <w:t>2</w:t>
      </w:r>
      <w:r w:rsidR="002575C7" w:rsidRPr="00C7038C">
        <w:rPr>
          <w:rFonts w:ascii="Times New Roman" w:hAnsi="Times New Roman"/>
          <w:sz w:val="19"/>
          <w:szCs w:val="19"/>
        </w:rPr>
        <w:t>のコンクリートと同じ</w:t>
      </w:r>
      <w:r w:rsidR="00563321" w:rsidRPr="00C7038C">
        <w:rPr>
          <w:rFonts w:ascii="Times New Roman" w:hAnsi="Times New Roman"/>
          <w:sz w:val="19"/>
          <w:szCs w:val="19"/>
        </w:rPr>
        <w:t>バッチ</w:t>
      </w:r>
      <w:r w:rsidR="002575C7" w:rsidRPr="00C7038C">
        <w:rPr>
          <w:rFonts w:ascii="Times New Roman" w:hAnsi="Times New Roman"/>
          <w:sz w:val="19"/>
          <w:szCs w:val="19"/>
        </w:rPr>
        <w:t>において、ブリーディング試験を</w:t>
      </w:r>
      <w:r w:rsidR="002575C7" w:rsidRPr="00C7038C">
        <w:rPr>
          <w:rFonts w:ascii="Times New Roman" w:hAnsi="Times New Roman"/>
          <w:sz w:val="19"/>
          <w:szCs w:val="19"/>
        </w:rPr>
        <w:t>7</w:t>
      </w:r>
      <w:r w:rsidR="002575C7" w:rsidRPr="00C7038C">
        <w:rPr>
          <w:rFonts w:ascii="Times New Roman" w:hAnsi="Times New Roman"/>
          <w:sz w:val="19"/>
          <w:szCs w:val="19"/>
        </w:rPr>
        <w:t>回</w:t>
      </w:r>
      <w:r w:rsidR="00563321" w:rsidRPr="00C7038C">
        <w:rPr>
          <w:rFonts w:ascii="Times New Roman" w:hAnsi="Times New Roman"/>
          <w:sz w:val="19"/>
          <w:szCs w:val="19"/>
        </w:rPr>
        <w:t>行った</w:t>
      </w:r>
      <w:r w:rsidR="002575C7" w:rsidRPr="00C7038C">
        <w:rPr>
          <w:rFonts w:ascii="Times New Roman" w:hAnsi="Times New Roman"/>
          <w:sz w:val="19"/>
          <w:szCs w:val="19"/>
        </w:rPr>
        <w:t>。これは、実験</w:t>
      </w:r>
      <w:r w:rsidR="002575C7" w:rsidRPr="00C7038C">
        <w:rPr>
          <w:rFonts w:ascii="Times New Roman" w:hAnsi="Times New Roman"/>
          <w:sz w:val="19"/>
          <w:szCs w:val="19"/>
        </w:rPr>
        <w:t>2</w:t>
      </w:r>
      <w:r w:rsidR="002575C7" w:rsidRPr="00C7038C">
        <w:rPr>
          <w:rFonts w:ascii="Times New Roman" w:hAnsi="Times New Roman"/>
          <w:sz w:val="19"/>
          <w:szCs w:val="19"/>
        </w:rPr>
        <w:t>において、日を変えて練り</w:t>
      </w:r>
      <w:r w:rsidR="007F17F4" w:rsidRPr="00C7038C">
        <w:rPr>
          <w:rFonts w:ascii="Times New Roman" w:hAnsi="Times New Roman"/>
          <w:sz w:val="19"/>
          <w:szCs w:val="19"/>
        </w:rPr>
        <w:t>混ぜ</w:t>
      </w:r>
      <w:r w:rsidR="002575C7" w:rsidRPr="00C7038C">
        <w:rPr>
          <w:rFonts w:ascii="Times New Roman" w:hAnsi="Times New Roman"/>
          <w:sz w:val="19"/>
          <w:szCs w:val="19"/>
        </w:rPr>
        <w:t>を行った場合と比較するためである。実験</w:t>
      </w:r>
      <w:r w:rsidR="007F17F4" w:rsidRPr="00C7038C">
        <w:rPr>
          <w:rFonts w:ascii="Times New Roman" w:hAnsi="Times New Roman"/>
          <w:sz w:val="19"/>
          <w:szCs w:val="19"/>
        </w:rPr>
        <w:t>1</w:t>
      </w:r>
      <w:r w:rsidR="002575C7" w:rsidRPr="00C7038C">
        <w:rPr>
          <w:rFonts w:ascii="Times New Roman" w:hAnsi="Times New Roman"/>
          <w:sz w:val="19"/>
          <w:szCs w:val="19"/>
        </w:rPr>
        <w:t>における</w:t>
      </w:r>
      <w:r w:rsidR="007F17F4" w:rsidRPr="00C7038C">
        <w:rPr>
          <w:rFonts w:ascii="Times New Roman" w:hAnsi="Times New Roman"/>
          <w:sz w:val="19"/>
          <w:szCs w:val="19"/>
        </w:rPr>
        <w:t>単位水量は目標スランプとなるように、</w:t>
      </w:r>
      <w:r w:rsidR="00563321" w:rsidRPr="00C7038C">
        <w:rPr>
          <w:rFonts w:ascii="Times New Roman" w:hAnsi="Times New Roman"/>
          <w:sz w:val="19"/>
          <w:szCs w:val="19"/>
        </w:rPr>
        <w:t>また、</w:t>
      </w:r>
      <w:r w:rsidR="00715861" w:rsidRPr="00C7038C">
        <w:rPr>
          <w:rFonts w:ascii="Times New Roman" w:hAnsi="Times New Roman"/>
          <w:sz w:val="19"/>
          <w:szCs w:val="19"/>
        </w:rPr>
        <w:t>AE</w:t>
      </w:r>
      <w:r w:rsidR="00715861" w:rsidRPr="00C7038C">
        <w:rPr>
          <w:rFonts w:ascii="Times New Roman" w:hAnsi="Times New Roman"/>
          <w:sz w:val="19"/>
          <w:szCs w:val="19"/>
        </w:rPr>
        <w:t>剤および</w:t>
      </w:r>
      <w:r w:rsidR="00715861" w:rsidRPr="00C7038C">
        <w:rPr>
          <w:rFonts w:ascii="Times New Roman" w:hAnsi="Times New Roman"/>
          <w:sz w:val="19"/>
          <w:szCs w:val="19"/>
        </w:rPr>
        <w:t xml:space="preserve">AE </w:t>
      </w:r>
      <w:r w:rsidR="00715861" w:rsidRPr="00C7038C">
        <w:rPr>
          <w:rFonts w:ascii="Times New Roman" w:hAnsi="Times New Roman"/>
          <w:sz w:val="19"/>
          <w:szCs w:val="19"/>
        </w:rPr>
        <w:t>減水剤を使用したコンクリートの目標空気量は</w:t>
      </w:r>
      <w:r w:rsidR="00715861" w:rsidRPr="00C7038C">
        <w:rPr>
          <w:rFonts w:ascii="Times New Roman" w:hAnsi="Times New Roman"/>
          <w:sz w:val="19"/>
          <w:szCs w:val="19"/>
        </w:rPr>
        <w:t>4.5±0.5</w:t>
      </w:r>
      <w:r w:rsidR="007F17F4" w:rsidRPr="00C7038C">
        <w:rPr>
          <w:rFonts w:ascii="Times New Roman" w:hAnsi="Times New Roman"/>
          <w:sz w:val="19"/>
          <w:szCs w:val="19"/>
        </w:rPr>
        <w:t>％となるように、試し練りによって定め、この調合を実験</w:t>
      </w:r>
      <w:r w:rsidR="007F17F4" w:rsidRPr="00C7038C">
        <w:rPr>
          <w:rFonts w:ascii="Times New Roman" w:hAnsi="Times New Roman"/>
          <w:sz w:val="19"/>
          <w:szCs w:val="19"/>
        </w:rPr>
        <w:t>2</w:t>
      </w:r>
      <w:r w:rsidR="007F17F4" w:rsidRPr="00C7038C">
        <w:rPr>
          <w:rFonts w:ascii="Times New Roman" w:hAnsi="Times New Roman"/>
          <w:sz w:val="19"/>
          <w:szCs w:val="19"/>
        </w:rPr>
        <w:t>～</w:t>
      </w:r>
      <w:r w:rsidR="007F17F4" w:rsidRPr="00C7038C">
        <w:rPr>
          <w:rFonts w:ascii="Times New Roman" w:hAnsi="Times New Roman"/>
          <w:sz w:val="19"/>
          <w:szCs w:val="19"/>
        </w:rPr>
        <w:t>4</w:t>
      </w:r>
      <w:r w:rsidR="007F17F4" w:rsidRPr="00C7038C">
        <w:rPr>
          <w:rFonts w:ascii="Times New Roman" w:hAnsi="Times New Roman"/>
          <w:sz w:val="19"/>
          <w:szCs w:val="19"/>
        </w:rPr>
        <w:t>でも使用した。</w:t>
      </w:r>
      <w:r w:rsidR="007F17F4" w:rsidRPr="00C7038C">
        <w:rPr>
          <w:rFonts w:ascii="Times New Roman" w:hAnsi="Times New Roman"/>
          <w:sz w:val="19"/>
          <w:szCs w:val="19"/>
        </w:rPr>
        <w:lastRenderedPageBreak/>
        <w:t>その際目標スランプおよび目標空気量となるように調合を調整することは行わなかった。</w:t>
      </w:r>
    </w:p>
    <w:p w:rsidR="008376A5" w:rsidRPr="00C7038C" w:rsidRDefault="008376A5" w:rsidP="00C04C1E">
      <w:pPr>
        <w:rPr>
          <w:rFonts w:ascii="Times New Roman" w:hAnsi="Times New Roman"/>
          <w:sz w:val="19"/>
          <w:szCs w:val="19"/>
        </w:rPr>
      </w:pPr>
    </w:p>
    <w:p w:rsidR="009252AE" w:rsidRPr="00C7038C" w:rsidRDefault="003C79D7" w:rsidP="00C04C1E">
      <w:pPr>
        <w:rPr>
          <w:rFonts w:ascii="Times New Roman" w:eastAsiaTheme="majorEastAsia" w:hAnsi="Times New Roman"/>
          <w:sz w:val="19"/>
          <w:szCs w:val="19"/>
        </w:rPr>
      </w:pPr>
      <w:r w:rsidRPr="00C7038C">
        <w:rPr>
          <w:rFonts w:ascii="Times New Roman" w:eastAsiaTheme="majorEastAsia" w:hAnsi="Times New Roman"/>
          <w:sz w:val="19"/>
          <w:szCs w:val="19"/>
        </w:rPr>
        <w:t>3.</w:t>
      </w:r>
      <w:r w:rsidR="009252AE" w:rsidRPr="00C7038C">
        <w:rPr>
          <w:rFonts w:ascii="Times New Roman" w:eastAsiaTheme="majorEastAsia" w:hAnsi="Times New Roman"/>
          <w:sz w:val="19"/>
          <w:szCs w:val="19"/>
        </w:rPr>
        <w:t>実験方法</w:t>
      </w:r>
    </w:p>
    <w:p w:rsidR="009252AE" w:rsidRPr="00C7038C" w:rsidRDefault="009252AE" w:rsidP="00C04C1E">
      <w:pPr>
        <w:rPr>
          <w:rFonts w:ascii="Times New Roman" w:eastAsiaTheme="majorEastAsia" w:hAnsi="Times New Roman"/>
          <w:sz w:val="19"/>
          <w:szCs w:val="19"/>
        </w:rPr>
      </w:pPr>
      <w:r w:rsidRPr="00C7038C">
        <w:rPr>
          <w:rFonts w:ascii="Times New Roman" w:eastAsiaTheme="majorEastAsia" w:hAnsi="Times New Roman"/>
          <w:sz w:val="19"/>
          <w:szCs w:val="19"/>
        </w:rPr>
        <w:t>3.1</w:t>
      </w:r>
      <w:r w:rsidRPr="00C7038C">
        <w:rPr>
          <w:rFonts w:ascii="Times New Roman" w:eastAsiaTheme="majorEastAsia" w:hAnsi="Times New Roman"/>
          <w:sz w:val="19"/>
          <w:szCs w:val="19"/>
        </w:rPr>
        <w:t>使用材料</w:t>
      </w:r>
    </w:p>
    <w:p w:rsidR="009252AE" w:rsidRPr="00C7038C" w:rsidRDefault="009252AE" w:rsidP="00C04C1E">
      <w:pPr>
        <w:rPr>
          <w:rFonts w:ascii="Times New Roman" w:hAnsi="Times New Roman"/>
          <w:sz w:val="19"/>
          <w:szCs w:val="19"/>
        </w:rPr>
      </w:pPr>
      <w:r w:rsidRPr="00C7038C">
        <w:rPr>
          <w:rFonts w:ascii="Times New Roman" w:hAnsi="Times New Roman"/>
          <w:sz w:val="19"/>
          <w:szCs w:val="19"/>
        </w:rPr>
        <w:t xml:space="preserve">　使用材料を表</w:t>
      </w:r>
      <w:r w:rsidRPr="00C7038C">
        <w:rPr>
          <w:rFonts w:ascii="Times New Roman" w:hAnsi="Times New Roman"/>
          <w:sz w:val="19"/>
          <w:szCs w:val="19"/>
        </w:rPr>
        <w:t>2</w:t>
      </w:r>
      <w:r w:rsidRPr="00C7038C">
        <w:rPr>
          <w:rFonts w:ascii="Times New Roman" w:hAnsi="Times New Roman"/>
          <w:sz w:val="19"/>
          <w:szCs w:val="19"/>
        </w:rPr>
        <w:t>に示す。セメント、細骨材</w:t>
      </w:r>
      <w:r w:rsidR="003870DB" w:rsidRPr="00C7038C">
        <w:rPr>
          <w:rFonts w:ascii="Times New Roman" w:hAnsi="Times New Roman"/>
          <w:sz w:val="19"/>
          <w:szCs w:val="19"/>
        </w:rPr>
        <w:t>およ</w:t>
      </w:r>
      <w:r w:rsidRPr="00C7038C">
        <w:rPr>
          <w:rFonts w:ascii="Times New Roman" w:hAnsi="Times New Roman"/>
          <w:sz w:val="19"/>
          <w:szCs w:val="19"/>
        </w:rPr>
        <w:t>び粗骨材はいずれも</w:t>
      </w:r>
      <w:r w:rsidR="00DD73D3" w:rsidRPr="00C7038C">
        <w:rPr>
          <w:rFonts w:ascii="Times New Roman" w:hAnsi="Times New Roman"/>
          <w:sz w:val="19"/>
          <w:szCs w:val="19"/>
        </w:rPr>
        <w:t>一般的に使用されているもので、混和剤も最も一般的な銘柄のものを選定した。</w:t>
      </w:r>
      <w:r w:rsidR="003C79D7" w:rsidRPr="00C7038C">
        <w:rPr>
          <w:rFonts w:ascii="Times New Roman" w:hAnsi="Times New Roman"/>
          <w:sz w:val="19"/>
          <w:szCs w:val="19"/>
        </w:rPr>
        <w:t xml:space="preserve"> </w:t>
      </w:r>
    </w:p>
    <w:p w:rsidR="009252AE" w:rsidRPr="00C7038C" w:rsidRDefault="009252AE" w:rsidP="00C04C1E">
      <w:pPr>
        <w:rPr>
          <w:rFonts w:ascii="Times New Roman" w:hAnsi="Times New Roman"/>
          <w:sz w:val="19"/>
          <w:szCs w:val="19"/>
        </w:rPr>
      </w:pPr>
    </w:p>
    <w:p w:rsidR="003C79D7" w:rsidRPr="00C7038C" w:rsidRDefault="00DD73D3" w:rsidP="00C04C1E">
      <w:pPr>
        <w:rPr>
          <w:rFonts w:ascii="Times New Roman" w:eastAsiaTheme="majorEastAsia" w:hAnsi="Times New Roman"/>
          <w:sz w:val="19"/>
          <w:szCs w:val="19"/>
        </w:rPr>
      </w:pPr>
      <w:r w:rsidRPr="00C7038C">
        <w:rPr>
          <w:rFonts w:ascii="Times New Roman" w:eastAsiaTheme="majorEastAsia" w:hAnsi="Times New Roman"/>
          <w:sz w:val="19"/>
          <w:szCs w:val="19"/>
        </w:rPr>
        <w:t>3.2</w:t>
      </w:r>
      <w:r w:rsidR="003870DB" w:rsidRPr="00C7038C">
        <w:rPr>
          <w:rFonts w:ascii="Times New Roman" w:eastAsiaTheme="majorEastAsia" w:hAnsi="Times New Roman"/>
          <w:sz w:val="19"/>
          <w:szCs w:val="19"/>
        </w:rPr>
        <w:t>練混ぜおよび</w:t>
      </w:r>
      <w:r w:rsidR="003C79D7" w:rsidRPr="00C7038C">
        <w:rPr>
          <w:rFonts w:ascii="Times New Roman" w:eastAsiaTheme="majorEastAsia" w:hAnsi="Times New Roman"/>
          <w:sz w:val="19"/>
          <w:szCs w:val="19"/>
        </w:rPr>
        <w:t>試験方法</w:t>
      </w:r>
    </w:p>
    <w:p w:rsidR="003C79D7" w:rsidRPr="00C7038C" w:rsidRDefault="003C79D7" w:rsidP="00C04C1E">
      <w:pPr>
        <w:rPr>
          <w:rFonts w:ascii="Times New Roman" w:hAnsi="Times New Roman"/>
          <w:sz w:val="19"/>
          <w:szCs w:val="19"/>
        </w:rPr>
      </w:pPr>
      <w:r w:rsidRPr="00C7038C">
        <w:rPr>
          <w:rFonts w:ascii="Times New Roman" w:hAnsi="Times New Roman"/>
          <w:sz w:val="19"/>
          <w:szCs w:val="19"/>
        </w:rPr>
        <w:t xml:space="preserve">　</w:t>
      </w:r>
      <w:r w:rsidR="003870DB" w:rsidRPr="00C7038C">
        <w:rPr>
          <w:rFonts w:ascii="Times New Roman" w:hAnsi="Times New Roman"/>
          <w:sz w:val="19"/>
          <w:szCs w:val="19"/>
        </w:rPr>
        <w:t>練混ぜおよび試験方法</w:t>
      </w:r>
      <w:r w:rsidRPr="00C7038C">
        <w:rPr>
          <w:rFonts w:ascii="Times New Roman" w:hAnsi="Times New Roman"/>
          <w:sz w:val="19"/>
          <w:szCs w:val="19"/>
        </w:rPr>
        <w:t>を表</w:t>
      </w:r>
      <w:r w:rsidRPr="00C7038C">
        <w:rPr>
          <w:rFonts w:ascii="Times New Roman" w:hAnsi="Times New Roman"/>
          <w:sz w:val="19"/>
          <w:szCs w:val="19"/>
        </w:rPr>
        <w:t>3</w:t>
      </w:r>
      <w:r w:rsidRPr="00C7038C">
        <w:rPr>
          <w:rFonts w:ascii="Times New Roman" w:hAnsi="Times New Roman"/>
          <w:sz w:val="19"/>
          <w:szCs w:val="19"/>
        </w:rPr>
        <w:t>に示す</w:t>
      </w:r>
      <w:r w:rsidR="00715861" w:rsidRPr="00C7038C">
        <w:rPr>
          <w:rFonts w:ascii="Times New Roman" w:hAnsi="Times New Roman"/>
          <w:sz w:val="19"/>
          <w:szCs w:val="19"/>
        </w:rPr>
        <w:t>。</w:t>
      </w:r>
      <w:r w:rsidR="003870DB" w:rsidRPr="00C7038C">
        <w:rPr>
          <w:rFonts w:ascii="Times New Roman" w:hAnsi="Times New Roman"/>
          <w:sz w:val="19"/>
          <w:szCs w:val="19"/>
        </w:rPr>
        <w:t>コンクリートの練混ぜはパン型ミキサーを用いて行い、細骨材とセメントを入れて</w:t>
      </w:r>
      <w:r w:rsidR="003870DB" w:rsidRPr="00C7038C">
        <w:rPr>
          <w:rFonts w:ascii="Times New Roman" w:hAnsi="Times New Roman"/>
          <w:sz w:val="19"/>
          <w:szCs w:val="19"/>
        </w:rPr>
        <w:t>30</w:t>
      </w:r>
      <w:r w:rsidR="003870DB" w:rsidRPr="00C7038C">
        <w:rPr>
          <w:rFonts w:ascii="Times New Roman" w:hAnsi="Times New Roman"/>
          <w:sz w:val="19"/>
          <w:szCs w:val="19"/>
        </w:rPr>
        <w:t>秒</w:t>
      </w:r>
      <w:r w:rsidR="006B6B55" w:rsidRPr="00C7038C">
        <w:rPr>
          <w:rFonts w:ascii="Times New Roman" w:hAnsi="Times New Roman"/>
          <w:sz w:val="19"/>
          <w:szCs w:val="19"/>
        </w:rPr>
        <w:t>、</w:t>
      </w:r>
      <w:r w:rsidR="003870DB" w:rsidRPr="00C7038C">
        <w:rPr>
          <w:rFonts w:ascii="Times New Roman" w:hAnsi="Times New Roman"/>
          <w:sz w:val="19"/>
          <w:szCs w:val="19"/>
        </w:rPr>
        <w:t>水を入れて</w:t>
      </w:r>
      <w:r w:rsidR="003870DB" w:rsidRPr="00C7038C">
        <w:rPr>
          <w:rFonts w:ascii="Times New Roman" w:hAnsi="Times New Roman"/>
          <w:sz w:val="19"/>
          <w:szCs w:val="19"/>
        </w:rPr>
        <w:t>60</w:t>
      </w:r>
      <w:r w:rsidR="003870DB" w:rsidRPr="00C7038C">
        <w:rPr>
          <w:rFonts w:ascii="Times New Roman" w:hAnsi="Times New Roman"/>
          <w:sz w:val="19"/>
          <w:szCs w:val="19"/>
        </w:rPr>
        <w:t>秒</w:t>
      </w:r>
      <w:r w:rsidR="006B6B55" w:rsidRPr="00C7038C">
        <w:rPr>
          <w:rFonts w:ascii="Times New Roman" w:hAnsi="Times New Roman"/>
          <w:sz w:val="19"/>
          <w:szCs w:val="19"/>
        </w:rPr>
        <w:t>、</w:t>
      </w:r>
      <w:r w:rsidR="003870DB" w:rsidRPr="00C7038C">
        <w:rPr>
          <w:rFonts w:ascii="Times New Roman" w:hAnsi="Times New Roman"/>
          <w:sz w:val="19"/>
          <w:szCs w:val="19"/>
        </w:rPr>
        <w:t>粗骨材を入れて</w:t>
      </w:r>
      <w:r w:rsidR="003870DB" w:rsidRPr="00C7038C">
        <w:rPr>
          <w:rFonts w:ascii="Times New Roman" w:hAnsi="Times New Roman"/>
          <w:sz w:val="19"/>
          <w:szCs w:val="19"/>
        </w:rPr>
        <w:t>90</w:t>
      </w:r>
      <w:r w:rsidR="003870DB" w:rsidRPr="00C7038C">
        <w:rPr>
          <w:rFonts w:ascii="Times New Roman" w:hAnsi="Times New Roman"/>
          <w:sz w:val="19"/>
          <w:szCs w:val="19"/>
        </w:rPr>
        <w:t>秒練</w:t>
      </w:r>
      <w:r w:rsidR="00563321" w:rsidRPr="00C7038C">
        <w:rPr>
          <w:rFonts w:ascii="Times New Roman" w:hAnsi="Times New Roman"/>
          <w:sz w:val="19"/>
          <w:szCs w:val="19"/>
        </w:rPr>
        <w:t>り</w:t>
      </w:r>
      <w:r w:rsidR="003870DB" w:rsidRPr="00C7038C">
        <w:rPr>
          <w:rFonts w:ascii="Times New Roman" w:hAnsi="Times New Roman"/>
          <w:sz w:val="19"/>
          <w:szCs w:val="19"/>
        </w:rPr>
        <w:t>混ぜた。練り量は実験</w:t>
      </w:r>
      <w:r w:rsidR="003870DB" w:rsidRPr="00C7038C">
        <w:rPr>
          <w:rFonts w:ascii="Times New Roman" w:hAnsi="Times New Roman"/>
          <w:sz w:val="19"/>
          <w:szCs w:val="19"/>
        </w:rPr>
        <w:t>1</w:t>
      </w:r>
      <w:r w:rsidR="003870DB" w:rsidRPr="00C7038C">
        <w:rPr>
          <w:rFonts w:ascii="Times New Roman" w:hAnsi="Times New Roman"/>
          <w:sz w:val="19"/>
          <w:szCs w:val="19"/>
        </w:rPr>
        <w:t>～</w:t>
      </w:r>
      <w:r w:rsidR="003870DB" w:rsidRPr="00C7038C">
        <w:rPr>
          <w:rFonts w:ascii="Times New Roman" w:hAnsi="Times New Roman"/>
          <w:sz w:val="19"/>
          <w:szCs w:val="19"/>
        </w:rPr>
        <w:t>4</w:t>
      </w:r>
      <w:r w:rsidR="003870DB" w:rsidRPr="00C7038C">
        <w:rPr>
          <w:rFonts w:ascii="Times New Roman" w:hAnsi="Times New Roman"/>
          <w:sz w:val="19"/>
          <w:szCs w:val="19"/>
        </w:rPr>
        <w:t>でそれぞれ</w:t>
      </w:r>
      <w:r w:rsidR="003870DB" w:rsidRPr="00C7038C">
        <w:rPr>
          <w:rFonts w:ascii="Times New Roman" w:hAnsi="Times New Roman"/>
          <w:sz w:val="19"/>
          <w:szCs w:val="19"/>
        </w:rPr>
        <w:t>35</w:t>
      </w:r>
      <w:r w:rsidR="003870DB" w:rsidRPr="00C7038C">
        <w:rPr>
          <w:rFonts w:ascii="Times New Roman" w:hAnsi="Times New Roman"/>
          <w:sz w:val="19"/>
          <w:szCs w:val="19"/>
        </w:rPr>
        <w:t>、</w:t>
      </w:r>
      <w:r w:rsidR="003870DB" w:rsidRPr="00C7038C">
        <w:rPr>
          <w:rFonts w:ascii="Times New Roman" w:hAnsi="Times New Roman"/>
          <w:sz w:val="19"/>
          <w:szCs w:val="19"/>
        </w:rPr>
        <w:t>35</w:t>
      </w:r>
      <w:r w:rsidR="003870DB" w:rsidRPr="00C7038C">
        <w:rPr>
          <w:rFonts w:ascii="Times New Roman" w:hAnsi="Times New Roman"/>
          <w:sz w:val="19"/>
          <w:szCs w:val="19"/>
        </w:rPr>
        <w:t>、</w:t>
      </w:r>
      <w:r w:rsidR="003870DB" w:rsidRPr="00C7038C">
        <w:rPr>
          <w:rFonts w:ascii="Times New Roman" w:hAnsi="Times New Roman"/>
          <w:sz w:val="19"/>
          <w:szCs w:val="19"/>
        </w:rPr>
        <w:t>28</w:t>
      </w:r>
      <w:r w:rsidR="003870DB" w:rsidRPr="00C7038C">
        <w:rPr>
          <w:rFonts w:ascii="Times New Roman" w:hAnsi="Times New Roman"/>
          <w:sz w:val="19"/>
          <w:szCs w:val="19"/>
        </w:rPr>
        <w:t>、</w:t>
      </w:r>
      <w:r w:rsidR="003870DB" w:rsidRPr="00C7038C">
        <w:rPr>
          <w:rFonts w:ascii="Times New Roman" w:hAnsi="Times New Roman"/>
          <w:sz w:val="19"/>
          <w:szCs w:val="19"/>
        </w:rPr>
        <w:t>100L</w:t>
      </w:r>
      <w:r w:rsidR="003870DB" w:rsidRPr="00C7038C">
        <w:rPr>
          <w:rFonts w:ascii="Times New Roman" w:hAnsi="Times New Roman"/>
          <w:sz w:val="19"/>
          <w:szCs w:val="19"/>
        </w:rPr>
        <w:t>とした。</w:t>
      </w:r>
    </w:p>
    <w:p w:rsidR="00DD73D3" w:rsidRPr="00C7038C" w:rsidRDefault="00DD73D3" w:rsidP="00757ADA">
      <w:pPr>
        <w:rPr>
          <w:rFonts w:ascii="Times New Roman" w:hAnsi="Times New Roman"/>
          <w:sz w:val="19"/>
          <w:szCs w:val="19"/>
        </w:rPr>
      </w:pPr>
    </w:p>
    <w:p w:rsidR="00757ADA" w:rsidRPr="00C7038C" w:rsidRDefault="0040358A" w:rsidP="00757ADA">
      <w:pPr>
        <w:rPr>
          <w:rFonts w:ascii="Times New Roman" w:eastAsiaTheme="majorEastAsia" w:hAnsi="Times New Roman"/>
          <w:sz w:val="19"/>
          <w:szCs w:val="19"/>
        </w:rPr>
      </w:pPr>
      <w:r w:rsidRPr="00C7038C">
        <w:rPr>
          <w:rFonts w:ascii="Times New Roman" w:eastAsiaTheme="majorEastAsia" w:hAnsi="Times New Roman"/>
          <w:noProof/>
        </w:rPr>
        <w:drawing>
          <wp:anchor distT="0" distB="0" distL="114300" distR="114300" simplePos="0" relativeHeight="251646464" behindDoc="0" locked="0" layoutInCell="1" allowOverlap="1" wp14:anchorId="31299B1D" wp14:editId="2430814D">
            <wp:simplePos x="0" y="0"/>
            <wp:positionH relativeFrom="column">
              <wp:posOffset>3969385</wp:posOffset>
            </wp:positionH>
            <wp:positionV relativeFrom="paragraph">
              <wp:posOffset>5210175</wp:posOffset>
            </wp:positionV>
            <wp:extent cx="3048635" cy="1285875"/>
            <wp:effectExtent l="0" t="0" r="0" b="0"/>
            <wp:wrapNone/>
            <wp:docPr id="16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63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3D3" w:rsidRPr="00C7038C">
        <w:rPr>
          <w:rFonts w:ascii="Times New Roman" w:eastAsiaTheme="majorEastAsia" w:hAnsi="Times New Roman"/>
          <w:sz w:val="19"/>
          <w:szCs w:val="19"/>
        </w:rPr>
        <w:t>3.3</w:t>
      </w:r>
      <w:r w:rsidR="00DD73D3" w:rsidRPr="00C7038C">
        <w:rPr>
          <w:rFonts w:ascii="Times New Roman" w:eastAsiaTheme="majorEastAsia" w:hAnsi="Times New Roman"/>
          <w:sz w:val="19"/>
          <w:szCs w:val="19"/>
        </w:rPr>
        <w:t>調合、フレッシュ性状、圧縮強度</w:t>
      </w:r>
    </w:p>
    <w:p w:rsidR="00DD73D3" w:rsidRPr="00C7038C" w:rsidRDefault="003870DB" w:rsidP="00757ADA">
      <w:pPr>
        <w:rPr>
          <w:rFonts w:ascii="Times New Roman" w:hAnsi="Times New Roman"/>
          <w:sz w:val="19"/>
          <w:szCs w:val="19"/>
        </w:rPr>
      </w:pPr>
      <w:r w:rsidRPr="00C7038C">
        <w:rPr>
          <w:rFonts w:ascii="Times New Roman" w:hAnsi="Times New Roman"/>
          <w:noProof/>
        </w:rPr>
        <mc:AlternateContent>
          <mc:Choice Requires="wps">
            <w:drawing>
              <wp:anchor distT="45720" distB="45720" distL="114300" distR="114300" simplePos="0" relativeHeight="251648512" behindDoc="0" locked="0" layoutInCell="1" allowOverlap="1" wp14:anchorId="73DD31AC" wp14:editId="07C7975D">
                <wp:simplePos x="0" y="0"/>
                <wp:positionH relativeFrom="column">
                  <wp:align>left</wp:align>
                </wp:positionH>
                <wp:positionV relativeFrom="paragraph">
                  <wp:posOffset>160020</wp:posOffset>
                </wp:positionV>
                <wp:extent cx="3136900" cy="243840"/>
                <wp:effectExtent l="0" t="0" r="25400" b="2286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43840"/>
                        </a:xfrm>
                        <a:prstGeom prst="rect">
                          <a:avLst/>
                        </a:prstGeom>
                        <a:solidFill>
                          <a:srgbClr val="FFFFFF"/>
                        </a:solidFill>
                        <a:ln w="9525">
                          <a:solidFill>
                            <a:srgbClr val="FFFFFF"/>
                          </a:solidFill>
                          <a:miter lim="800000"/>
                          <a:headEnd/>
                          <a:tailEnd/>
                        </a:ln>
                      </wps:spPr>
                      <wps:txbx>
                        <w:txbxContent>
                          <w:p w:rsidR="00DB2A05" w:rsidRPr="00DB2A05" w:rsidRDefault="00DB2A05" w:rsidP="00DB2A05">
                            <w:pPr>
                              <w:jc w:val="center"/>
                              <w:rPr>
                                <w:rFonts w:ascii="ＭＳ ゴシック" w:eastAsia="ＭＳ ゴシック" w:hAnsi="ＭＳ ゴシック"/>
                                <w:sz w:val="19"/>
                                <w:szCs w:val="19"/>
                              </w:rPr>
                            </w:pPr>
                            <w:r w:rsidRPr="00DB2A05">
                              <w:rPr>
                                <w:rFonts w:ascii="ＭＳ ゴシック" w:eastAsia="ＭＳ ゴシック" w:hAnsi="ＭＳ ゴシック" w:hint="eastAsia"/>
                                <w:sz w:val="19"/>
                                <w:szCs w:val="19"/>
                              </w:rPr>
                              <w:t xml:space="preserve">表1　</w:t>
                            </w:r>
                            <w:r w:rsidRPr="00DB2A05">
                              <w:rPr>
                                <w:rFonts w:ascii="ＭＳ ゴシック" w:eastAsia="ＭＳ ゴシック" w:hAnsi="ＭＳ ゴシック" w:hint="eastAsia"/>
                                <w:sz w:val="19"/>
                                <w:szCs w:val="19"/>
                              </w:rPr>
                              <w:t>実験の要因と水準</w:t>
                            </w:r>
                          </w:p>
                          <w:p w:rsidR="00DB2A05" w:rsidRPr="00DB2A05" w:rsidRDefault="00DB2A05" w:rsidP="00DB2A05">
                            <w:pPr>
                              <w:rPr>
                                <w:rFonts w:ascii="ＭＳ ゴシック" w:eastAsia="ＭＳ ゴシック" w:hAnsi="ＭＳ ゴシック"/>
                                <w:sz w:val="19"/>
                                <w:szCs w:val="19"/>
                              </w:rPr>
                            </w:pPr>
                          </w:p>
                          <w:p w:rsidR="00DB2A05" w:rsidRDefault="00DB2A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5A3D2BF" id="_x0000_t202" coordsize="21600,21600" o:spt="202" path="m,l,21600r21600,l21600,xe">
                <v:stroke joinstyle="miter"/>
                <v:path gradientshapeok="t" o:connecttype="rect"/>
              </v:shapetype>
              <v:shape id="テキスト ボックス 2" o:spid="_x0000_s1026" type="#_x0000_t202" style="position:absolute;left:0;text-align:left;margin-left:0;margin-top:12.6pt;width:247pt;height:19.2pt;z-index:251648512;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" strokecolor="white">
                <v:textbox>
                  <w:txbxContent>
                    <w:p w:rsidR="00DB2A05" w:rsidRPr="00DB2A05" w:rsidRDefault="00DB2A05" w:rsidP="00DB2A05">
                      <w:pPr>
                        <w:jc w:val="center"/>
                        <w:rPr>
                          <w:rFonts w:ascii="ＭＳ ゴシック" w:eastAsia="ＭＳ ゴシック" w:hAnsi="ＭＳ ゴシック" w:hint="eastAsia"/>
                          <w:sz w:val="19"/>
                          <w:szCs w:val="19"/>
                        </w:rPr>
                      </w:pPr>
                      <w:r w:rsidRPr="00DB2A05">
                        <w:rPr>
                          <w:rFonts w:ascii="ＭＳ ゴシック" w:eastAsia="ＭＳ ゴシック" w:hAnsi="ＭＳ ゴシック" w:hint="eastAsia"/>
                          <w:sz w:val="19"/>
                          <w:szCs w:val="19"/>
                        </w:rPr>
                        <w:t>表1　実験の要因と水準</w:t>
                      </w:r>
                    </w:p>
                    <w:p w:rsidR="00DB2A05" w:rsidRPr="00DB2A05" w:rsidRDefault="00DB2A05" w:rsidP="00DB2A05">
                      <w:pPr>
                        <w:rPr>
                          <w:rFonts w:ascii="ＭＳ ゴシック" w:eastAsia="ＭＳ ゴシック" w:hAnsi="ＭＳ ゴシック"/>
                          <w:sz w:val="19"/>
                          <w:szCs w:val="19"/>
                        </w:rPr>
                      </w:pPr>
                    </w:p>
                    <w:p w:rsidR="00DB2A05" w:rsidRDefault="00DB2A05"/>
                  </w:txbxContent>
                </v:textbox>
              </v:shape>
            </w:pict>
          </mc:Fallback>
        </mc:AlternateContent>
      </w:r>
      <w:r w:rsidR="00DD73D3" w:rsidRPr="00C7038C">
        <w:rPr>
          <w:rFonts w:ascii="Times New Roman" w:hAnsi="Times New Roman"/>
          <w:sz w:val="19"/>
          <w:szCs w:val="19"/>
        </w:rPr>
        <w:t xml:space="preserve">　コンクリートの調合と試験結果を表</w:t>
      </w:r>
      <w:r w:rsidR="00DD73D3" w:rsidRPr="00C7038C">
        <w:rPr>
          <w:rFonts w:ascii="Times New Roman" w:hAnsi="Times New Roman"/>
          <w:sz w:val="19"/>
          <w:szCs w:val="19"/>
        </w:rPr>
        <w:t>4</w:t>
      </w:r>
      <w:r w:rsidR="00DD73D3" w:rsidRPr="00C7038C">
        <w:rPr>
          <w:rFonts w:ascii="Times New Roman" w:hAnsi="Times New Roman"/>
          <w:sz w:val="19"/>
          <w:szCs w:val="19"/>
        </w:rPr>
        <w:t>に示す</w:t>
      </w:r>
    </w:p>
    <w:p w:rsidR="008376A5" w:rsidRPr="00C7038C" w:rsidRDefault="008376A5" w:rsidP="00757ADA">
      <w:pPr>
        <w:rPr>
          <w:rFonts w:ascii="Times New Roman" w:hAnsi="Times New Roman"/>
          <w:sz w:val="19"/>
          <w:szCs w:val="19"/>
        </w:rPr>
      </w:pPr>
    </w:p>
    <w:p w:rsidR="00757ADA" w:rsidRPr="00C7038C" w:rsidRDefault="0088181B" w:rsidP="00757ADA">
      <w:pPr>
        <w:rPr>
          <w:rFonts w:ascii="Times New Roman" w:hAnsi="Times New Roman"/>
          <w:sz w:val="19"/>
          <w:szCs w:val="19"/>
        </w:rPr>
      </w:pPr>
      <w:r w:rsidRPr="00C7038C">
        <w:rPr>
          <w:rFonts w:ascii="Times New Roman" w:hAnsi="Times New Roman"/>
          <w:noProof/>
        </w:rPr>
        <w:drawing>
          <wp:anchor distT="0" distB="0" distL="114300" distR="114300" simplePos="0" relativeHeight="251697664" behindDoc="0" locked="0" layoutInCell="1" allowOverlap="1" wp14:anchorId="23B1DCD3" wp14:editId="797151FB">
            <wp:simplePos x="0" y="0"/>
            <wp:positionH relativeFrom="margin">
              <wp:align>right</wp:align>
            </wp:positionH>
            <wp:positionV relativeFrom="paragraph">
              <wp:posOffset>17145</wp:posOffset>
            </wp:positionV>
            <wp:extent cx="3153410" cy="1028700"/>
            <wp:effectExtent l="0" t="0" r="889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341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181B" w:rsidRPr="00C7038C" w:rsidRDefault="0088181B" w:rsidP="00757ADA">
      <w:pPr>
        <w:rPr>
          <w:rFonts w:ascii="Times New Roman" w:hAnsi="Times New Roman"/>
          <w:sz w:val="19"/>
          <w:szCs w:val="19"/>
        </w:rPr>
      </w:pPr>
    </w:p>
    <w:p w:rsidR="0088181B" w:rsidRPr="00C7038C" w:rsidRDefault="0088181B" w:rsidP="00757ADA">
      <w:pPr>
        <w:rPr>
          <w:rFonts w:ascii="Times New Roman" w:hAnsi="Times New Roman"/>
          <w:sz w:val="19"/>
          <w:szCs w:val="19"/>
        </w:rPr>
      </w:pPr>
    </w:p>
    <w:p w:rsidR="0088181B" w:rsidRPr="00C7038C" w:rsidRDefault="0088181B" w:rsidP="00757ADA">
      <w:pPr>
        <w:rPr>
          <w:rFonts w:ascii="Times New Roman" w:hAnsi="Times New Roman"/>
          <w:sz w:val="19"/>
          <w:szCs w:val="19"/>
        </w:rPr>
      </w:pPr>
    </w:p>
    <w:p w:rsidR="0088181B" w:rsidRPr="00C7038C" w:rsidRDefault="0088181B" w:rsidP="00757ADA">
      <w:pPr>
        <w:rPr>
          <w:rFonts w:ascii="Times New Roman" w:hAnsi="Times New Roman"/>
          <w:sz w:val="19"/>
          <w:szCs w:val="19"/>
        </w:rPr>
      </w:pPr>
    </w:p>
    <w:p w:rsidR="0088181B" w:rsidRPr="00C7038C" w:rsidRDefault="00DA082A" w:rsidP="00757ADA">
      <w:pPr>
        <w:rPr>
          <w:rFonts w:ascii="Times New Roman" w:hAnsi="Times New Roman"/>
          <w:sz w:val="19"/>
          <w:szCs w:val="19"/>
        </w:rPr>
      </w:pPr>
      <w:r w:rsidRPr="00C7038C">
        <w:rPr>
          <w:rFonts w:ascii="Times New Roman" w:hAnsi="Times New Roman"/>
          <w:noProof/>
        </w:rPr>
        <mc:AlternateContent>
          <mc:Choice Requires="wps">
            <w:drawing>
              <wp:anchor distT="45720" distB="45720" distL="114300" distR="114300" simplePos="0" relativeHeight="251694592" behindDoc="0" locked="0" layoutInCell="1" allowOverlap="1" wp14:anchorId="3A19735B" wp14:editId="7D6B49BD">
                <wp:simplePos x="0" y="0"/>
                <wp:positionH relativeFrom="column">
                  <wp:align>left</wp:align>
                </wp:positionH>
                <wp:positionV relativeFrom="paragraph">
                  <wp:posOffset>109220</wp:posOffset>
                </wp:positionV>
                <wp:extent cx="3134360" cy="247650"/>
                <wp:effectExtent l="0" t="0" r="27940"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247650"/>
                        </a:xfrm>
                        <a:prstGeom prst="rect">
                          <a:avLst/>
                        </a:prstGeom>
                        <a:solidFill>
                          <a:srgbClr val="FFFFFF"/>
                        </a:solidFill>
                        <a:ln w="9525">
                          <a:solidFill>
                            <a:srgbClr val="FFFFFF"/>
                          </a:solidFill>
                          <a:miter lim="800000"/>
                          <a:headEnd/>
                          <a:tailEnd/>
                        </a:ln>
                      </wps:spPr>
                      <wps:txbx>
                        <w:txbxContent>
                          <w:p w:rsidR="00DB2A05" w:rsidRPr="00DB2A05" w:rsidRDefault="00DB2A05" w:rsidP="00DB2A05">
                            <w:pPr>
                              <w:jc w:val="center"/>
                              <w:rPr>
                                <w:rFonts w:ascii="ＭＳ ゴシック" w:eastAsia="ＭＳ ゴシック" w:hAnsi="ＭＳ ゴシック"/>
                              </w:rPr>
                            </w:pPr>
                            <w:r w:rsidRPr="00DB2A05">
                              <w:rPr>
                                <w:rFonts w:ascii="ＭＳ ゴシック" w:eastAsia="ＭＳ ゴシック" w:hAnsi="ＭＳ ゴシック" w:hint="eastAsia"/>
                                <w:sz w:val="19"/>
                                <w:szCs w:val="19"/>
                              </w:rPr>
                              <w:t xml:space="preserve">表2　</w:t>
                            </w:r>
                            <w:r w:rsidRPr="00DB2A05">
                              <w:rPr>
                                <w:rFonts w:ascii="ＭＳ ゴシック" w:eastAsia="ＭＳ ゴシック" w:hAnsi="ＭＳ ゴシック" w:hint="eastAsia"/>
                                <w:sz w:val="19"/>
                                <w:szCs w:val="19"/>
                              </w:rPr>
                              <w:t>使用材料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A19735B" id="_x0000_t202" coordsize="21600,21600" o:spt="202" path="m,l,21600r21600,l21600,xe">
                <v:stroke joinstyle="miter"/>
                <v:path gradientshapeok="t" o:connecttype="rect"/>
              </v:shapetype>
              <v:shape id="_x0000_s1027" type="#_x0000_t202" style="position:absolute;left:0;text-align:left;margin-left:0;margin-top:8.6pt;width:246.8pt;height:19.5pt;z-index:251694592;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" strokecolor="white">
                <v:textbox>
                  <w:txbxContent>
                    <w:p w:rsidR="00DB2A05" w:rsidRPr="00DB2A05" w:rsidRDefault="00DB2A05" w:rsidP="00DB2A05">
                      <w:pPr>
                        <w:jc w:val="center"/>
                        <w:rPr>
                          <w:rFonts w:ascii="ＭＳ ゴシック" w:eastAsia="ＭＳ ゴシック" w:hAnsi="ＭＳ ゴシック"/>
                        </w:rPr>
                      </w:pPr>
                      <w:r w:rsidRPr="00DB2A05">
                        <w:rPr>
                          <w:rFonts w:ascii="ＭＳ ゴシック" w:eastAsia="ＭＳ ゴシック" w:hAnsi="ＭＳ ゴシック" w:hint="eastAsia"/>
                          <w:sz w:val="19"/>
                          <w:szCs w:val="19"/>
                        </w:rPr>
                        <w:t>表2　使用材料</w:t>
                      </w:r>
                    </w:p>
                  </w:txbxContent>
                </v:textbox>
              </v:shape>
            </w:pict>
          </mc:Fallback>
        </mc:AlternateContent>
      </w:r>
    </w:p>
    <w:p w:rsidR="00757ADA" w:rsidRPr="00C7038C" w:rsidRDefault="00757ADA" w:rsidP="00757ADA">
      <w:pPr>
        <w:rPr>
          <w:rFonts w:ascii="Times New Roman" w:hAnsi="Times New Roman"/>
          <w:sz w:val="19"/>
          <w:szCs w:val="19"/>
        </w:rPr>
      </w:pPr>
    </w:p>
    <w:p w:rsidR="00757ADA" w:rsidRPr="00C7038C" w:rsidRDefault="0088181B" w:rsidP="00757ADA">
      <w:pPr>
        <w:rPr>
          <w:rFonts w:ascii="Times New Roman" w:hAnsi="Times New Roman"/>
          <w:sz w:val="19"/>
          <w:szCs w:val="19"/>
        </w:rPr>
      </w:pPr>
      <w:r w:rsidRPr="00C7038C">
        <w:rPr>
          <w:rFonts w:ascii="Times New Roman" w:hAnsi="Times New Roman"/>
          <w:noProof/>
        </w:rPr>
        <w:drawing>
          <wp:anchor distT="0" distB="0" distL="114300" distR="114300" simplePos="0" relativeHeight="251696640" behindDoc="0" locked="0" layoutInCell="1" allowOverlap="1">
            <wp:simplePos x="0" y="0"/>
            <wp:positionH relativeFrom="margin">
              <wp:align>right</wp:align>
            </wp:positionH>
            <wp:positionV relativeFrom="paragraph">
              <wp:posOffset>48895</wp:posOffset>
            </wp:positionV>
            <wp:extent cx="3134360" cy="916940"/>
            <wp:effectExtent l="0" t="0" r="889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436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7ADA" w:rsidRPr="00C7038C" w:rsidRDefault="00757ADA" w:rsidP="00757ADA">
      <w:pPr>
        <w:rPr>
          <w:rFonts w:ascii="Times New Roman" w:hAnsi="Times New Roman"/>
          <w:sz w:val="19"/>
          <w:szCs w:val="19"/>
        </w:rPr>
      </w:pPr>
    </w:p>
    <w:p w:rsidR="00757ADA" w:rsidRPr="00C7038C" w:rsidRDefault="00757ADA" w:rsidP="00757ADA">
      <w:pPr>
        <w:rPr>
          <w:rFonts w:ascii="Times New Roman" w:hAnsi="Times New Roman"/>
          <w:sz w:val="19"/>
          <w:szCs w:val="19"/>
        </w:rPr>
      </w:pPr>
    </w:p>
    <w:p w:rsidR="00757ADA" w:rsidRPr="00C7038C" w:rsidRDefault="00757ADA" w:rsidP="00757ADA">
      <w:pPr>
        <w:rPr>
          <w:rFonts w:ascii="Times New Roman" w:hAnsi="Times New Roman"/>
          <w:sz w:val="19"/>
          <w:szCs w:val="19"/>
        </w:rPr>
      </w:pPr>
    </w:p>
    <w:p w:rsidR="00757ADA" w:rsidRPr="00C7038C" w:rsidRDefault="00757ADA" w:rsidP="00757ADA">
      <w:pPr>
        <w:rPr>
          <w:rFonts w:ascii="Times New Roman" w:hAnsi="Times New Roman"/>
          <w:sz w:val="19"/>
          <w:szCs w:val="19"/>
        </w:rPr>
      </w:pPr>
    </w:p>
    <w:p w:rsidR="00757ADA" w:rsidRPr="00C7038C" w:rsidRDefault="00A36DF9" w:rsidP="00757ADA">
      <w:pPr>
        <w:rPr>
          <w:rFonts w:ascii="Times New Roman" w:hAnsi="Times New Roman"/>
          <w:sz w:val="19"/>
          <w:szCs w:val="19"/>
        </w:rPr>
      </w:pPr>
      <w:r w:rsidRPr="00C7038C">
        <w:rPr>
          <w:rFonts w:ascii="Times New Roman" w:hAnsi="Times New Roman"/>
          <w:noProof/>
          <w:sz w:val="19"/>
          <w:szCs w:val="19"/>
        </w:rPr>
        <mc:AlternateContent>
          <mc:Choice Requires="wps">
            <w:drawing>
              <wp:anchor distT="45720" distB="45720" distL="114300" distR="114300" simplePos="0" relativeHeight="251650560" behindDoc="0" locked="0" layoutInCell="1" allowOverlap="1" wp14:anchorId="59411503" wp14:editId="30D001DC">
                <wp:simplePos x="0" y="0"/>
                <wp:positionH relativeFrom="column">
                  <wp:align>left</wp:align>
                </wp:positionH>
                <wp:positionV relativeFrom="paragraph">
                  <wp:posOffset>17145</wp:posOffset>
                </wp:positionV>
                <wp:extent cx="3136265" cy="266700"/>
                <wp:effectExtent l="0" t="0" r="2603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266700"/>
                        </a:xfrm>
                        <a:prstGeom prst="rect">
                          <a:avLst/>
                        </a:prstGeom>
                        <a:solidFill>
                          <a:srgbClr val="FFFFFF"/>
                        </a:solidFill>
                        <a:ln w="9525">
                          <a:solidFill>
                            <a:srgbClr val="FFFFFF"/>
                          </a:solidFill>
                          <a:miter lim="800000"/>
                          <a:headEnd/>
                          <a:tailEnd/>
                        </a:ln>
                      </wps:spPr>
                      <wps:txbx>
                        <w:txbxContent>
                          <w:p w:rsidR="00865A96" w:rsidRPr="00DB2A05" w:rsidRDefault="00865A96" w:rsidP="00865A96">
                            <w:pPr>
                              <w:jc w:val="center"/>
                              <w:rPr>
                                <w:rFonts w:ascii="ＭＳ ゴシック" w:eastAsia="ＭＳ ゴシック" w:hAnsi="ＭＳ ゴシック"/>
                              </w:rPr>
                            </w:pPr>
                            <w:r w:rsidRPr="00DB2A05">
                              <w:rPr>
                                <w:rFonts w:ascii="ＭＳ ゴシック" w:eastAsia="ＭＳ ゴシック" w:hAnsi="ＭＳ ゴシック" w:hint="eastAsia"/>
                                <w:sz w:val="19"/>
                                <w:szCs w:val="19"/>
                              </w:rPr>
                              <w:t>表</w:t>
                            </w:r>
                            <w:r w:rsidR="00DD73D3">
                              <w:rPr>
                                <w:rFonts w:ascii="ＭＳ ゴシック" w:eastAsia="ＭＳ ゴシック" w:hAnsi="ＭＳ ゴシック"/>
                                <w:sz w:val="19"/>
                                <w:szCs w:val="19"/>
                              </w:rPr>
                              <w:t>3</w:t>
                            </w:r>
                            <w:r w:rsidRPr="00DB2A05">
                              <w:rPr>
                                <w:rFonts w:ascii="ＭＳ ゴシック" w:eastAsia="ＭＳ ゴシック" w:hAnsi="ＭＳ ゴシック" w:hint="eastAsia"/>
                                <w:sz w:val="19"/>
                                <w:szCs w:val="19"/>
                              </w:rPr>
                              <w:t xml:space="preserve">　</w:t>
                            </w:r>
                            <w:r w:rsidR="003870DB">
                              <w:rPr>
                                <w:rFonts w:ascii="ＭＳ ゴシック" w:eastAsia="ＭＳ ゴシック" w:hAnsi="ＭＳ ゴシック" w:hint="eastAsia"/>
                                <w:sz w:val="19"/>
                                <w:szCs w:val="19"/>
                              </w:rPr>
                              <w:t>試験方法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411503" id="_x0000_s1028" type="#_x0000_t202" style="position:absolute;left:0;text-align:left;margin-left:0;margin-top:1.35pt;width:246.95pt;height:21pt;z-index:251650560;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" strokecolor="white">
                <v:textbox>
                  <w:txbxContent>
                    <w:p w:rsidR="00865A96" w:rsidRPr="00DB2A05" w:rsidRDefault="00865A96" w:rsidP="00865A96">
                      <w:pPr>
                        <w:jc w:val="center"/>
                        <w:rPr>
                          <w:rFonts w:ascii="ＭＳ ゴシック" w:eastAsia="ＭＳ ゴシック" w:hAnsi="ＭＳ ゴシック"/>
                        </w:rPr>
                      </w:pPr>
                      <w:r w:rsidRPr="00DB2A05">
                        <w:rPr>
                          <w:rFonts w:ascii="ＭＳ ゴシック" w:eastAsia="ＭＳ ゴシック" w:hAnsi="ＭＳ ゴシック" w:hint="eastAsia"/>
                          <w:sz w:val="19"/>
                          <w:szCs w:val="19"/>
                        </w:rPr>
                        <w:t>表</w:t>
                      </w:r>
                      <w:r w:rsidR="00DD73D3">
                        <w:rPr>
                          <w:rFonts w:ascii="ＭＳ ゴシック" w:eastAsia="ＭＳ ゴシック" w:hAnsi="ＭＳ ゴシック"/>
                          <w:sz w:val="19"/>
                          <w:szCs w:val="19"/>
                        </w:rPr>
                        <w:t>3</w:t>
                      </w:r>
                      <w:r w:rsidRPr="00DB2A05">
                        <w:rPr>
                          <w:rFonts w:ascii="ＭＳ ゴシック" w:eastAsia="ＭＳ ゴシック" w:hAnsi="ＭＳ ゴシック" w:hint="eastAsia"/>
                          <w:sz w:val="19"/>
                          <w:szCs w:val="19"/>
                        </w:rPr>
                        <w:t xml:space="preserve">　</w:t>
                      </w:r>
                      <w:r w:rsidR="003870DB">
                        <w:rPr>
                          <w:rFonts w:ascii="ＭＳ ゴシック" w:eastAsia="ＭＳ ゴシック" w:hAnsi="ＭＳ ゴシック" w:hint="eastAsia"/>
                          <w:sz w:val="19"/>
                          <w:szCs w:val="19"/>
                        </w:rPr>
                        <w:t>試験方法</w:t>
                      </w:r>
                    </w:p>
                  </w:txbxContent>
                </v:textbox>
              </v:shape>
            </w:pict>
          </mc:Fallback>
        </mc:AlternateContent>
      </w:r>
    </w:p>
    <w:p w:rsidR="00757ADA" w:rsidRPr="00C7038C" w:rsidRDefault="0088181B" w:rsidP="00757ADA">
      <w:pPr>
        <w:rPr>
          <w:rFonts w:ascii="Times New Roman" w:hAnsi="Times New Roman"/>
          <w:sz w:val="19"/>
          <w:szCs w:val="19"/>
        </w:rPr>
      </w:pPr>
      <w:r w:rsidRPr="00C7038C">
        <w:rPr>
          <w:rFonts w:ascii="Times New Roman" w:hAnsi="Times New Roman"/>
          <w:noProof/>
        </w:rPr>
        <w:drawing>
          <wp:anchor distT="0" distB="0" distL="114300" distR="114300" simplePos="0" relativeHeight="251695616" behindDoc="0" locked="0" layoutInCell="1" allowOverlap="1" wp14:anchorId="0CEC610B" wp14:editId="63539379">
            <wp:simplePos x="0" y="0"/>
            <wp:positionH relativeFrom="margin">
              <wp:align>right</wp:align>
            </wp:positionH>
            <wp:positionV relativeFrom="paragraph">
              <wp:posOffset>96520</wp:posOffset>
            </wp:positionV>
            <wp:extent cx="3134360" cy="958215"/>
            <wp:effectExtent l="0" t="0" r="889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436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7ADA" w:rsidRPr="00C7038C" w:rsidRDefault="00757ADA" w:rsidP="00757ADA">
      <w:pPr>
        <w:rPr>
          <w:rFonts w:ascii="Times New Roman" w:hAnsi="Times New Roman"/>
          <w:sz w:val="19"/>
          <w:szCs w:val="19"/>
        </w:rPr>
      </w:pPr>
    </w:p>
    <w:p w:rsidR="00757ADA" w:rsidRPr="00C7038C" w:rsidRDefault="00757ADA" w:rsidP="00757ADA">
      <w:pPr>
        <w:rPr>
          <w:rFonts w:ascii="Times New Roman" w:hAnsi="Times New Roman"/>
          <w:sz w:val="19"/>
          <w:szCs w:val="19"/>
        </w:rPr>
      </w:pPr>
    </w:p>
    <w:p w:rsidR="00757ADA" w:rsidRPr="00C7038C" w:rsidRDefault="00757ADA"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9731F7" w:rsidP="00757ADA">
      <w:pPr>
        <w:rPr>
          <w:rFonts w:ascii="Times New Roman" w:hAnsi="Times New Roman"/>
          <w:sz w:val="19"/>
          <w:szCs w:val="19"/>
        </w:rPr>
      </w:pPr>
      <w:r w:rsidRPr="00C7038C">
        <w:rPr>
          <w:rFonts w:ascii="Times New Roman" w:hAnsi="Times New Roman"/>
          <w:noProof/>
        </w:rPr>
        <w:lastRenderedPageBreak/>
        <mc:AlternateContent>
          <mc:Choice Requires="wps">
            <w:drawing>
              <wp:anchor distT="45720" distB="45720" distL="114300" distR="114300" simplePos="0" relativeHeight="251647488" behindDoc="0" locked="0" layoutInCell="1" allowOverlap="1" wp14:anchorId="78BA3FE8" wp14:editId="1C329893">
                <wp:simplePos x="0" y="0"/>
                <wp:positionH relativeFrom="column">
                  <wp:posOffset>24765</wp:posOffset>
                </wp:positionH>
                <wp:positionV relativeFrom="paragraph">
                  <wp:posOffset>39370</wp:posOffset>
                </wp:positionV>
                <wp:extent cx="6248400" cy="313690"/>
                <wp:effectExtent l="0" t="0" r="19050" b="1016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13690"/>
                        </a:xfrm>
                        <a:prstGeom prst="rect">
                          <a:avLst/>
                        </a:prstGeom>
                        <a:solidFill>
                          <a:srgbClr val="FFFFFF"/>
                        </a:solidFill>
                        <a:ln w="9525">
                          <a:solidFill>
                            <a:srgbClr val="FFFFFF"/>
                          </a:solidFill>
                          <a:miter lim="800000"/>
                          <a:headEnd/>
                          <a:tailEnd/>
                        </a:ln>
                      </wps:spPr>
                      <wps:txbx>
                        <w:txbxContent>
                          <w:p w:rsidR="00BE70FF" w:rsidRPr="00BE70FF" w:rsidRDefault="00BE70FF" w:rsidP="00BE70FF">
                            <w:pPr>
                              <w:jc w:val="center"/>
                              <w:rPr>
                                <w:rFonts w:ascii="ＭＳ ゴシック" w:eastAsia="ＭＳ ゴシック" w:hAnsi="ＭＳ ゴシック"/>
                                <w:sz w:val="19"/>
                                <w:szCs w:val="19"/>
                              </w:rPr>
                            </w:pPr>
                            <w:r w:rsidRPr="00BE70FF">
                              <w:rPr>
                                <w:rFonts w:ascii="ＭＳ ゴシック" w:eastAsia="ＭＳ ゴシック" w:hAnsi="ＭＳ ゴシック" w:hint="eastAsia"/>
                                <w:sz w:val="19"/>
                                <w:szCs w:val="19"/>
                              </w:rPr>
                              <w:t xml:space="preserve">表4　</w:t>
                            </w:r>
                            <w:r w:rsidRPr="00BE70FF">
                              <w:rPr>
                                <w:rFonts w:ascii="ＭＳ ゴシック" w:eastAsia="ＭＳ ゴシック" w:hAnsi="ＭＳ ゴシック" w:hint="eastAsia"/>
                                <w:sz w:val="19"/>
                                <w:szCs w:val="19"/>
                              </w:rPr>
                              <w:t>コンクリートの調合、ブリーディング量</w:t>
                            </w:r>
                            <w:r w:rsidRPr="00BE70FF">
                              <w:rPr>
                                <w:rFonts w:ascii="ＭＳ ゴシック" w:eastAsia="ＭＳ ゴシック" w:hAnsi="ＭＳ ゴシック"/>
                                <w:sz w:val="19"/>
                                <w:szCs w:val="19"/>
                              </w:rPr>
                              <w:t>、</w:t>
                            </w:r>
                            <w:r w:rsidRPr="00BE70FF">
                              <w:rPr>
                                <w:rFonts w:ascii="ＭＳ ゴシック" w:eastAsia="ＭＳ ゴシック" w:hAnsi="ＭＳ ゴシック" w:hint="eastAsia"/>
                                <w:sz w:val="19"/>
                                <w:szCs w:val="19"/>
                              </w:rPr>
                              <w:t>フレッシュ性状、圧縮強度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95pt;margin-top:3.1pt;width:492pt;height:24.7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" strokecolor="white">
                <v:textbox>
                  <w:txbxContent>
                    <w:p w:rsidR="00BE70FF" w:rsidRPr="00BE70FF" w:rsidRDefault="00BE70FF" w:rsidP="00BE70FF">
                      <w:pPr>
                        <w:jc w:val="center"/>
                        <w:rPr>
                          <w:rFonts w:ascii="ＭＳ ゴシック" w:eastAsia="ＭＳ ゴシック" w:hAnsi="ＭＳ ゴシック"/>
                          <w:sz w:val="19"/>
                          <w:szCs w:val="19"/>
                        </w:rPr>
                      </w:pPr>
                      <w:r w:rsidRPr="00BE70FF">
                        <w:rPr>
                          <w:rFonts w:ascii="ＭＳ ゴシック" w:eastAsia="ＭＳ ゴシック" w:hAnsi="ＭＳ ゴシック" w:hint="eastAsia"/>
                          <w:sz w:val="19"/>
                          <w:szCs w:val="19"/>
                        </w:rPr>
                        <w:t>表4　コンクリートの調合、ブリーディング量</w:t>
                      </w:r>
                      <w:r w:rsidRPr="00BE70FF">
                        <w:rPr>
                          <w:rFonts w:ascii="ＭＳ ゴシック" w:eastAsia="ＭＳ ゴシック" w:hAnsi="ＭＳ ゴシック"/>
                          <w:sz w:val="19"/>
                          <w:szCs w:val="19"/>
                        </w:rPr>
                        <w:t>、</w:t>
                      </w:r>
                      <w:r w:rsidRPr="00BE70FF">
                        <w:rPr>
                          <w:rFonts w:ascii="ＭＳ ゴシック" w:eastAsia="ＭＳ ゴシック" w:hAnsi="ＭＳ ゴシック" w:hint="eastAsia"/>
                          <w:sz w:val="19"/>
                          <w:szCs w:val="19"/>
                        </w:rPr>
                        <w:t>フレッシュ性状、圧縮強度</w:t>
                      </w:r>
                    </w:p>
                  </w:txbxContent>
                </v:textbox>
              </v:shape>
            </w:pict>
          </mc:Fallback>
        </mc:AlternateContent>
      </w:r>
    </w:p>
    <w:p w:rsidR="00EA248C" w:rsidRPr="00C7038C" w:rsidRDefault="009731F7" w:rsidP="00757ADA">
      <w:pPr>
        <w:rPr>
          <w:rFonts w:ascii="Times New Roman" w:hAnsi="Times New Roman"/>
          <w:sz w:val="19"/>
          <w:szCs w:val="19"/>
        </w:rPr>
      </w:pPr>
      <w:r w:rsidRPr="00C7038C">
        <w:rPr>
          <w:rFonts w:ascii="Times New Roman" w:hAnsi="Times New Roman"/>
          <w:noProof/>
        </w:rPr>
        <w:drawing>
          <wp:anchor distT="0" distB="0" distL="114300" distR="114300" simplePos="0" relativeHeight="251682304" behindDoc="0" locked="0" layoutInCell="1" allowOverlap="1" wp14:anchorId="3C6B9AEF" wp14:editId="07238537">
            <wp:simplePos x="0" y="0"/>
            <wp:positionH relativeFrom="margin">
              <wp:posOffset>21590</wp:posOffset>
            </wp:positionH>
            <wp:positionV relativeFrom="paragraph">
              <wp:posOffset>93345</wp:posOffset>
            </wp:positionV>
            <wp:extent cx="6477000" cy="867283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0" cy="86728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EA248C" w:rsidRPr="00C7038C" w:rsidRDefault="00EA248C" w:rsidP="00757ADA">
      <w:pPr>
        <w:rPr>
          <w:rFonts w:ascii="Times New Roman" w:hAnsi="Times New Roman"/>
          <w:sz w:val="19"/>
          <w:szCs w:val="19"/>
        </w:rPr>
      </w:pPr>
    </w:p>
    <w:p w:rsidR="009731F7" w:rsidRDefault="009731F7" w:rsidP="00BB621B">
      <w:pPr>
        <w:rPr>
          <w:rFonts w:ascii="Times New Roman" w:eastAsia="ＭＳ ゴシック" w:hAnsi="Times New Roman"/>
          <w:sz w:val="19"/>
          <w:szCs w:val="19"/>
        </w:rPr>
      </w:pPr>
    </w:p>
    <w:p w:rsidR="009731F7" w:rsidRDefault="009731F7" w:rsidP="00BB621B">
      <w:pPr>
        <w:rPr>
          <w:rFonts w:ascii="Times New Roman" w:eastAsia="ＭＳ ゴシック" w:hAnsi="Times New Roman"/>
          <w:sz w:val="19"/>
          <w:szCs w:val="19"/>
        </w:rPr>
      </w:pPr>
    </w:p>
    <w:p w:rsidR="009731F7" w:rsidRDefault="009731F7" w:rsidP="00BB621B">
      <w:pPr>
        <w:rPr>
          <w:rFonts w:ascii="Times New Roman" w:eastAsia="ＭＳ ゴシック" w:hAnsi="Times New Roman"/>
          <w:sz w:val="19"/>
          <w:szCs w:val="19"/>
        </w:rPr>
      </w:pPr>
    </w:p>
    <w:p w:rsidR="00EA248C" w:rsidRPr="00C7038C" w:rsidRDefault="004435C5" w:rsidP="00BB621B">
      <w:pPr>
        <w:rPr>
          <w:rFonts w:ascii="Times New Roman" w:eastAsia="ＭＳ ゴシック" w:hAnsi="Times New Roman"/>
          <w:sz w:val="19"/>
          <w:szCs w:val="19"/>
        </w:rPr>
      </w:pPr>
      <w:r w:rsidRPr="00C7038C">
        <w:rPr>
          <w:rFonts w:ascii="Times New Roman" w:eastAsia="ＭＳ ゴシック" w:hAnsi="Times New Roman"/>
          <w:sz w:val="19"/>
          <w:szCs w:val="19"/>
        </w:rPr>
        <w:lastRenderedPageBreak/>
        <w:t>4.</w:t>
      </w:r>
      <w:r w:rsidRPr="00C7038C">
        <w:rPr>
          <w:rFonts w:ascii="Times New Roman" w:eastAsia="ＭＳ ゴシック" w:hAnsi="Times New Roman"/>
          <w:sz w:val="19"/>
          <w:szCs w:val="19"/>
        </w:rPr>
        <w:t>実験結果の考察</w:t>
      </w:r>
    </w:p>
    <w:p w:rsidR="004435C5" w:rsidRPr="00C7038C" w:rsidRDefault="004435C5" w:rsidP="00BB621B">
      <w:pPr>
        <w:rPr>
          <w:rFonts w:ascii="Times New Roman" w:eastAsia="ＭＳ ゴシック" w:hAnsi="Times New Roman"/>
          <w:sz w:val="19"/>
          <w:szCs w:val="19"/>
        </w:rPr>
      </w:pPr>
      <w:r w:rsidRPr="00C7038C">
        <w:rPr>
          <w:rFonts w:ascii="Times New Roman" w:eastAsia="ＭＳ ゴシック" w:hAnsi="Times New Roman"/>
          <w:sz w:val="19"/>
          <w:szCs w:val="19"/>
        </w:rPr>
        <w:t>4.1</w:t>
      </w:r>
      <w:r w:rsidRPr="00C7038C">
        <w:rPr>
          <w:rFonts w:ascii="Times New Roman" w:eastAsia="ＭＳ ゴシック" w:hAnsi="Times New Roman"/>
          <w:sz w:val="19"/>
          <w:szCs w:val="19"/>
        </w:rPr>
        <w:t>ブリーディング量と単位水量および混和剤の関係</w:t>
      </w:r>
    </w:p>
    <w:p w:rsidR="004435C5" w:rsidRPr="00C7038C" w:rsidRDefault="001B20D5" w:rsidP="00395B17">
      <w:pPr>
        <w:ind w:firstLineChars="100" w:firstLine="193"/>
        <w:rPr>
          <w:rFonts w:ascii="Times New Roman" w:hAnsi="Times New Roman"/>
          <w:sz w:val="19"/>
          <w:szCs w:val="19"/>
        </w:rPr>
      </w:pPr>
      <w:r w:rsidRPr="00C7038C">
        <w:rPr>
          <w:rFonts w:ascii="Times New Roman" w:hAnsi="Times New Roman"/>
          <w:sz w:val="19"/>
          <w:szCs w:val="19"/>
        </w:rPr>
        <w:t>図</w:t>
      </w:r>
      <w:r w:rsidRPr="00C7038C">
        <w:rPr>
          <w:rFonts w:ascii="Times New Roman" w:hAnsi="Times New Roman"/>
          <w:sz w:val="19"/>
          <w:szCs w:val="19"/>
        </w:rPr>
        <w:t>-</w:t>
      </w:r>
      <w:r w:rsidRPr="00C7038C">
        <w:rPr>
          <w:rFonts w:ascii="Times New Roman" w:hAnsi="Times New Roman"/>
          <w:sz w:val="19"/>
          <w:szCs w:val="19"/>
        </w:rPr>
        <w:t>１に</w:t>
      </w:r>
      <w:r w:rsidR="005057FC" w:rsidRPr="00C7038C">
        <w:rPr>
          <w:rFonts w:ascii="Times New Roman" w:hAnsi="Times New Roman"/>
          <w:sz w:val="19"/>
          <w:szCs w:val="19"/>
        </w:rPr>
        <w:t>実験</w:t>
      </w:r>
      <w:r w:rsidR="005057FC" w:rsidRPr="00C7038C">
        <w:rPr>
          <w:rFonts w:ascii="Times New Roman" w:hAnsi="Times New Roman"/>
          <w:sz w:val="19"/>
          <w:szCs w:val="19"/>
        </w:rPr>
        <w:t>1</w:t>
      </w:r>
      <w:r w:rsidR="005057FC" w:rsidRPr="00C7038C">
        <w:rPr>
          <w:rFonts w:ascii="Times New Roman" w:hAnsi="Times New Roman"/>
          <w:sz w:val="19"/>
          <w:szCs w:val="19"/>
        </w:rPr>
        <w:t>で行った</w:t>
      </w:r>
      <w:r w:rsidRPr="00C7038C">
        <w:rPr>
          <w:rFonts w:ascii="Times New Roman" w:hAnsi="Times New Roman"/>
          <w:sz w:val="19"/>
          <w:szCs w:val="19"/>
        </w:rPr>
        <w:t>単位水量とブリーディング量の関係を示す。</w:t>
      </w:r>
      <w:r w:rsidR="00631459" w:rsidRPr="00C7038C">
        <w:rPr>
          <w:rFonts w:ascii="Times New Roman" w:hAnsi="Times New Roman"/>
          <w:sz w:val="19"/>
          <w:szCs w:val="19"/>
        </w:rPr>
        <w:t>同じ種類のコンクリートの場合、単位水量の減少に伴ってブリーディング量は減少しているが、同じ単位水量で比較した場合、プレーン、</w:t>
      </w:r>
      <w:r w:rsidR="00631459" w:rsidRPr="00C7038C">
        <w:rPr>
          <w:rFonts w:ascii="Times New Roman" w:hAnsi="Times New Roman"/>
          <w:sz w:val="19"/>
          <w:szCs w:val="19"/>
        </w:rPr>
        <w:t>AE</w:t>
      </w:r>
      <w:r w:rsidR="00631459" w:rsidRPr="00C7038C">
        <w:rPr>
          <w:rFonts w:ascii="Times New Roman" w:hAnsi="Times New Roman"/>
          <w:sz w:val="19"/>
          <w:szCs w:val="19"/>
        </w:rPr>
        <w:t>剤、</w:t>
      </w:r>
      <w:r w:rsidR="00631459" w:rsidRPr="00C7038C">
        <w:rPr>
          <w:rFonts w:ascii="Times New Roman" w:hAnsi="Times New Roman"/>
          <w:sz w:val="19"/>
          <w:szCs w:val="19"/>
        </w:rPr>
        <w:t>AE</w:t>
      </w:r>
      <w:r w:rsidR="00631459" w:rsidRPr="00C7038C">
        <w:rPr>
          <w:rFonts w:ascii="Times New Roman" w:hAnsi="Times New Roman"/>
          <w:sz w:val="19"/>
          <w:szCs w:val="19"/>
        </w:rPr>
        <w:t>減水剤の順にブリーディング量が増加する結果となった。</w:t>
      </w:r>
    </w:p>
    <w:p w:rsidR="005057FC" w:rsidRPr="00C7038C" w:rsidRDefault="005057FC" w:rsidP="005057FC">
      <w:pPr>
        <w:rPr>
          <w:rFonts w:ascii="Times New Roman" w:hAnsi="Times New Roman"/>
          <w:sz w:val="19"/>
          <w:szCs w:val="19"/>
        </w:rPr>
      </w:pPr>
    </w:p>
    <w:p w:rsidR="005057FC" w:rsidRPr="00C7038C" w:rsidRDefault="005057FC" w:rsidP="005057FC">
      <w:pPr>
        <w:rPr>
          <w:rFonts w:ascii="Times New Roman" w:eastAsia="ＭＳ ゴシック" w:hAnsi="Times New Roman"/>
          <w:sz w:val="19"/>
          <w:szCs w:val="19"/>
        </w:rPr>
      </w:pPr>
      <w:r w:rsidRPr="00C7038C">
        <w:rPr>
          <w:rFonts w:ascii="Times New Roman" w:eastAsia="ＭＳ ゴシック" w:hAnsi="Times New Roman"/>
          <w:sz w:val="19"/>
          <w:szCs w:val="19"/>
        </w:rPr>
        <w:t>4.2</w:t>
      </w:r>
      <w:r w:rsidRPr="00C7038C">
        <w:rPr>
          <w:rFonts w:ascii="Times New Roman" w:eastAsia="ＭＳ ゴシック" w:hAnsi="Times New Roman"/>
          <w:sz w:val="19"/>
          <w:szCs w:val="19"/>
        </w:rPr>
        <w:t>ブリーディングに及ぼす調合要因の影響</w:t>
      </w:r>
    </w:p>
    <w:p w:rsidR="005057FC" w:rsidRPr="00C7038C" w:rsidRDefault="005057FC" w:rsidP="005057FC">
      <w:pPr>
        <w:rPr>
          <w:rFonts w:ascii="Times New Roman" w:eastAsiaTheme="majorEastAsia" w:hAnsi="Times New Roman"/>
          <w:sz w:val="19"/>
          <w:szCs w:val="19"/>
        </w:rPr>
      </w:pPr>
      <w:r w:rsidRPr="00C7038C">
        <w:rPr>
          <w:rFonts w:ascii="Times New Roman" w:eastAsiaTheme="majorEastAsia" w:hAnsi="Times New Roman"/>
          <w:sz w:val="19"/>
          <w:szCs w:val="19"/>
        </w:rPr>
        <w:t xml:space="preserve">(1) </w:t>
      </w:r>
      <w:r w:rsidRPr="00C7038C">
        <w:rPr>
          <w:rFonts w:ascii="Times New Roman" w:eastAsiaTheme="majorEastAsia" w:hAnsi="Times New Roman"/>
          <w:sz w:val="19"/>
          <w:szCs w:val="19"/>
        </w:rPr>
        <w:t>スランプの影響</w:t>
      </w:r>
    </w:p>
    <w:p w:rsidR="005057FC" w:rsidRPr="00C7038C" w:rsidRDefault="00F10772" w:rsidP="00395B17">
      <w:pPr>
        <w:ind w:firstLineChars="100" w:firstLine="193"/>
        <w:rPr>
          <w:rFonts w:ascii="Times New Roman" w:hAnsi="Times New Roman"/>
          <w:sz w:val="19"/>
          <w:szCs w:val="19"/>
        </w:rPr>
      </w:pPr>
      <w:r w:rsidRPr="00C7038C">
        <w:rPr>
          <w:rFonts w:ascii="Times New Roman" w:hAnsi="Times New Roman"/>
          <w:sz w:val="19"/>
          <w:szCs w:val="19"/>
        </w:rPr>
        <w:t>実験</w:t>
      </w:r>
      <w:r w:rsidRPr="00C7038C">
        <w:rPr>
          <w:rFonts w:ascii="Times New Roman" w:hAnsi="Times New Roman"/>
          <w:sz w:val="19"/>
          <w:szCs w:val="19"/>
        </w:rPr>
        <w:t>1,3</w:t>
      </w:r>
      <w:r w:rsidRPr="00C7038C">
        <w:rPr>
          <w:rFonts w:ascii="Times New Roman" w:hAnsi="Times New Roman"/>
          <w:sz w:val="19"/>
          <w:szCs w:val="19"/>
        </w:rPr>
        <w:t>では、</w:t>
      </w:r>
      <w:r w:rsidR="005057FC" w:rsidRPr="00C7038C">
        <w:rPr>
          <w:rFonts w:ascii="Times New Roman" w:hAnsi="Times New Roman"/>
          <w:sz w:val="19"/>
          <w:szCs w:val="19"/>
        </w:rPr>
        <w:t>各コンクリートともスランプが小さくなるとブリーディングが少</w:t>
      </w:r>
      <w:r w:rsidR="00395B17" w:rsidRPr="00C7038C">
        <w:rPr>
          <w:rFonts w:ascii="Times New Roman" w:hAnsi="Times New Roman"/>
          <w:sz w:val="19"/>
          <w:szCs w:val="19"/>
        </w:rPr>
        <w:t>なく</w:t>
      </w:r>
      <w:r w:rsidR="005057FC" w:rsidRPr="00C7038C">
        <w:rPr>
          <w:rFonts w:ascii="Times New Roman" w:hAnsi="Times New Roman"/>
          <w:sz w:val="19"/>
          <w:szCs w:val="19"/>
        </w:rPr>
        <w:t>なる傾向が確認できた。ただし、</w:t>
      </w:r>
      <w:r w:rsidRPr="00C7038C">
        <w:rPr>
          <w:rFonts w:ascii="Times New Roman" w:hAnsi="Times New Roman"/>
          <w:sz w:val="19"/>
          <w:szCs w:val="19"/>
        </w:rPr>
        <w:t>実験</w:t>
      </w:r>
      <w:r w:rsidRPr="00C7038C">
        <w:rPr>
          <w:rFonts w:ascii="Times New Roman" w:hAnsi="Times New Roman"/>
          <w:sz w:val="19"/>
          <w:szCs w:val="19"/>
        </w:rPr>
        <w:t>1</w:t>
      </w:r>
      <w:r w:rsidRPr="00C7038C">
        <w:rPr>
          <w:rFonts w:ascii="Times New Roman" w:hAnsi="Times New Roman"/>
          <w:sz w:val="19"/>
          <w:szCs w:val="19"/>
        </w:rPr>
        <w:t>において、</w:t>
      </w:r>
      <w:r w:rsidR="005057FC" w:rsidRPr="00C7038C">
        <w:rPr>
          <w:rFonts w:ascii="Times New Roman" w:hAnsi="Times New Roman"/>
          <w:sz w:val="19"/>
          <w:szCs w:val="19"/>
        </w:rPr>
        <w:t>ＡＥ減水剤を使用したコンクリートではスランプ</w:t>
      </w:r>
      <w:r w:rsidR="005057FC" w:rsidRPr="00C7038C">
        <w:rPr>
          <w:rFonts w:ascii="Times New Roman" w:hAnsi="Times New Roman"/>
          <w:sz w:val="19"/>
          <w:szCs w:val="19"/>
        </w:rPr>
        <w:t>15cm</w:t>
      </w:r>
      <w:r w:rsidR="005057FC" w:rsidRPr="00C7038C">
        <w:rPr>
          <w:rFonts w:ascii="Times New Roman" w:hAnsi="Times New Roman"/>
          <w:sz w:val="19"/>
          <w:szCs w:val="19"/>
        </w:rPr>
        <w:t>と</w:t>
      </w:r>
      <w:r w:rsidR="005057FC" w:rsidRPr="00C7038C">
        <w:rPr>
          <w:rFonts w:ascii="Times New Roman" w:hAnsi="Times New Roman"/>
          <w:sz w:val="19"/>
          <w:szCs w:val="19"/>
        </w:rPr>
        <w:t>8cm</w:t>
      </w:r>
      <w:r w:rsidR="005057FC" w:rsidRPr="00C7038C">
        <w:rPr>
          <w:rFonts w:ascii="Times New Roman" w:hAnsi="Times New Roman"/>
          <w:sz w:val="19"/>
          <w:szCs w:val="19"/>
        </w:rPr>
        <w:t>でほとんど差が認められなかった。また、</w:t>
      </w:r>
      <w:r w:rsidRPr="00C7038C">
        <w:rPr>
          <w:rFonts w:ascii="Times New Roman" w:hAnsi="Times New Roman"/>
          <w:sz w:val="19"/>
          <w:szCs w:val="19"/>
        </w:rPr>
        <w:t>実験</w:t>
      </w:r>
      <w:r w:rsidRPr="00C7038C">
        <w:rPr>
          <w:rFonts w:ascii="Times New Roman" w:hAnsi="Times New Roman"/>
          <w:sz w:val="19"/>
          <w:szCs w:val="19"/>
        </w:rPr>
        <w:t>1,3</w:t>
      </w:r>
      <w:r w:rsidRPr="00C7038C">
        <w:rPr>
          <w:rFonts w:ascii="Times New Roman" w:hAnsi="Times New Roman"/>
          <w:sz w:val="19"/>
          <w:szCs w:val="19"/>
        </w:rPr>
        <w:t>それぞれにおいて、</w:t>
      </w:r>
      <w:r w:rsidR="005057FC" w:rsidRPr="00C7038C">
        <w:rPr>
          <w:rFonts w:ascii="Times New Roman" w:hAnsi="Times New Roman"/>
          <w:sz w:val="19"/>
          <w:szCs w:val="19"/>
        </w:rPr>
        <w:t>スランプが小さくなるほど、ブリーディングの終了する時間は短くなっていることが確認された。</w:t>
      </w:r>
    </w:p>
    <w:p w:rsidR="005057FC" w:rsidRPr="00C7038C" w:rsidRDefault="005057FC" w:rsidP="005057FC">
      <w:pPr>
        <w:rPr>
          <w:rFonts w:ascii="Times New Roman" w:eastAsiaTheme="majorEastAsia" w:hAnsi="Times New Roman"/>
          <w:sz w:val="19"/>
          <w:szCs w:val="19"/>
        </w:rPr>
      </w:pPr>
      <w:r w:rsidRPr="00C7038C">
        <w:rPr>
          <w:rFonts w:ascii="Times New Roman" w:eastAsiaTheme="majorEastAsia" w:hAnsi="Times New Roman"/>
          <w:sz w:val="19"/>
          <w:szCs w:val="19"/>
        </w:rPr>
        <w:t xml:space="preserve">(2) </w:t>
      </w:r>
      <w:r w:rsidRPr="00C7038C">
        <w:rPr>
          <w:rFonts w:ascii="Times New Roman" w:eastAsiaTheme="majorEastAsia" w:hAnsi="Times New Roman"/>
          <w:sz w:val="19"/>
          <w:szCs w:val="19"/>
        </w:rPr>
        <w:t>混和剤の影響</w:t>
      </w:r>
    </w:p>
    <w:p w:rsidR="005057FC" w:rsidRPr="00C7038C" w:rsidRDefault="005057FC" w:rsidP="00BB621B">
      <w:pPr>
        <w:rPr>
          <w:rFonts w:ascii="Times New Roman" w:hAnsi="Times New Roman"/>
          <w:sz w:val="19"/>
          <w:szCs w:val="19"/>
        </w:rPr>
      </w:pPr>
      <w:r w:rsidRPr="00C7038C">
        <w:rPr>
          <w:rFonts w:ascii="Times New Roman" w:hAnsi="Times New Roman"/>
          <w:sz w:val="19"/>
          <w:szCs w:val="19"/>
        </w:rPr>
        <w:t xml:space="preserve">　</w:t>
      </w:r>
      <w:r w:rsidR="00F10772" w:rsidRPr="00C7038C">
        <w:rPr>
          <w:rFonts w:ascii="Times New Roman" w:hAnsi="Times New Roman"/>
          <w:sz w:val="19"/>
          <w:szCs w:val="19"/>
        </w:rPr>
        <w:t>実験</w:t>
      </w:r>
      <w:r w:rsidR="00F10772" w:rsidRPr="00C7038C">
        <w:rPr>
          <w:rFonts w:ascii="Times New Roman" w:hAnsi="Times New Roman"/>
          <w:sz w:val="19"/>
          <w:szCs w:val="19"/>
        </w:rPr>
        <w:t>1</w:t>
      </w:r>
      <w:r w:rsidR="00F10772" w:rsidRPr="00C7038C">
        <w:rPr>
          <w:rFonts w:ascii="Times New Roman" w:hAnsi="Times New Roman"/>
          <w:sz w:val="19"/>
          <w:szCs w:val="19"/>
        </w:rPr>
        <w:t>では</w:t>
      </w:r>
      <w:r w:rsidRPr="00C7038C">
        <w:rPr>
          <w:rFonts w:ascii="Times New Roman" w:hAnsi="Times New Roman"/>
          <w:sz w:val="19"/>
          <w:szCs w:val="19"/>
        </w:rPr>
        <w:t>AE</w:t>
      </w:r>
      <w:r w:rsidRPr="00C7038C">
        <w:rPr>
          <w:rFonts w:ascii="Times New Roman" w:hAnsi="Times New Roman"/>
          <w:sz w:val="19"/>
          <w:szCs w:val="19"/>
        </w:rPr>
        <w:t>剤を使用したコンクリート、</w:t>
      </w:r>
      <w:r w:rsidRPr="00C7038C">
        <w:rPr>
          <w:rFonts w:ascii="Times New Roman" w:hAnsi="Times New Roman"/>
          <w:sz w:val="19"/>
          <w:szCs w:val="19"/>
        </w:rPr>
        <w:t>AE</w:t>
      </w:r>
      <w:r w:rsidRPr="00C7038C">
        <w:rPr>
          <w:rFonts w:ascii="Times New Roman" w:hAnsi="Times New Roman"/>
          <w:sz w:val="19"/>
          <w:szCs w:val="19"/>
        </w:rPr>
        <w:t>減水剤を使用したコンクリートいずれの場合も、プレーンコンクリートに対して同じスランプでブリーディングはほぼ同等の値を示し、一般に言われているブリーディングの減少は認められなかった。プレーンコンクリートに対し、ブリーディングの終了時間は</w:t>
      </w:r>
      <w:r w:rsidRPr="00C7038C">
        <w:rPr>
          <w:rFonts w:ascii="Times New Roman" w:hAnsi="Times New Roman"/>
          <w:sz w:val="19"/>
          <w:szCs w:val="19"/>
        </w:rPr>
        <w:t>AE</w:t>
      </w:r>
      <w:r w:rsidRPr="00C7038C">
        <w:rPr>
          <w:rFonts w:ascii="Times New Roman" w:hAnsi="Times New Roman"/>
          <w:sz w:val="19"/>
          <w:szCs w:val="19"/>
        </w:rPr>
        <w:t>コンクリート、</w:t>
      </w:r>
      <w:r w:rsidRPr="00C7038C">
        <w:rPr>
          <w:rFonts w:ascii="Times New Roman" w:hAnsi="Times New Roman"/>
          <w:sz w:val="19"/>
          <w:szCs w:val="19"/>
        </w:rPr>
        <w:t>AE</w:t>
      </w:r>
      <w:r w:rsidRPr="00C7038C">
        <w:rPr>
          <w:rFonts w:ascii="Times New Roman" w:hAnsi="Times New Roman"/>
          <w:sz w:val="19"/>
          <w:szCs w:val="19"/>
        </w:rPr>
        <w:t>減水剤コンクリートの順に遅れる傾向がみられた。</w:t>
      </w:r>
      <w:r w:rsidRPr="00C7038C">
        <w:rPr>
          <w:rFonts w:ascii="Times New Roman" w:hAnsi="Times New Roman"/>
          <w:sz w:val="19"/>
          <w:szCs w:val="19"/>
        </w:rPr>
        <w:t>AE</w:t>
      </w:r>
      <w:r w:rsidRPr="00C7038C">
        <w:rPr>
          <w:rFonts w:ascii="Times New Roman" w:hAnsi="Times New Roman"/>
          <w:sz w:val="19"/>
          <w:szCs w:val="19"/>
        </w:rPr>
        <w:t>減水剤の場合は凝結が遅れることによる影響と推察されるが、</w:t>
      </w:r>
      <w:r w:rsidRPr="00C7038C">
        <w:rPr>
          <w:rFonts w:ascii="Times New Roman" w:hAnsi="Times New Roman"/>
          <w:sz w:val="19"/>
          <w:szCs w:val="19"/>
        </w:rPr>
        <w:t>AE</w:t>
      </w:r>
      <w:r w:rsidRPr="00C7038C">
        <w:rPr>
          <w:rFonts w:ascii="Times New Roman" w:hAnsi="Times New Roman"/>
          <w:sz w:val="19"/>
          <w:szCs w:val="19"/>
        </w:rPr>
        <w:t>コンクリートにおける遅れの理由は不明である。</w:t>
      </w:r>
      <w:r w:rsidR="00114C65" w:rsidRPr="00C7038C">
        <w:rPr>
          <w:rFonts w:ascii="Times New Roman" w:hAnsi="Times New Roman"/>
          <w:sz w:val="19"/>
          <w:szCs w:val="19"/>
        </w:rPr>
        <w:t>また、実験</w:t>
      </w:r>
      <w:r w:rsidR="00114C65" w:rsidRPr="00C7038C">
        <w:rPr>
          <w:rFonts w:ascii="Times New Roman" w:hAnsi="Times New Roman"/>
          <w:sz w:val="19"/>
          <w:szCs w:val="19"/>
        </w:rPr>
        <w:t>3</w:t>
      </w:r>
      <w:r w:rsidR="00114C65" w:rsidRPr="00C7038C">
        <w:rPr>
          <w:rFonts w:ascii="Times New Roman" w:hAnsi="Times New Roman"/>
          <w:sz w:val="19"/>
          <w:szCs w:val="19"/>
        </w:rPr>
        <w:t>においては、プレーンコンクリートに対して</w:t>
      </w:r>
      <w:r w:rsidR="00114C65" w:rsidRPr="00C7038C">
        <w:rPr>
          <w:rFonts w:ascii="Times New Roman" w:hAnsi="Times New Roman"/>
          <w:sz w:val="19"/>
          <w:szCs w:val="19"/>
        </w:rPr>
        <w:t>AE</w:t>
      </w:r>
      <w:r w:rsidR="00114C65" w:rsidRPr="00C7038C">
        <w:rPr>
          <w:rFonts w:ascii="Times New Roman" w:hAnsi="Times New Roman"/>
          <w:sz w:val="19"/>
          <w:szCs w:val="19"/>
        </w:rPr>
        <w:t>剤を使用したコンクリート、</w:t>
      </w:r>
      <w:r w:rsidR="00114C65" w:rsidRPr="00C7038C">
        <w:rPr>
          <w:rFonts w:ascii="Times New Roman" w:hAnsi="Times New Roman"/>
          <w:sz w:val="19"/>
          <w:szCs w:val="19"/>
        </w:rPr>
        <w:t>AE</w:t>
      </w:r>
      <w:r w:rsidR="00114C65" w:rsidRPr="00C7038C">
        <w:rPr>
          <w:rFonts w:ascii="Times New Roman" w:hAnsi="Times New Roman"/>
          <w:sz w:val="19"/>
          <w:szCs w:val="19"/>
        </w:rPr>
        <w:t>減水剤を使用したコンクリートいずれの場合もブリーディング量は減少したが、</w:t>
      </w:r>
      <w:r w:rsidR="00114C65" w:rsidRPr="00C7038C">
        <w:rPr>
          <w:rFonts w:ascii="Times New Roman" w:hAnsi="Times New Roman"/>
          <w:sz w:val="19"/>
          <w:szCs w:val="19"/>
        </w:rPr>
        <w:t>AE</w:t>
      </w:r>
      <w:r w:rsidR="00114C65" w:rsidRPr="00C7038C">
        <w:rPr>
          <w:rFonts w:ascii="Times New Roman" w:hAnsi="Times New Roman"/>
          <w:sz w:val="19"/>
          <w:szCs w:val="19"/>
        </w:rPr>
        <w:t>剤を使用したコンクリートと</w:t>
      </w:r>
      <w:r w:rsidR="00114C65" w:rsidRPr="00C7038C">
        <w:rPr>
          <w:rFonts w:ascii="Times New Roman" w:hAnsi="Times New Roman"/>
          <w:sz w:val="19"/>
          <w:szCs w:val="19"/>
        </w:rPr>
        <w:t>AE</w:t>
      </w:r>
      <w:r w:rsidR="00114C65" w:rsidRPr="00C7038C">
        <w:rPr>
          <w:rFonts w:ascii="Times New Roman" w:hAnsi="Times New Roman"/>
          <w:sz w:val="19"/>
          <w:szCs w:val="19"/>
        </w:rPr>
        <w:t>減水剤を使用したコンクリートのブリーディング量の差は小さかった。</w:t>
      </w:r>
    </w:p>
    <w:p w:rsidR="00114C65" w:rsidRPr="00C7038C" w:rsidRDefault="00114C65" w:rsidP="00BB621B">
      <w:pPr>
        <w:rPr>
          <w:rFonts w:ascii="Times New Roman" w:hAnsi="Times New Roman"/>
          <w:sz w:val="19"/>
          <w:szCs w:val="19"/>
        </w:rPr>
      </w:pPr>
    </w:p>
    <w:p w:rsidR="004435C5" w:rsidRPr="00C7038C" w:rsidRDefault="005057FC" w:rsidP="00BB621B">
      <w:pPr>
        <w:rPr>
          <w:rFonts w:ascii="Times New Roman" w:eastAsia="ＭＳ ゴシック" w:hAnsi="Times New Roman"/>
          <w:sz w:val="19"/>
          <w:szCs w:val="19"/>
        </w:rPr>
      </w:pPr>
      <w:r w:rsidRPr="00C7038C">
        <w:rPr>
          <w:rFonts w:ascii="Times New Roman" w:eastAsia="ＭＳ ゴシック" w:hAnsi="Times New Roman"/>
          <w:sz w:val="19"/>
          <w:szCs w:val="19"/>
        </w:rPr>
        <w:t>4.3</w:t>
      </w:r>
      <w:r w:rsidR="004435C5" w:rsidRPr="00C7038C">
        <w:rPr>
          <w:rFonts w:ascii="Times New Roman" w:eastAsia="ＭＳ ゴシック" w:hAnsi="Times New Roman"/>
          <w:sz w:val="19"/>
          <w:szCs w:val="19"/>
        </w:rPr>
        <w:t>ブリーディング試験結果のばらつき</w:t>
      </w:r>
    </w:p>
    <w:p w:rsidR="004435C5" w:rsidRPr="00C7038C" w:rsidRDefault="00631459" w:rsidP="00395B17">
      <w:pPr>
        <w:ind w:firstLineChars="100" w:firstLine="193"/>
        <w:rPr>
          <w:rFonts w:ascii="Times New Roman" w:hAnsi="Times New Roman"/>
          <w:sz w:val="19"/>
          <w:szCs w:val="19"/>
        </w:rPr>
      </w:pPr>
      <w:r w:rsidRPr="00C7038C">
        <w:rPr>
          <w:rFonts w:ascii="Times New Roman" w:hAnsi="Times New Roman"/>
          <w:sz w:val="19"/>
          <w:szCs w:val="19"/>
        </w:rPr>
        <w:t>図</w:t>
      </w:r>
      <w:r w:rsidRPr="00C7038C">
        <w:rPr>
          <w:rFonts w:ascii="Times New Roman" w:hAnsi="Times New Roman"/>
          <w:sz w:val="19"/>
          <w:szCs w:val="19"/>
        </w:rPr>
        <w:t>2</w:t>
      </w:r>
      <w:r w:rsidR="00395B17" w:rsidRPr="00C7038C">
        <w:rPr>
          <w:rFonts w:ascii="Times New Roman" w:hAnsi="Times New Roman"/>
          <w:sz w:val="19"/>
          <w:szCs w:val="19"/>
        </w:rPr>
        <w:t>および図</w:t>
      </w:r>
      <w:r w:rsidR="00395B17" w:rsidRPr="00C7038C">
        <w:rPr>
          <w:rFonts w:ascii="Times New Roman" w:hAnsi="Times New Roman"/>
          <w:sz w:val="19"/>
          <w:szCs w:val="19"/>
        </w:rPr>
        <w:t>3</w:t>
      </w:r>
      <w:r w:rsidR="00395B17" w:rsidRPr="00C7038C">
        <w:rPr>
          <w:rFonts w:ascii="Times New Roman" w:hAnsi="Times New Roman"/>
          <w:sz w:val="19"/>
          <w:szCs w:val="19"/>
        </w:rPr>
        <w:t>に</w:t>
      </w:r>
      <w:r w:rsidRPr="00C7038C">
        <w:rPr>
          <w:rFonts w:ascii="Times New Roman" w:hAnsi="Times New Roman"/>
          <w:sz w:val="19"/>
          <w:szCs w:val="19"/>
        </w:rPr>
        <w:t>ブリーディング試験結果のばらつきを示す。</w:t>
      </w:r>
      <w:r w:rsidR="009F335D" w:rsidRPr="00C7038C">
        <w:rPr>
          <w:rFonts w:ascii="Times New Roman" w:hAnsi="Times New Roman"/>
          <w:sz w:val="19"/>
          <w:szCs w:val="19"/>
        </w:rPr>
        <w:t>実験</w:t>
      </w:r>
      <w:r w:rsidR="009F335D" w:rsidRPr="00C7038C">
        <w:rPr>
          <w:rFonts w:ascii="Times New Roman" w:hAnsi="Times New Roman"/>
          <w:sz w:val="19"/>
          <w:szCs w:val="19"/>
        </w:rPr>
        <w:t>2</w:t>
      </w:r>
      <w:r w:rsidR="009F335D" w:rsidRPr="00C7038C">
        <w:rPr>
          <w:rFonts w:ascii="Times New Roman" w:hAnsi="Times New Roman"/>
          <w:sz w:val="19"/>
          <w:szCs w:val="19"/>
        </w:rPr>
        <w:t>においては各コンクリートのブリーディング量のばらつきはほぼ同等になった。</w:t>
      </w:r>
      <w:r w:rsidR="00395B17" w:rsidRPr="00C7038C">
        <w:rPr>
          <w:rFonts w:ascii="Times New Roman" w:hAnsi="Times New Roman"/>
          <w:sz w:val="19"/>
          <w:szCs w:val="19"/>
        </w:rPr>
        <w:t>一方</w:t>
      </w:r>
      <w:r w:rsidR="00F10772" w:rsidRPr="00C7038C">
        <w:rPr>
          <w:rFonts w:ascii="Times New Roman" w:hAnsi="Times New Roman"/>
          <w:sz w:val="19"/>
          <w:szCs w:val="19"/>
        </w:rPr>
        <w:t>実験</w:t>
      </w:r>
      <w:r w:rsidR="00395B17" w:rsidRPr="00C7038C">
        <w:rPr>
          <w:rFonts w:ascii="Times New Roman" w:hAnsi="Times New Roman"/>
          <w:sz w:val="19"/>
          <w:szCs w:val="19"/>
        </w:rPr>
        <w:t>4</w:t>
      </w:r>
      <w:r w:rsidR="00F10772" w:rsidRPr="00C7038C">
        <w:rPr>
          <w:rFonts w:ascii="Times New Roman" w:hAnsi="Times New Roman"/>
          <w:sz w:val="19"/>
          <w:szCs w:val="19"/>
        </w:rPr>
        <w:t>では、</w:t>
      </w:r>
      <w:r w:rsidR="00563321" w:rsidRPr="00C7038C">
        <w:rPr>
          <w:rFonts w:ascii="Times New Roman" w:hAnsi="Times New Roman"/>
          <w:sz w:val="19"/>
          <w:szCs w:val="19"/>
        </w:rPr>
        <w:t>AE</w:t>
      </w:r>
      <w:r w:rsidR="00563321" w:rsidRPr="00C7038C">
        <w:rPr>
          <w:rFonts w:ascii="Times New Roman" w:hAnsi="Times New Roman"/>
          <w:sz w:val="19"/>
          <w:szCs w:val="19"/>
        </w:rPr>
        <w:t>減水剤を使用した場合に、</w:t>
      </w:r>
      <w:r w:rsidRPr="00C7038C">
        <w:rPr>
          <w:rFonts w:ascii="Times New Roman" w:hAnsi="Times New Roman"/>
          <w:sz w:val="19"/>
          <w:szCs w:val="19"/>
        </w:rPr>
        <w:t>ブリーディング</w:t>
      </w:r>
      <w:r w:rsidR="00395B17" w:rsidRPr="00C7038C">
        <w:rPr>
          <w:rFonts w:ascii="Times New Roman" w:hAnsi="Times New Roman"/>
          <w:sz w:val="19"/>
          <w:szCs w:val="19"/>
        </w:rPr>
        <w:t>量のばらつきが</w:t>
      </w:r>
      <w:r w:rsidR="009F335D" w:rsidRPr="00C7038C">
        <w:rPr>
          <w:rFonts w:ascii="Times New Roman" w:hAnsi="Times New Roman"/>
          <w:sz w:val="19"/>
          <w:szCs w:val="19"/>
        </w:rPr>
        <w:t>非常に小さかった</w:t>
      </w:r>
      <w:r w:rsidR="00F10772" w:rsidRPr="00C7038C">
        <w:rPr>
          <w:rFonts w:ascii="Times New Roman" w:hAnsi="Times New Roman"/>
          <w:sz w:val="19"/>
          <w:szCs w:val="19"/>
        </w:rPr>
        <w:t>。</w:t>
      </w:r>
    </w:p>
    <w:p w:rsidR="009F335D" w:rsidRPr="00C7038C" w:rsidRDefault="009F335D" w:rsidP="009F335D">
      <w:pPr>
        <w:rPr>
          <w:rFonts w:ascii="Times New Roman" w:hAnsi="Times New Roman"/>
          <w:sz w:val="19"/>
          <w:szCs w:val="19"/>
        </w:rPr>
      </w:pPr>
    </w:p>
    <w:p w:rsidR="009F335D" w:rsidRPr="00C7038C" w:rsidRDefault="009F335D" w:rsidP="009F335D">
      <w:pPr>
        <w:rPr>
          <w:rFonts w:ascii="Times New Roman" w:eastAsiaTheme="majorEastAsia" w:hAnsi="Times New Roman"/>
          <w:sz w:val="19"/>
          <w:szCs w:val="19"/>
        </w:rPr>
      </w:pPr>
      <w:r w:rsidRPr="00C7038C">
        <w:rPr>
          <w:rFonts w:ascii="Times New Roman" w:eastAsiaTheme="majorEastAsia" w:hAnsi="Times New Roman"/>
          <w:sz w:val="19"/>
          <w:szCs w:val="19"/>
        </w:rPr>
        <w:t>4.4</w:t>
      </w:r>
      <w:r w:rsidRPr="00C7038C">
        <w:rPr>
          <w:rFonts w:ascii="Times New Roman" w:eastAsiaTheme="majorEastAsia" w:hAnsi="Times New Roman"/>
          <w:sz w:val="19"/>
          <w:szCs w:val="19"/>
        </w:rPr>
        <w:t>ブリーディング量推定式の作成</w:t>
      </w:r>
    </w:p>
    <w:p w:rsidR="009F335D" w:rsidRPr="00C7038C" w:rsidRDefault="009F335D" w:rsidP="009F335D">
      <w:pPr>
        <w:rPr>
          <w:rFonts w:ascii="Times New Roman" w:hAnsi="Times New Roman"/>
          <w:sz w:val="19"/>
          <w:szCs w:val="19"/>
        </w:rPr>
      </w:pPr>
      <w:r w:rsidRPr="00C7038C">
        <w:rPr>
          <w:rFonts w:ascii="Times New Roman" w:hAnsi="Times New Roman"/>
          <w:sz w:val="19"/>
          <w:szCs w:val="19"/>
        </w:rPr>
        <w:t xml:space="preserve">　図</w:t>
      </w:r>
      <w:r w:rsidRPr="00C7038C">
        <w:rPr>
          <w:rFonts w:ascii="Times New Roman" w:hAnsi="Times New Roman"/>
          <w:sz w:val="19"/>
          <w:szCs w:val="19"/>
        </w:rPr>
        <w:t>3</w:t>
      </w:r>
      <w:r w:rsidRPr="00C7038C">
        <w:rPr>
          <w:rFonts w:ascii="Times New Roman" w:hAnsi="Times New Roman"/>
          <w:sz w:val="19"/>
          <w:szCs w:val="19"/>
        </w:rPr>
        <w:t>に実験</w:t>
      </w:r>
      <w:r w:rsidRPr="00C7038C">
        <w:rPr>
          <w:rFonts w:ascii="Times New Roman" w:hAnsi="Times New Roman"/>
          <w:sz w:val="19"/>
          <w:szCs w:val="19"/>
        </w:rPr>
        <w:t>3</w:t>
      </w:r>
      <w:r w:rsidRPr="00C7038C">
        <w:rPr>
          <w:rFonts w:ascii="Times New Roman" w:hAnsi="Times New Roman"/>
          <w:sz w:val="19"/>
          <w:szCs w:val="19"/>
        </w:rPr>
        <w:t>の単位水量とブリーディング量の関係を示す。ばらつきは認められるが図</w:t>
      </w:r>
      <w:r w:rsidRPr="00C7038C">
        <w:rPr>
          <w:rFonts w:ascii="Times New Roman" w:hAnsi="Times New Roman"/>
          <w:sz w:val="19"/>
          <w:szCs w:val="19"/>
        </w:rPr>
        <w:t>1</w:t>
      </w:r>
      <w:r w:rsidRPr="00C7038C">
        <w:rPr>
          <w:rFonts w:ascii="Times New Roman" w:hAnsi="Times New Roman"/>
          <w:sz w:val="19"/>
          <w:szCs w:val="19"/>
        </w:rPr>
        <w:t>と同様に</w:t>
      </w:r>
      <w:r w:rsidR="00CE664A" w:rsidRPr="00C7038C">
        <w:rPr>
          <w:rFonts w:ascii="Times New Roman" w:hAnsi="Times New Roman"/>
          <w:sz w:val="19"/>
          <w:szCs w:val="19"/>
        </w:rPr>
        <w:t>単位水量の増加とともにブリーディング量はほぼ直線的に増加する傾向を示した。このため、各コンクリートについて回帰式を求め、この式が</w:t>
      </w:r>
      <w:r w:rsidR="00CE664A" w:rsidRPr="00C7038C">
        <w:rPr>
          <w:rFonts w:ascii="Times New Roman" w:hAnsi="Times New Roman"/>
          <w:sz w:val="19"/>
          <w:szCs w:val="19"/>
        </w:rPr>
        <w:t>X</w:t>
      </w:r>
      <w:r w:rsidR="00CE664A" w:rsidRPr="00C7038C">
        <w:rPr>
          <w:rFonts w:ascii="Times New Roman" w:hAnsi="Times New Roman"/>
          <w:sz w:val="19"/>
          <w:szCs w:val="19"/>
        </w:rPr>
        <w:t>軸</w:t>
      </w:r>
      <w:r w:rsidR="00CE664A" w:rsidRPr="00C7038C">
        <w:rPr>
          <w:rFonts w:ascii="Times New Roman" w:hAnsi="Times New Roman"/>
          <w:sz w:val="19"/>
          <w:szCs w:val="19"/>
        </w:rPr>
        <w:t>(</w:t>
      </w:r>
      <w:r w:rsidR="00CE664A" w:rsidRPr="00C7038C">
        <w:rPr>
          <w:rFonts w:ascii="Times New Roman" w:hAnsi="Times New Roman"/>
          <w:sz w:val="19"/>
          <w:szCs w:val="19"/>
        </w:rPr>
        <w:t>単位水量</w:t>
      </w:r>
      <w:r w:rsidR="00CE664A" w:rsidRPr="00C7038C">
        <w:rPr>
          <w:rFonts w:ascii="Times New Roman" w:hAnsi="Times New Roman"/>
          <w:sz w:val="19"/>
          <w:szCs w:val="19"/>
        </w:rPr>
        <w:t>)</w:t>
      </w:r>
      <w:r w:rsidR="00CE664A" w:rsidRPr="00C7038C">
        <w:rPr>
          <w:rFonts w:ascii="Times New Roman" w:hAnsi="Times New Roman"/>
          <w:sz w:val="19"/>
          <w:szCs w:val="19"/>
        </w:rPr>
        <w:t>と交わる点、すなわちブリーディング量が</w:t>
      </w:r>
      <w:r w:rsidR="00CE664A" w:rsidRPr="00C7038C">
        <w:rPr>
          <w:rFonts w:ascii="Times New Roman" w:hAnsi="Times New Roman"/>
          <w:sz w:val="19"/>
          <w:szCs w:val="19"/>
        </w:rPr>
        <w:t>0</w:t>
      </w:r>
      <w:r w:rsidR="00CE664A" w:rsidRPr="00C7038C">
        <w:rPr>
          <w:rFonts w:ascii="Times New Roman" w:hAnsi="Times New Roman"/>
          <w:sz w:val="19"/>
          <w:szCs w:val="19"/>
        </w:rPr>
        <w:t>となる点を求めた結果を表</w:t>
      </w:r>
      <w:r w:rsidR="00CE664A" w:rsidRPr="00C7038C">
        <w:rPr>
          <w:rFonts w:ascii="Times New Roman" w:hAnsi="Times New Roman"/>
          <w:sz w:val="19"/>
          <w:szCs w:val="19"/>
        </w:rPr>
        <w:t>5</w:t>
      </w:r>
      <w:r w:rsidR="00CE664A" w:rsidRPr="00C7038C">
        <w:rPr>
          <w:rFonts w:ascii="Times New Roman" w:hAnsi="Times New Roman"/>
          <w:sz w:val="19"/>
          <w:szCs w:val="19"/>
        </w:rPr>
        <w:t>に示す。これによると交点の</w:t>
      </w:r>
      <w:r w:rsidR="00CE664A" w:rsidRPr="00C7038C">
        <w:rPr>
          <w:rFonts w:ascii="Times New Roman" w:hAnsi="Times New Roman"/>
          <w:sz w:val="19"/>
          <w:szCs w:val="19"/>
        </w:rPr>
        <w:t>X</w:t>
      </w:r>
      <w:r w:rsidR="00CE664A" w:rsidRPr="00C7038C">
        <w:rPr>
          <w:rFonts w:ascii="Times New Roman" w:hAnsi="Times New Roman"/>
          <w:sz w:val="19"/>
          <w:szCs w:val="19"/>
        </w:rPr>
        <w:t>の値は各コンクリートの水</w:t>
      </w:r>
      <w:r w:rsidR="00CE664A" w:rsidRPr="00C7038C">
        <w:rPr>
          <w:rFonts w:ascii="Times New Roman" w:hAnsi="Times New Roman"/>
          <w:sz w:val="19"/>
          <w:szCs w:val="19"/>
        </w:rPr>
        <w:lastRenderedPageBreak/>
        <w:t>セメント比および混和剤の種類によりあまり変わらないという結</w:t>
      </w:r>
    </w:p>
    <w:p w:rsidR="00DD73D3" w:rsidRPr="00C7038C" w:rsidRDefault="0040358A" w:rsidP="00BB621B">
      <w:pPr>
        <w:rPr>
          <w:rFonts w:ascii="Times New Roman" w:hAnsi="Times New Roman"/>
          <w:sz w:val="19"/>
          <w:szCs w:val="19"/>
        </w:rPr>
      </w:pPr>
      <w:r w:rsidRPr="00C7038C">
        <w:rPr>
          <w:rFonts w:ascii="Times New Roman" w:hAnsi="Times New Roman"/>
          <w:noProof/>
        </w:rPr>
        <mc:AlternateContent>
          <mc:Choice Requires="wps">
            <w:drawing>
              <wp:anchor distT="45720" distB="45720" distL="114300" distR="114300" simplePos="0" relativeHeight="251653632" behindDoc="0" locked="0" layoutInCell="1" allowOverlap="1" wp14:anchorId="5F4711FF" wp14:editId="448A4AF6">
                <wp:simplePos x="0" y="0"/>
                <wp:positionH relativeFrom="column">
                  <wp:posOffset>501015</wp:posOffset>
                </wp:positionH>
                <wp:positionV relativeFrom="paragraph">
                  <wp:posOffset>1896745</wp:posOffset>
                </wp:positionV>
                <wp:extent cx="2409190" cy="288290"/>
                <wp:effectExtent l="5715" t="13970" r="13970" b="1206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288290"/>
                        </a:xfrm>
                        <a:prstGeom prst="rect">
                          <a:avLst/>
                        </a:prstGeom>
                        <a:solidFill>
                          <a:srgbClr val="FFFFFF"/>
                        </a:solidFill>
                        <a:ln w="9525">
                          <a:solidFill>
                            <a:srgbClr val="FFFFFF"/>
                          </a:solidFill>
                          <a:miter lim="800000"/>
                          <a:headEnd/>
                          <a:tailEnd/>
                        </a:ln>
                      </wps:spPr>
                      <wps:txbx>
                        <w:txbxContent>
                          <w:p w:rsidR="00522069" w:rsidRPr="00563321" w:rsidRDefault="00522069">
                            <w:pPr>
                              <w:rPr>
                                <w:rFonts w:asciiTheme="majorEastAsia" w:eastAsiaTheme="majorEastAsia" w:hAnsiTheme="majorEastAsia"/>
                              </w:rPr>
                            </w:pPr>
                            <w:r w:rsidRPr="00563321">
                              <w:rPr>
                                <w:rFonts w:asciiTheme="majorEastAsia" w:eastAsiaTheme="majorEastAsia" w:hAnsiTheme="majorEastAsia" w:hint="eastAsia"/>
                              </w:rPr>
                              <w:t>図１</w:t>
                            </w:r>
                            <w:r w:rsidR="00271201">
                              <w:rPr>
                                <w:rFonts w:asciiTheme="majorEastAsia" w:eastAsiaTheme="majorEastAsia" w:hAnsiTheme="majorEastAsia" w:hint="eastAsia"/>
                              </w:rPr>
                              <w:t xml:space="preserve">　</w:t>
                            </w:r>
                            <w:r w:rsidRPr="00563321">
                              <w:rPr>
                                <w:rFonts w:asciiTheme="majorEastAsia" w:eastAsiaTheme="majorEastAsia" w:hAnsiTheme="majorEastAsia" w:hint="eastAsia"/>
                              </w:rPr>
                              <w:t>単位水量とブリーディング量の関係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F4711FF" id="_x0000_s1030" type="#_x0000_t202" style="position:absolute;left:0;text-align:left;margin-left:39.45pt;margin-top:149.35pt;width:189.7pt;height:22.7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" strokecolor="white">
                <v:textbox style="mso-fit-shape-to-text:t">
                  <w:txbxContent>
                    <w:p w:rsidR="00522069" w:rsidRPr="00563321" w:rsidRDefault="00522069">
                      <w:pPr>
                        <w:rPr>
                          <w:rFonts w:asciiTheme="majorEastAsia" w:eastAsiaTheme="majorEastAsia" w:hAnsiTheme="majorEastAsia"/>
                        </w:rPr>
                      </w:pPr>
                      <w:r w:rsidRPr="00563321">
                        <w:rPr>
                          <w:rFonts w:asciiTheme="majorEastAsia" w:eastAsiaTheme="majorEastAsia" w:hAnsiTheme="majorEastAsia" w:hint="eastAsia"/>
                        </w:rPr>
                        <w:t>図１</w:t>
                      </w:r>
                      <w:r w:rsidR="00271201">
                        <w:rPr>
                          <w:rFonts w:asciiTheme="majorEastAsia" w:eastAsiaTheme="majorEastAsia" w:hAnsiTheme="majorEastAsia" w:hint="eastAsia"/>
                        </w:rPr>
                        <w:t xml:space="preserve">　</w:t>
                      </w:r>
                      <w:r w:rsidRPr="00563321">
                        <w:rPr>
                          <w:rFonts w:asciiTheme="majorEastAsia" w:eastAsiaTheme="majorEastAsia" w:hAnsiTheme="majorEastAsia" w:hint="eastAsia"/>
                        </w:rPr>
                        <w:t>単位水量とブリーディング量の関係</w:t>
                      </w:r>
                    </w:p>
                  </w:txbxContent>
                </v:textbox>
              </v:shape>
            </w:pict>
          </mc:Fallback>
        </mc:AlternateContent>
      </w:r>
      <w:r w:rsidR="0088181B" w:rsidRPr="00C7038C">
        <w:rPr>
          <w:rFonts w:ascii="Times New Roman" w:hAnsi="Times New Roman"/>
          <w:noProof/>
          <w:sz w:val="19"/>
          <w:szCs w:val="19"/>
        </w:rPr>
        <w:drawing>
          <wp:inline distT="0" distB="0" distL="0" distR="0" wp14:anchorId="086AABB8" wp14:editId="7F4A57FB">
            <wp:extent cx="3149600" cy="1891507"/>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2368" cy="1905180"/>
                    </a:xfrm>
                    <a:prstGeom prst="rect">
                      <a:avLst/>
                    </a:prstGeom>
                    <a:noFill/>
                    <a:ln>
                      <a:noFill/>
                    </a:ln>
                  </pic:spPr>
                </pic:pic>
              </a:graphicData>
            </a:graphic>
          </wp:inline>
        </w:drawing>
      </w:r>
    </w:p>
    <w:p w:rsidR="005057FC" w:rsidRPr="00C7038C" w:rsidRDefault="00E96CF2" w:rsidP="00BB621B">
      <w:pPr>
        <w:rPr>
          <w:rFonts w:ascii="Times New Roman" w:hAnsi="Times New Roman"/>
          <w:sz w:val="19"/>
          <w:szCs w:val="19"/>
        </w:rPr>
      </w:pPr>
      <w:r w:rsidRPr="00C7038C">
        <w:rPr>
          <w:rFonts w:ascii="Times New Roman" w:hAnsi="Times New Roman"/>
          <w:noProof/>
          <w:sz w:val="19"/>
          <w:szCs w:val="19"/>
        </w:rPr>
        <w:drawing>
          <wp:anchor distT="0" distB="0" distL="114300" distR="114300" simplePos="0" relativeHeight="251687424" behindDoc="0" locked="0" layoutInCell="1" allowOverlap="1" wp14:anchorId="75D6EA00" wp14:editId="50DBFD68">
            <wp:simplePos x="0" y="0"/>
            <wp:positionH relativeFrom="margin">
              <wp:align>right</wp:align>
            </wp:positionH>
            <wp:positionV relativeFrom="paragraph">
              <wp:posOffset>166370</wp:posOffset>
            </wp:positionV>
            <wp:extent cx="3150870" cy="195083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0870" cy="19508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73D3" w:rsidRPr="00C7038C" w:rsidRDefault="00DD73D3"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E96CF2" w:rsidP="00BB621B">
      <w:pPr>
        <w:rPr>
          <w:rFonts w:ascii="Times New Roman" w:hAnsi="Times New Roman"/>
          <w:sz w:val="19"/>
          <w:szCs w:val="19"/>
        </w:rPr>
      </w:pPr>
      <w:r w:rsidRPr="00C7038C">
        <w:rPr>
          <w:rFonts w:ascii="Times New Roman" w:hAnsi="Times New Roman"/>
          <w:noProof/>
          <w:sz w:val="19"/>
          <w:szCs w:val="19"/>
        </w:rPr>
        <w:drawing>
          <wp:anchor distT="0" distB="0" distL="114300" distR="114300" simplePos="0" relativeHeight="251688448" behindDoc="0" locked="0" layoutInCell="1" allowOverlap="1" wp14:anchorId="03AF019C" wp14:editId="6BDD78DD">
            <wp:simplePos x="0" y="0"/>
            <wp:positionH relativeFrom="margin">
              <wp:align>right</wp:align>
            </wp:positionH>
            <wp:positionV relativeFrom="paragraph">
              <wp:posOffset>188595</wp:posOffset>
            </wp:positionV>
            <wp:extent cx="3138385" cy="1943100"/>
            <wp:effectExtent l="0" t="0" r="508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3838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E96CF2" w:rsidP="00BB621B">
      <w:pPr>
        <w:rPr>
          <w:rFonts w:ascii="Times New Roman" w:hAnsi="Times New Roman"/>
          <w:sz w:val="19"/>
          <w:szCs w:val="19"/>
        </w:rPr>
      </w:pPr>
      <w:r w:rsidRPr="00C7038C">
        <w:rPr>
          <w:rFonts w:ascii="Times New Roman" w:hAnsi="Times New Roman"/>
          <w:noProof/>
          <w:sz w:val="19"/>
          <w:szCs w:val="19"/>
        </w:rPr>
        <mc:AlternateContent>
          <mc:Choice Requires="wps">
            <w:drawing>
              <wp:anchor distT="45720" distB="45720" distL="114300" distR="114300" simplePos="0" relativeHeight="251667968" behindDoc="0" locked="0" layoutInCell="1" allowOverlap="1" wp14:anchorId="138A0ECB" wp14:editId="32662BA2">
                <wp:simplePos x="0" y="0"/>
                <wp:positionH relativeFrom="column">
                  <wp:posOffset>405765</wp:posOffset>
                </wp:positionH>
                <wp:positionV relativeFrom="paragraph">
                  <wp:posOffset>20955</wp:posOffset>
                </wp:positionV>
                <wp:extent cx="2409120" cy="288290"/>
                <wp:effectExtent l="0" t="0" r="10795"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20" cy="288290"/>
                        </a:xfrm>
                        <a:prstGeom prst="rect">
                          <a:avLst/>
                        </a:prstGeom>
                        <a:solidFill>
                          <a:srgbClr val="FFFFFF"/>
                        </a:solidFill>
                        <a:ln w="9525">
                          <a:solidFill>
                            <a:srgbClr val="FFFFFF"/>
                          </a:solidFill>
                          <a:miter lim="800000"/>
                          <a:headEnd/>
                          <a:tailEnd/>
                        </a:ln>
                      </wps:spPr>
                      <wps:txbx>
                        <w:txbxContent>
                          <w:p w:rsidR="005057FC" w:rsidRPr="004E59F7" w:rsidRDefault="005057FC" w:rsidP="005057FC">
                            <w:pPr>
                              <w:rPr>
                                <w:rFonts w:asciiTheme="majorEastAsia" w:eastAsiaTheme="majorEastAsia" w:hAnsiTheme="majorEastAsia"/>
                              </w:rPr>
                            </w:pPr>
                            <w:r w:rsidRPr="004E59F7">
                              <w:rPr>
                                <w:rFonts w:asciiTheme="majorEastAsia" w:eastAsiaTheme="majorEastAsia" w:hAnsiTheme="majorEastAsia" w:hint="eastAsia"/>
                              </w:rPr>
                              <w:t>図2</w:t>
                            </w:r>
                            <w:r w:rsidR="00271201">
                              <w:rPr>
                                <w:rFonts w:asciiTheme="majorEastAsia" w:eastAsiaTheme="majorEastAsia" w:hAnsiTheme="majorEastAsia" w:hint="eastAsia"/>
                              </w:rPr>
                              <w:t xml:space="preserve">　</w:t>
                            </w:r>
                            <w:r w:rsidRPr="004E59F7">
                              <w:rPr>
                                <w:rFonts w:asciiTheme="majorEastAsia" w:eastAsiaTheme="majorEastAsia" w:hAnsiTheme="majorEastAsia" w:hint="eastAsia"/>
                              </w:rPr>
                              <w:t>ブリーディング試験結果のばらつき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38A0ECB" id="_x0000_s1031" type="#_x0000_t202" style="position:absolute;left:0;text-align:left;margin-left:31.95pt;margin-top:1.65pt;width:189.7pt;height:22.7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" strokecolor="white">
                <v:textbox style="mso-fit-shape-to-text:t">
                  <w:txbxContent>
                    <w:p w:rsidR="005057FC" w:rsidRPr="004E59F7" w:rsidRDefault="005057FC" w:rsidP="005057FC">
                      <w:pPr>
                        <w:rPr>
                          <w:rFonts w:asciiTheme="majorEastAsia" w:eastAsiaTheme="majorEastAsia" w:hAnsiTheme="majorEastAsia"/>
                        </w:rPr>
                      </w:pPr>
                      <w:r w:rsidRPr="004E59F7">
                        <w:rPr>
                          <w:rFonts w:asciiTheme="majorEastAsia" w:eastAsiaTheme="majorEastAsia" w:hAnsiTheme="majorEastAsia" w:hint="eastAsia"/>
                        </w:rPr>
                        <w:t>図2</w:t>
                      </w:r>
                      <w:r w:rsidR="00271201">
                        <w:rPr>
                          <w:rFonts w:asciiTheme="majorEastAsia" w:eastAsiaTheme="majorEastAsia" w:hAnsiTheme="majorEastAsia" w:hint="eastAsia"/>
                        </w:rPr>
                        <w:t xml:space="preserve">　</w:t>
                      </w:r>
                      <w:r w:rsidRPr="004E59F7">
                        <w:rPr>
                          <w:rFonts w:asciiTheme="majorEastAsia" w:eastAsiaTheme="majorEastAsia" w:hAnsiTheme="majorEastAsia" w:hint="eastAsia"/>
                        </w:rPr>
                        <w:t>ブリーディング試験結果のばらつき</w:t>
                      </w:r>
                    </w:p>
                  </w:txbxContent>
                </v:textbox>
              </v:shape>
            </w:pict>
          </mc:Fallback>
        </mc:AlternateContent>
      </w:r>
    </w:p>
    <w:p w:rsidR="005057FC" w:rsidRPr="00C7038C" w:rsidRDefault="005057FC" w:rsidP="00BB621B">
      <w:pPr>
        <w:rPr>
          <w:rFonts w:ascii="Times New Roman" w:hAnsi="Times New Roman"/>
          <w:sz w:val="19"/>
          <w:szCs w:val="19"/>
        </w:rPr>
      </w:pPr>
    </w:p>
    <w:p w:rsidR="005057FC" w:rsidRPr="00C7038C" w:rsidRDefault="00E96CF2" w:rsidP="00BB621B">
      <w:pPr>
        <w:rPr>
          <w:rFonts w:ascii="Times New Roman" w:hAnsi="Times New Roman"/>
          <w:sz w:val="19"/>
          <w:szCs w:val="19"/>
        </w:rPr>
      </w:pPr>
      <w:r w:rsidRPr="00C7038C">
        <w:rPr>
          <w:rFonts w:ascii="Times New Roman" w:hAnsi="Times New Roman"/>
          <w:noProof/>
          <w:sz w:val="19"/>
          <w:szCs w:val="19"/>
        </w:rPr>
        <w:drawing>
          <wp:anchor distT="0" distB="0" distL="114300" distR="114300" simplePos="0" relativeHeight="251689472" behindDoc="0" locked="0" layoutInCell="1" allowOverlap="1" wp14:anchorId="0190F87A" wp14:editId="31991AFE">
            <wp:simplePos x="0" y="0"/>
            <wp:positionH relativeFrom="column">
              <wp:align>left</wp:align>
            </wp:positionH>
            <wp:positionV relativeFrom="paragraph">
              <wp:posOffset>10795</wp:posOffset>
            </wp:positionV>
            <wp:extent cx="3176905" cy="2298240"/>
            <wp:effectExtent l="0" t="0" r="4445" b="698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76905" cy="2298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5057FC" w:rsidRPr="00C7038C" w:rsidRDefault="005057FC"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DD73D3" w:rsidRPr="00C7038C" w:rsidRDefault="009731F7" w:rsidP="00BB621B">
      <w:pPr>
        <w:rPr>
          <w:rFonts w:ascii="Times New Roman" w:hAnsi="Times New Roman"/>
          <w:sz w:val="19"/>
          <w:szCs w:val="19"/>
        </w:rPr>
      </w:pPr>
      <w:r w:rsidRPr="00C7038C">
        <w:rPr>
          <w:rFonts w:ascii="Times New Roman" w:hAnsi="Times New Roman"/>
          <w:noProof/>
          <w:sz w:val="19"/>
          <w:szCs w:val="19"/>
        </w:rPr>
        <mc:AlternateContent>
          <mc:Choice Requires="wps">
            <w:drawing>
              <wp:anchor distT="45720" distB="45720" distL="114300" distR="114300" simplePos="0" relativeHeight="251654656" behindDoc="0" locked="0" layoutInCell="1" allowOverlap="1" wp14:anchorId="66FA3E15" wp14:editId="292C9295">
                <wp:simplePos x="0" y="0"/>
                <wp:positionH relativeFrom="column">
                  <wp:posOffset>401955</wp:posOffset>
                </wp:positionH>
                <wp:positionV relativeFrom="paragraph">
                  <wp:posOffset>250190</wp:posOffset>
                </wp:positionV>
                <wp:extent cx="2409190" cy="288290"/>
                <wp:effectExtent l="0" t="0" r="10160" b="1714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288290"/>
                        </a:xfrm>
                        <a:prstGeom prst="rect">
                          <a:avLst/>
                        </a:prstGeom>
                        <a:solidFill>
                          <a:srgbClr val="FFFFFF"/>
                        </a:solidFill>
                        <a:ln w="9525">
                          <a:solidFill>
                            <a:srgbClr val="FFFFFF"/>
                          </a:solidFill>
                          <a:miter lim="800000"/>
                          <a:headEnd/>
                          <a:tailEnd/>
                        </a:ln>
                      </wps:spPr>
                      <wps:txbx>
                        <w:txbxContent>
                          <w:p w:rsidR="00522069" w:rsidRPr="00A66A0F" w:rsidRDefault="00522069" w:rsidP="00522069">
                            <w:pPr>
                              <w:rPr>
                                <w:rFonts w:asciiTheme="majorEastAsia" w:eastAsiaTheme="majorEastAsia" w:hAnsiTheme="majorEastAsia"/>
                              </w:rPr>
                            </w:pPr>
                            <w:r w:rsidRPr="00A66A0F">
                              <w:rPr>
                                <w:rFonts w:asciiTheme="majorEastAsia" w:eastAsiaTheme="majorEastAsia" w:hAnsiTheme="majorEastAsia" w:hint="eastAsia"/>
                              </w:rPr>
                              <w:t>図3</w:t>
                            </w:r>
                            <w:r w:rsidR="00271201">
                              <w:rPr>
                                <w:rFonts w:asciiTheme="majorEastAsia" w:eastAsiaTheme="majorEastAsia" w:hAnsiTheme="majorEastAsia" w:hint="eastAsia"/>
                              </w:rPr>
                              <w:t xml:space="preserve">　</w:t>
                            </w:r>
                            <w:r w:rsidRPr="00A66A0F">
                              <w:rPr>
                                <w:rFonts w:asciiTheme="majorEastAsia" w:eastAsiaTheme="majorEastAsia" w:hAnsiTheme="majorEastAsia" w:hint="eastAsia"/>
                              </w:rPr>
                              <w:t>単位水量とブリーディング量の関係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31.65pt;margin-top:19.7pt;width:189.7pt;height:22.7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" strokecolor="white">
                <v:textbox style="mso-fit-shape-to-text:t">
                  <w:txbxContent>
                    <w:p w:rsidR="00522069" w:rsidRPr="00A66A0F" w:rsidRDefault="00522069" w:rsidP="00522069">
                      <w:pPr>
                        <w:rPr>
                          <w:rFonts w:asciiTheme="majorEastAsia" w:eastAsiaTheme="majorEastAsia" w:hAnsiTheme="majorEastAsia"/>
                        </w:rPr>
                      </w:pPr>
                      <w:r w:rsidRPr="00A66A0F">
                        <w:rPr>
                          <w:rFonts w:asciiTheme="majorEastAsia" w:eastAsiaTheme="majorEastAsia" w:hAnsiTheme="majorEastAsia" w:hint="eastAsia"/>
                        </w:rPr>
                        <w:t>図3</w:t>
                      </w:r>
                      <w:r w:rsidR="00271201">
                        <w:rPr>
                          <w:rFonts w:asciiTheme="majorEastAsia" w:eastAsiaTheme="majorEastAsia" w:hAnsiTheme="majorEastAsia" w:hint="eastAsia"/>
                        </w:rPr>
                        <w:t xml:space="preserve">　</w:t>
                      </w:r>
                      <w:r w:rsidRPr="00A66A0F">
                        <w:rPr>
                          <w:rFonts w:asciiTheme="majorEastAsia" w:eastAsiaTheme="majorEastAsia" w:hAnsiTheme="majorEastAsia" w:hint="eastAsia"/>
                        </w:rPr>
                        <w:t>単位水量とブリーディング量の関係</w:t>
                      </w:r>
                    </w:p>
                  </w:txbxContent>
                </v:textbox>
              </v:shape>
            </w:pict>
          </mc:Fallback>
        </mc:AlternateContent>
      </w:r>
    </w:p>
    <w:p w:rsidR="00CD6F9A" w:rsidRPr="00C7038C" w:rsidRDefault="00CE664A" w:rsidP="00395B17">
      <w:pPr>
        <w:rPr>
          <w:rFonts w:ascii="Times New Roman" w:eastAsiaTheme="minorEastAsia" w:hAnsi="Times New Roman"/>
          <w:sz w:val="19"/>
          <w:szCs w:val="19"/>
        </w:rPr>
      </w:pPr>
      <w:r w:rsidRPr="00C7038C">
        <w:rPr>
          <w:rFonts w:ascii="Times New Roman" w:eastAsiaTheme="minorEastAsia" w:hAnsi="Times New Roman"/>
          <w:sz w:val="19"/>
          <w:szCs w:val="19"/>
        </w:rPr>
        <w:lastRenderedPageBreak/>
        <w:t>果になった。このため</w:t>
      </w:r>
      <w:r w:rsidR="004D4B98" w:rsidRPr="00C7038C">
        <w:rPr>
          <w:rFonts w:ascii="Times New Roman" w:eastAsiaTheme="minorEastAsia" w:hAnsi="Times New Roman"/>
          <w:sz w:val="19"/>
          <w:szCs w:val="19"/>
        </w:rPr>
        <w:t>、</w:t>
      </w:r>
      <w:r w:rsidRPr="00C7038C">
        <w:rPr>
          <w:rFonts w:ascii="Times New Roman" w:eastAsiaTheme="minorEastAsia" w:hAnsi="Times New Roman"/>
          <w:sz w:val="19"/>
          <w:szCs w:val="19"/>
        </w:rPr>
        <w:t>単位水量から</w:t>
      </w:r>
      <w:r w:rsidR="008F4960" w:rsidRPr="00C7038C">
        <w:rPr>
          <w:rFonts w:ascii="Times New Roman" w:eastAsiaTheme="minorEastAsia" w:hAnsi="Times New Roman"/>
          <w:sz w:val="19"/>
          <w:szCs w:val="19"/>
        </w:rPr>
        <w:t>表</w:t>
      </w:r>
      <w:r w:rsidR="008F4960" w:rsidRPr="00C7038C">
        <w:rPr>
          <w:rFonts w:ascii="Times New Roman" w:eastAsiaTheme="minorEastAsia" w:hAnsi="Times New Roman"/>
          <w:sz w:val="19"/>
          <w:szCs w:val="19"/>
        </w:rPr>
        <w:t>5</w:t>
      </w:r>
      <w:r w:rsidR="008F4960" w:rsidRPr="00C7038C">
        <w:rPr>
          <w:rFonts w:ascii="Times New Roman" w:eastAsiaTheme="minorEastAsia" w:hAnsi="Times New Roman"/>
          <w:sz w:val="19"/>
          <w:szCs w:val="19"/>
        </w:rPr>
        <w:t>の全平均を差し引い</w:t>
      </w:r>
      <w:r w:rsidR="00CD6F9A" w:rsidRPr="00C7038C">
        <w:rPr>
          <w:rFonts w:ascii="Times New Roman" w:eastAsiaTheme="minorEastAsia" w:hAnsi="Times New Roman"/>
          <w:sz w:val="19"/>
          <w:szCs w:val="19"/>
        </w:rPr>
        <w:t>た</w:t>
      </w:r>
      <w:r w:rsidRPr="00C7038C">
        <w:rPr>
          <w:rFonts w:ascii="Times New Roman" w:eastAsiaTheme="minorEastAsia" w:hAnsi="Times New Roman"/>
          <w:sz w:val="19"/>
          <w:szCs w:val="19"/>
        </w:rPr>
        <w:t>値</w:t>
      </w:r>
      <w:r w:rsidR="00CD6F9A" w:rsidRPr="00C7038C">
        <w:rPr>
          <w:rFonts w:ascii="Times New Roman" w:eastAsiaTheme="minorEastAsia" w:hAnsi="Times New Roman"/>
          <w:sz w:val="19"/>
          <w:szCs w:val="19"/>
        </w:rPr>
        <w:t>X′</w:t>
      </w:r>
      <w:r w:rsidR="00CD6F9A" w:rsidRPr="00C7038C">
        <w:rPr>
          <w:rFonts w:ascii="Times New Roman" w:eastAsiaTheme="minorEastAsia" w:hAnsi="Times New Roman"/>
          <w:sz w:val="19"/>
          <w:szCs w:val="19"/>
        </w:rPr>
        <w:t>を用いて</w:t>
      </w:r>
      <w:r w:rsidR="008F4960" w:rsidRPr="00C7038C">
        <w:rPr>
          <w:rFonts w:ascii="Times New Roman" w:eastAsiaTheme="minorEastAsia" w:hAnsi="Times New Roman"/>
          <w:sz w:val="19"/>
          <w:szCs w:val="19"/>
        </w:rPr>
        <w:t>、</w:t>
      </w:r>
      <w:r w:rsidR="00CD6F9A" w:rsidRPr="00C7038C">
        <w:rPr>
          <w:rFonts w:ascii="Times New Roman" w:eastAsiaTheme="minorEastAsia" w:hAnsi="Times New Roman"/>
          <w:sz w:val="19"/>
          <w:szCs w:val="19"/>
        </w:rPr>
        <w:t>ブリーディング量と</w:t>
      </w:r>
      <w:r w:rsidR="00CD6F9A" w:rsidRPr="00C7038C">
        <w:rPr>
          <w:rFonts w:ascii="Times New Roman" w:eastAsiaTheme="minorEastAsia" w:hAnsi="Times New Roman"/>
          <w:sz w:val="19"/>
          <w:szCs w:val="19"/>
        </w:rPr>
        <w:t>X′</w:t>
      </w:r>
      <w:r w:rsidR="00CD6F9A" w:rsidRPr="00C7038C">
        <w:rPr>
          <w:rFonts w:ascii="Times New Roman" w:eastAsiaTheme="minorEastAsia" w:hAnsi="Times New Roman"/>
          <w:sz w:val="19"/>
          <w:szCs w:val="19"/>
        </w:rPr>
        <w:t>の関係を原点回帰したときの回帰式の傾き</w:t>
      </w:r>
      <w:r w:rsidR="00CD6F9A" w:rsidRPr="00C7038C">
        <w:rPr>
          <w:rFonts w:ascii="Times New Roman" w:eastAsiaTheme="minorEastAsia" w:hAnsi="Times New Roman"/>
          <w:sz w:val="19"/>
          <w:szCs w:val="19"/>
        </w:rPr>
        <w:t>a</w:t>
      </w:r>
      <w:r w:rsidR="00CD6F9A" w:rsidRPr="00C7038C">
        <w:rPr>
          <w:rFonts w:ascii="Times New Roman" w:eastAsiaTheme="minorEastAsia" w:hAnsi="Times New Roman"/>
          <w:sz w:val="19"/>
          <w:szCs w:val="19"/>
        </w:rPr>
        <w:t>を求め、図</w:t>
      </w:r>
      <w:r w:rsidR="00CD6F9A" w:rsidRPr="00C7038C">
        <w:rPr>
          <w:rFonts w:ascii="Times New Roman" w:eastAsiaTheme="minorEastAsia" w:hAnsi="Times New Roman"/>
          <w:sz w:val="19"/>
          <w:szCs w:val="19"/>
        </w:rPr>
        <w:t>4</w:t>
      </w:r>
      <w:r w:rsidR="00CD6F9A" w:rsidRPr="00C7038C">
        <w:rPr>
          <w:rFonts w:ascii="Times New Roman" w:eastAsiaTheme="minorEastAsia" w:hAnsi="Times New Roman"/>
          <w:sz w:val="19"/>
          <w:szCs w:val="19"/>
        </w:rPr>
        <w:t>に水セメント比と傾き</w:t>
      </w:r>
      <w:r w:rsidR="00CD6F9A" w:rsidRPr="00C7038C">
        <w:rPr>
          <w:rFonts w:ascii="Times New Roman" w:eastAsiaTheme="minorEastAsia" w:hAnsi="Times New Roman"/>
          <w:sz w:val="19"/>
          <w:szCs w:val="19"/>
        </w:rPr>
        <w:t>a</w:t>
      </w:r>
      <w:r w:rsidR="00CD6F9A" w:rsidRPr="00C7038C">
        <w:rPr>
          <w:rFonts w:ascii="Times New Roman" w:eastAsiaTheme="minorEastAsia" w:hAnsi="Times New Roman"/>
          <w:sz w:val="19"/>
          <w:szCs w:val="19"/>
        </w:rPr>
        <w:t>の関係を示す。これによるとプレーンコンクリートと</w:t>
      </w:r>
      <w:r w:rsidR="00CD6F9A" w:rsidRPr="00C7038C">
        <w:rPr>
          <w:rFonts w:ascii="Times New Roman" w:eastAsiaTheme="minorEastAsia" w:hAnsi="Times New Roman"/>
          <w:sz w:val="19"/>
          <w:szCs w:val="19"/>
        </w:rPr>
        <w:t>AE</w:t>
      </w:r>
      <w:r w:rsidR="00CD6F9A" w:rsidRPr="00C7038C">
        <w:rPr>
          <w:rFonts w:ascii="Times New Roman" w:eastAsiaTheme="minorEastAsia" w:hAnsi="Times New Roman"/>
          <w:sz w:val="19"/>
          <w:szCs w:val="19"/>
        </w:rPr>
        <w:t>コンクリートはほぼ同じ関係が得られ、両者の平均として式</w:t>
      </w:r>
      <w:r w:rsidR="00CD6F9A" w:rsidRPr="00C7038C">
        <w:rPr>
          <w:rFonts w:ascii="Times New Roman" w:eastAsiaTheme="minorEastAsia" w:hAnsi="Times New Roman"/>
          <w:sz w:val="19"/>
          <w:szCs w:val="19"/>
        </w:rPr>
        <w:t>(1)</w:t>
      </w:r>
      <w:r w:rsidR="00CD6F9A" w:rsidRPr="00C7038C">
        <w:rPr>
          <w:rFonts w:ascii="Times New Roman" w:eastAsiaTheme="minorEastAsia" w:hAnsi="Times New Roman"/>
          <w:sz w:val="19"/>
          <w:szCs w:val="19"/>
        </w:rPr>
        <w:t>を得た。</w:t>
      </w:r>
      <w:r w:rsidR="00CD6F9A" w:rsidRPr="00C7038C">
        <w:rPr>
          <w:rFonts w:ascii="Times New Roman" w:eastAsiaTheme="minorEastAsia" w:hAnsi="Times New Roman"/>
          <w:sz w:val="19"/>
          <w:szCs w:val="19"/>
        </w:rPr>
        <w:t>AE</w:t>
      </w:r>
      <w:r w:rsidR="00CD6F9A" w:rsidRPr="00C7038C">
        <w:rPr>
          <w:rFonts w:ascii="Times New Roman" w:eastAsiaTheme="minorEastAsia" w:hAnsi="Times New Roman"/>
          <w:sz w:val="19"/>
          <w:szCs w:val="19"/>
        </w:rPr>
        <w:t>減水剤は水セメント比</w:t>
      </w:r>
      <w:r w:rsidR="00CD6F9A" w:rsidRPr="00C7038C">
        <w:rPr>
          <w:rFonts w:ascii="Times New Roman" w:eastAsiaTheme="minorEastAsia" w:hAnsi="Times New Roman"/>
          <w:sz w:val="19"/>
          <w:szCs w:val="19"/>
        </w:rPr>
        <w:t>55</w:t>
      </w:r>
      <w:r w:rsidR="00CD6F9A" w:rsidRPr="00C7038C">
        <w:rPr>
          <w:rFonts w:ascii="Times New Roman" w:eastAsiaTheme="minorEastAsia" w:hAnsi="Times New Roman"/>
          <w:sz w:val="19"/>
          <w:szCs w:val="19"/>
        </w:rPr>
        <w:t>％のところでこれの</w:t>
      </w:r>
      <w:r w:rsidR="00CD6F9A" w:rsidRPr="00C7038C">
        <w:rPr>
          <w:rFonts w:ascii="Times New Roman" w:eastAsiaTheme="minorEastAsia" w:hAnsi="Times New Roman"/>
          <w:sz w:val="19"/>
          <w:szCs w:val="19"/>
        </w:rPr>
        <w:t>1.21</w:t>
      </w:r>
      <w:r w:rsidR="00CD6F9A" w:rsidRPr="00C7038C">
        <w:rPr>
          <w:rFonts w:ascii="Times New Roman" w:eastAsiaTheme="minorEastAsia" w:hAnsi="Times New Roman"/>
          <w:sz w:val="19"/>
          <w:szCs w:val="19"/>
        </w:rPr>
        <w:t>倍となった。この値を水セメント比</w:t>
      </w:r>
      <w:r w:rsidR="00CD6F9A" w:rsidRPr="00C7038C">
        <w:rPr>
          <w:rFonts w:ascii="Times New Roman" w:eastAsiaTheme="minorEastAsia" w:hAnsi="Times New Roman"/>
          <w:sz w:val="19"/>
          <w:szCs w:val="19"/>
        </w:rPr>
        <w:t>45</w:t>
      </w:r>
      <w:r w:rsidR="00CD6F9A" w:rsidRPr="00C7038C">
        <w:rPr>
          <w:rFonts w:ascii="Times New Roman" w:eastAsiaTheme="minorEastAsia" w:hAnsi="Times New Roman"/>
          <w:sz w:val="19"/>
          <w:szCs w:val="19"/>
        </w:rPr>
        <w:t>％と</w:t>
      </w:r>
      <w:r w:rsidR="00CD6F9A" w:rsidRPr="00C7038C">
        <w:rPr>
          <w:rFonts w:ascii="Times New Roman" w:eastAsiaTheme="minorEastAsia" w:hAnsi="Times New Roman"/>
          <w:sz w:val="19"/>
          <w:szCs w:val="19"/>
        </w:rPr>
        <w:t>65</w:t>
      </w:r>
      <w:r w:rsidR="00CD6F9A" w:rsidRPr="00C7038C">
        <w:rPr>
          <w:rFonts w:ascii="Times New Roman" w:eastAsiaTheme="minorEastAsia" w:hAnsi="Times New Roman"/>
          <w:sz w:val="19"/>
          <w:szCs w:val="19"/>
        </w:rPr>
        <w:t>％にも用いることでブリーディング量の推定式として式</w:t>
      </w:r>
      <w:r w:rsidR="00CD6F9A" w:rsidRPr="00C7038C">
        <w:rPr>
          <w:rFonts w:ascii="Times New Roman" w:eastAsiaTheme="minorEastAsia" w:hAnsi="Times New Roman"/>
          <w:sz w:val="19"/>
          <w:szCs w:val="19"/>
        </w:rPr>
        <w:t>(2)</w:t>
      </w:r>
      <w:r w:rsidR="00CD6F9A" w:rsidRPr="00C7038C">
        <w:rPr>
          <w:rFonts w:ascii="Times New Roman" w:eastAsiaTheme="minorEastAsia" w:hAnsi="Times New Roman"/>
          <w:sz w:val="19"/>
          <w:szCs w:val="19"/>
        </w:rPr>
        <w:t>を作成した。</w:t>
      </w:r>
      <w:r w:rsidR="000A4F6D" w:rsidRPr="00C7038C">
        <w:rPr>
          <w:rFonts w:ascii="Times New Roman" w:eastAsiaTheme="minorEastAsia" w:hAnsi="Times New Roman"/>
          <w:sz w:val="19"/>
          <w:szCs w:val="19"/>
        </w:rPr>
        <w:t>この式により実験</w:t>
      </w:r>
      <w:r w:rsidR="000A4F6D" w:rsidRPr="00C7038C">
        <w:rPr>
          <w:rFonts w:ascii="Times New Roman" w:eastAsiaTheme="minorEastAsia" w:hAnsi="Times New Roman"/>
          <w:sz w:val="19"/>
          <w:szCs w:val="19"/>
        </w:rPr>
        <w:t>3</w:t>
      </w:r>
      <w:r w:rsidR="000A4F6D" w:rsidRPr="00C7038C">
        <w:rPr>
          <w:rFonts w:ascii="Times New Roman" w:eastAsiaTheme="minorEastAsia" w:hAnsi="Times New Roman"/>
          <w:sz w:val="19"/>
          <w:szCs w:val="19"/>
        </w:rPr>
        <w:t>の実測値とこの式より求めた推定値の関係を図</w:t>
      </w:r>
      <w:r w:rsidR="000A4F6D" w:rsidRPr="00C7038C">
        <w:rPr>
          <w:rFonts w:ascii="Times New Roman" w:eastAsiaTheme="minorEastAsia" w:hAnsi="Times New Roman"/>
          <w:sz w:val="19"/>
          <w:szCs w:val="19"/>
        </w:rPr>
        <w:t>5</w:t>
      </w:r>
      <w:r w:rsidR="000A4F6D" w:rsidRPr="00C7038C">
        <w:rPr>
          <w:rFonts w:ascii="Times New Roman" w:eastAsiaTheme="minorEastAsia" w:hAnsi="Times New Roman"/>
          <w:sz w:val="19"/>
          <w:szCs w:val="19"/>
        </w:rPr>
        <w:t>に示す。推定値は実測値の</w:t>
      </w:r>
      <w:r w:rsidR="008F4960" w:rsidRPr="00C7038C">
        <w:rPr>
          <w:rFonts w:ascii="Times New Roman" w:eastAsiaTheme="minorEastAsia" w:hAnsi="Times New Roman"/>
          <w:sz w:val="19"/>
          <w:szCs w:val="19"/>
        </w:rPr>
        <w:t>±20</w:t>
      </w:r>
      <w:r w:rsidR="000A4F6D" w:rsidRPr="00C7038C">
        <w:rPr>
          <w:rFonts w:ascii="Times New Roman" w:eastAsiaTheme="minorEastAsia" w:hAnsi="Times New Roman"/>
          <w:sz w:val="19"/>
          <w:szCs w:val="19"/>
        </w:rPr>
        <w:t>％以内となった。</w:t>
      </w:r>
    </w:p>
    <w:p w:rsidR="000A4F6D" w:rsidRPr="00C7038C" w:rsidRDefault="000A4F6D" w:rsidP="00395B17">
      <w:pPr>
        <w:rPr>
          <w:rFonts w:ascii="Times New Roman" w:eastAsiaTheme="majorEastAsia" w:hAnsi="Times New Roman"/>
          <w:sz w:val="19"/>
          <w:szCs w:val="19"/>
        </w:rPr>
      </w:pPr>
      <w:r w:rsidRPr="00C7038C">
        <w:rPr>
          <w:rFonts w:ascii="Times New Roman" w:eastAsiaTheme="majorEastAsia" w:hAnsi="Times New Roman"/>
          <w:sz w:val="19"/>
          <w:szCs w:val="19"/>
        </w:rPr>
        <w:t xml:space="preserve">　</w:t>
      </w:r>
    </w:p>
    <w:p w:rsidR="00C9551D" w:rsidRPr="00C7038C" w:rsidRDefault="000A4F6D" w:rsidP="00BB621B">
      <w:pPr>
        <w:rPr>
          <w:rFonts w:ascii="Times New Roman" w:eastAsiaTheme="majorEastAsia" w:hAnsi="Times New Roman"/>
          <w:sz w:val="19"/>
          <w:szCs w:val="19"/>
        </w:rPr>
      </w:pPr>
      <w:r w:rsidRPr="00C7038C">
        <w:rPr>
          <w:rFonts w:ascii="Times New Roman" w:eastAsiaTheme="majorEastAsia" w:hAnsi="Times New Roman"/>
          <w:sz w:val="19"/>
          <w:szCs w:val="19"/>
        </w:rPr>
        <w:t>5.</w:t>
      </w:r>
      <w:r w:rsidRPr="00C7038C">
        <w:rPr>
          <w:rFonts w:ascii="Times New Roman" w:eastAsiaTheme="majorEastAsia" w:hAnsi="Times New Roman"/>
          <w:sz w:val="19"/>
          <w:szCs w:val="19"/>
        </w:rPr>
        <w:t>既往の実験結果への適用性</w:t>
      </w:r>
    </w:p>
    <w:p w:rsidR="00C9551D" w:rsidRPr="00C7038C" w:rsidRDefault="000A4F6D" w:rsidP="00BB621B">
      <w:pPr>
        <w:rPr>
          <w:rFonts w:ascii="Times New Roman" w:hAnsi="Times New Roman"/>
          <w:sz w:val="19"/>
          <w:szCs w:val="19"/>
        </w:rPr>
      </w:pPr>
      <w:r w:rsidRPr="00C7038C">
        <w:rPr>
          <w:rFonts w:ascii="Times New Roman" w:hAnsi="Times New Roman"/>
          <w:sz w:val="19"/>
          <w:szCs w:val="19"/>
        </w:rPr>
        <w:t xml:space="preserve">　コンクリート用化学混和剤協会より提供を受けたデータにこの式を適用した結果を図</w:t>
      </w:r>
      <w:r w:rsidRPr="00C7038C">
        <w:rPr>
          <w:rFonts w:ascii="Times New Roman" w:hAnsi="Times New Roman"/>
          <w:sz w:val="19"/>
          <w:szCs w:val="19"/>
        </w:rPr>
        <w:t>6</w:t>
      </w:r>
      <w:r w:rsidRPr="00C7038C">
        <w:rPr>
          <w:rFonts w:ascii="Times New Roman" w:hAnsi="Times New Roman"/>
          <w:sz w:val="19"/>
          <w:szCs w:val="19"/>
        </w:rPr>
        <w:t>に示す。</w:t>
      </w:r>
      <w:r w:rsidR="004D4B98" w:rsidRPr="00C7038C">
        <w:rPr>
          <w:rFonts w:ascii="Times New Roman" w:hAnsi="Times New Roman"/>
          <w:sz w:val="19"/>
          <w:szCs w:val="19"/>
        </w:rPr>
        <w:t>これによると、</w:t>
      </w:r>
      <w:r w:rsidRPr="00C7038C">
        <w:rPr>
          <w:rFonts w:ascii="Times New Roman" w:hAnsi="Times New Roman"/>
          <w:sz w:val="19"/>
          <w:szCs w:val="19"/>
        </w:rPr>
        <w:t>AE</w:t>
      </w:r>
      <w:r w:rsidRPr="00C7038C">
        <w:rPr>
          <w:rFonts w:ascii="Times New Roman" w:hAnsi="Times New Roman"/>
          <w:sz w:val="19"/>
          <w:szCs w:val="19"/>
        </w:rPr>
        <w:t>剤を用いた場合については比較的よく対応している</w:t>
      </w:r>
      <w:r w:rsidR="004D4B98" w:rsidRPr="00C7038C">
        <w:rPr>
          <w:rFonts w:ascii="Times New Roman" w:hAnsi="Times New Roman"/>
          <w:sz w:val="19"/>
          <w:szCs w:val="19"/>
        </w:rPr>
        <w:t>といえる。</w:t>
      </w:r>
      <w:r w:rsidRPr="00C7038C">
        <w:rPr>
          <w:rFonts w:ascii="Times New Roman" w:hAnsi="Times New Roman"/>
          <w:sz w:val="19"/>
          <w:szCs w:val="19"/>
        </w:rPr>
        <w:t>AE</w:t>
      </w:r>
      <w:r w:rsidRPr="00C7038C">
        <w:rPr>
          <w:rFonts w:ascii="Times New Roman" w:hAnsi="Times New Roman"/>
          <w:sz w:val="19"/>
          <w:szCs w:val="19"/>
        </w:rPr>
        <w:t>減水剤を使用した場合は推定値のほうが</w:t>
      </w:r>
      <w:r w:rsidR="008F4960" w:rsidRPr="00C7038C">
        <w:rPr>
          <w:rFonts w:ascii="Times New Roman" w:hAnsi="Times New Roman"/>
          <w:sz w:val="19"/>
          <w:szCs w:val="19"/>
        </w:rPr>
        <w:t>4</w:t>
      </w:r>
      <w:r w:rsidR="008F4960" w:rsidRPr="00C7038C">
        <w:rPr>
          <w:rFonts w:ascii="Times New Roman" w:hAnsi="Times New Roman"/>
          <w:sz w:val="19"/>
          <w:szCs w:val="19"/>
        </w:rPr>
        <w:t>割</w:t>
      </w:r>
      <w:r w:rsidRPr="00C7038C">
        <w:rPr>
          <w:rFonts w:ascii="Times New Roman" w:hAnsi="Times New Roman"/>
          <w:sz w:val="19"/>
          <w:szCs w:val="19"/>
        </w:rPr>
        <w:t>程度大きくなった。</w:t>
      </w:r>
      <w:r w:rsidR="004D4B98" w:rsidRPr="00C7038C">
        <w:rPr>
          <w:rFonts w:ascii="Times New Roman" w:hAnsi="Times New Roman"/>
          <w:sz w:val="19"/>
          <w:szCs w:val="19"/>
        </w:rPr>
        <w:t>また</w:t>
      </w:r>
      <w:r w:rsidR="008F4960" w:rsidRPr="00C7038C">
        <w:rPr>
          <w:rFonts w:ascii="Times New Roman" w:hAnsi="Times New Roman"/>
          <w:sz w:val="19"/>
          <w:szCs w:val="19"/>
        </w:rPr>
        <w:t>、基準コンクリートであるプレーンコンクリートの推定値も</w:t>
      </w:r>
      <w:r w:rsidR="008F4960" w:rsidRPr="00C7038C">
        <w:rPr>
          <w:rFonts w:ascii="Times New Roman" w:hAnsi="Times New Roman"/>
          <w:sz w:val="19"/>
          <w:szCs w:val="19"/>
        </w:rPr>
        <w:t>3</w:t>
      </w:r>
      <w:r w:rsidR="008F4960" w:rsidRPr="00C7038C">
        <w:rPr>
          <w:rFonts w:ascii="Times New Roman" w:hAnsi="Times New Roman"/>
          <w:sz w:val="19"/>
          <w:szCs w:val="19"/>
        </w:rPr>
        <w:t>割程度大きくなっていることから、</w:t>
      </w:r>
      <w:r w:rsidRPr="00C7038C">
        <w:rPr>
          <w:rFonts w:ascii="Times New Roman" w:hAnsi="Times New Roman"/>
          <w:sz w:val="19"/>
          <w:szCs w:val="19"/>
        </w:rPr>
        <w:t>この理由としては使用材料の相違などが考えられ</w:t>
      </w:r>
      <w:r w:rsidR="004D4B98" w:rsidRPr="00C7038C">
        <w:rPr>
          <w:rFonts w:ascii="Times New Roman" w:hAnsi="Times New Roman"/>
          <w:sz w:val="19"/>
          <w:szCs w:val="19"/>
        </w:rPr>
        <w:t>、今後検討する必要がある。</w:t>
      </w:r>
    </w:p>
    <w:p w:rsidR="00C9551D" w:rsidRPr="00C7038C" w:rsidRDefault="00C9551D" w:rsidP="00BB621B">
      <w:pPr>
        <w:rPr>
          <w:rFonts w:ascii="Times New Roman" w:hAnsi="Times New Roman"/>
          <w:sz w:val="19"/>
          <w:szCs w:val="19"/>
        </w:rPr>
      </w:pPr>
    </w:p>
    <w:p w:rsidR="00C9551D" w:rsidRPr="00C7038C" w:rsidRDefault="000A4F6D" w:rsidP="00BB621B">
      <w:pPr>
        <w:rPr>
          <w:rFonts w:ascii="Times New Roman" w:eastAsiaTheme="majorEastAsia" w:hAnsi="Times New Roman"/>
          <w:sz w:val="19"/>
          <w:szCs w:val="19"/>
        </w:rPr>
      </w:pPr>
      <w:r w:rsidRPr="00C7038C">
        <w:rPr>
          <w:rFonts w:ascii="Times New Roman" w:eastAsiaTheme="majorEastAsia" w:hAnsi="Times New Roman"/>
          <w:sz w:val="19"/>
          <w:szCs w:val="19"/>
        </w:rPr>
        <w:t>6.</w:t>
      </w:r>
      <w:r w:rsidRPr="00C7038C">
        <w:rPr>
          <w:rFonts w:ascii="Times New Roman" w:eastAsiaTheme="majorEastAsia" w:hAnsi="Times New Roman"/>
          <w:sz w:val="19"/>
          <w:szCs w:val="19"/>
        </w:rPr>
        <w:t>まとめ</w:t>
      </w:r>
    </w:p>
    <w:p w:rsidR="000A4F6D" w:rsidRPr="00C7038C" w:rsidRDefault="000A4F6D" w:rsidP="00BB621B">
      <w:pPr>
        <w:rPr>
          <w:rFonts w:ascii="Times New Roman" w:eastAsiaTheme="minorEastAsia" w:hAnsi="Times New Roman"/>
          <w:sz w:val="19"/>
          <w:szCs w:val="19"/>
        </w:rPr>
      </w:pPr>
      <w:r w:rsidRPr="00C7038C">
        <w:rPr>
          <w:rFonts w:ascii="Times New Roman" w:eastAsiaTheme="majorEastAsia" w:hAnsi="Times New Roman"/>
          <w:sz w:val="19"/>
          <w:szCs w:val="19"/>
        </w:rPr>
        <w:t xml:space="preserve">　</w:t>
      </w:r>
      <w:r w:rsidR="00B7464F" w:rsidRPr="00C7038C">
        <w:rPr>
          <w:rFonts w:ascii="Times New Roman" w:eastAsiaTheme="minorEastAsia" w:hAnsi="Times New Roman"/>
          <w:sz w:val="19"/>
          <w:szCs w:val="19"/>
        </w:rPr>
        <w:t>本研究の結果は以下のようにまとめられる。</w:t>
      </w:r>
    </w:p>
    <w:p w:rsidR="00B7464F" w:rsidRPr="00C7038C" w:rsidRDefault="00B7464F" w:rsidP="00BB621B">
      <w:pPr>
        <w:rPr>
          <w:rFonts w:ascii="Times New Roman" w:eastAsiaTheme="majorEastAsia" w:hAnsi="Times New Roman"/>
          <w:sz w:val="19"/>
          <w:szCs w:val="19"/>
        </w:rPr>
      </w:pPr>
    </w:p>
    <w:p w:rsidR="00B7464F" w:rsidRPr="00C7038C" w:rsidRDefault="00B7464F" w:rsidP="00BB621B">
      <w:pPr>
        <w:rPr>
          <w:rFonts w:ascii="Times New Roman" w:eastAsiaTheme="minorEastAsia" w:hAnsi="Times New Roman"/>
          <w:sz w:val="19"/>
          <w:szCs w:val="19"/>
        </w:rPr>
      </w:pPr>
      <w:r w:rsidRPr="00C7038C">
        <w:rPr>
          <w:rFonts w:ascii="Times New Roman" w:eastAsiaTheme="minorEastAsia" w:hAnsi="Times New Roman"/>
          <w:sz w:val="19"/>
          <w:szCs w:val="19"/>
        </w:rPr>
        <w:t>(1)</w:t>
      </w:r>
      <w:r w:rsidRPr="00C7038C">
        <w:rPr>
          <w:rFonts w:ascii="Times New Roman" w:eastAsiaTheme="minorEastAsia" w:hAnsi="Times New Roman"/>
          <w:sz w:val="19"/>
          <w:szCs w:val="19"/>
        </w:rPr>
        <w:t>ブリーディング量は混和剤の種類が同一の場合、単位水量および水セメント比の減少とともにほぼ直線的に減少することが確認された。</w:t>
      </w:r>
    </w:p>
    <w:p w:rsidR="00B7464F" w:rsidRPr="00C7038C" w:rsidRDefault="00B7464F" w:rsidP="00BB621B">
      <w:pPr>
        <w:rPr>
          <w:rFonts w:ascii="Times New Roman" w:eastAsiaTheme="minorEastAsia" w:hAnsi="Times New Roman"/>
          <w:sz w:val="19"/>
          <w:szCs w:val="19"/>
        </w:rPr>
      </w:pPr>
    </w:p>
    <w:p w:rsidR="00C9551D" w:rsidRPr="00C7038C" w:rsidRDefault="00B7464F" w:rsidP="00BB621B">
      <w:pPr>
        <w:rPr>
          <w:rFonts w:ascii="Times New Roman" w:eastAsiaTheme="minorEastAsia" w:hAnsi="Times New Roman"/>
          <w:sz w:val="19"/>
          <w:szCs w:val="19"/>
        </w:rPr>
      </w:pPr>
      <w:r w:rsidRPr="00C7038C">
        <w:rPr>
          <w:rFonts w:ascii="Times New Roman" w:eastAsiaTheme="minorEastAsia" w:hAnsi="Times New Roman"/>
          <w:sz w:val="19"/>
          <w:szCs w:val="19"/>
        </w:rPr>
        <w:t>(2)AE</w:t>
      </w:r>
      <w:r w:rsidRPr="00C7038C">
        <w:rPr>
          <w:rFonts w:ascii="Times New Roman" w:eastAsiaTheme="minorEastAsia" w:hAnsi="Times New Roman"/>
          <w:sz w:val="19"/>
          <w:szCs w:val="19"/>
        </w:rPr>
        <w:t>剤を使用したコンクリートのブリーディング量はプレーンコンクリートより減少するが</w:t>
      </w:r>
      <w:r w:rsidR="004D4B98" w:rsidRPr="00C7038C">
        <w:rPr>
          <w:rFonts w:ascii="Times New Roman" w:eastAsiaTheme="minorEastAsia" w:hAnsi="Times New Roman"/>
          <w:sz w:val="19"/>
          <w:szCs w:val="19"/>
        </w:rPr>
        <w:t>、</w:t>
      </w:r>
      <w:r w:rsidRPr="00C7038C">
        <w:rPr>
          <w:rFonts w:ascii="Times New Roman" w:eastAsiaTheme="minorEastAsia" w:hAnsi="Times New Roman"/>
          <w:sz w:val="19"/>
          <w:szCs w:val="19"/>
        </w:rPr>
        <w:t>それは単位水量の減少にほぼ比例している</w:t>
      </w:r>
    </w:p>
    <w:p w:rsidR="00B7464F" w:rsidRPr="00C7038C" w:rsidRDefault="00B7464F" w:rsidP="00BB621B">
      <w:pPr>
        <w:rPr>
          <w:rFonts w:ascii="Times New Roman" w:hAnsi="Times New Roman"/>
          <w:sz w:val="19"/>
          <w:szCs w:val="19"/>
        </w:rPr>
      </w:pPr>
    </w:p>
    <w:p w:rsidR="00B7464F" w:rsidRPr="00C7038C" w:rsidRDefault="00B7464F" w:rsidP="00BB621B">
      <w:pPr>
        <w:rPr>
          <w:rFonts w:ascii="Times New Roman" w:hAnsi="Times New Roman"/>
          <w:sz w:val="19"/>
          <w:szCs w:val="19"/>
        </w:rPr>
      </w:pPr>
      <w:r w:rsidRPr="00C7038C">
        <w:rPr>
          <w:rFonts w:ascii="Times New Roman" w:hAnsi="Times New Roman"/>
          <w:sz w:val="19"/>
          <w:szCs w:val="19"/>
        </w:rPr>
        <w:t>(3)AE</w:t>
      </w:r>
      <w:r w:rsidRPr="00C7038C">
        <w:rPr>
          <w:rFonts w:ascii="Times New Roman" w:hAnsi="Times New Roman"/>
          <w:sz w:val="19"/>
          <w:szCs w:val="19"/>
        </w:rPr>
        <w:t>減水剤を使用したコンクリートのブリーディング量は</w:t>
      </w:r>
      <w:r w:rsidRPr="00C7038C">
        <w:rPr>
          <w:rFonts w:ascii="Times New Roman" w:hAnsi="Times New Roman"/>
          <w:sz w:val="19"/>
          <w:szCs w:val="19"/>
        </w:rPr>
        <w:t>AE</w:t>
      </w:r>
      <w:r w:rsidRPr="00C7038C">
        <w:rPr>
          <w:rFonts w:ascii="Times New Roman" w:hAnsi="Times New Roman"/>
          <w:sz w:val="19"/>
          <w:szCs w:val="19"/>
        </w:rPr>
        <w:t>剤を使用した場合とほぼ同等であった。</w:t>
      </w:r>
    </w:p>
    <w:p w:rsidR="00B7464F" w:rsidRPr="00C7038C" w:rsidRDefault="00B7464F" w:rsidP="00BB621B">
      <w:pPr>
        <w:rPr>
          <w:rFonts w:ascii="Times New Roman" w:hAnsi="Times New Roman"/>
          <w:sz w:val="19"/>
          <w:szCs w:val="19"/>
        </w:rPr>
      </w:pPr>
    </w:p>
    <w:p w:rsidR="00B7464F" w:rsidRPr="00C7038C" w:rsidRDefault="00B7464F" w:rsidP="00BB621B">
      <w:pPr>
        <w:rPr>
          <w:rFonts w:ascii="Times New Roman" w:hAnsi="Times New Roman"/>
          <w:sz w:val="19"/>
          <w:szCs w:val="19"/>
        </w:rPr>
      </w:pPr>
      <w:r w:rsidRPr="00C7038C">
        <w:rPr>
          <w:rFonts w:ascii="Times New Roman" w:hAnsi="Times New Roman"/>
          <w:sz w:val="19"/>
          <w:szCs w:val="19"/>
        </w:rPr>
        <w:t>(4)</w:t>
      </w:r>
      <w:r w:rsidRPr="00C7038C">
        <w:rPr>
          <w:rFonts w:ascii="Times New Roman" w:hAnsi="Times New Roman"/>
          <w:sz w:val="19"/>
          <w:szCs w:val="19"/>
        </w:rPr>
        <w:t>水セメント比</w:t>
      </w:r>
      <w:r w:rsidR="004D4B98" w:rsidRPr="00C7038C">
        <w:rPr>
          <w:rFonts w:ascii="Times New Roman" w:hAnsi="Times New Roman"/>
          <w:sz w:val="19"/>
          <w:szCs w:val="19"/>
        </w:rPr>
        <w:t>、単位水量</w:t>
      </w:r>
      <w:r w:rsidRPr="00C7038C">
        <w:rPr>
          <w:rFonts w:ascii="Times New Roman" w:hAnsi="Times New Roman"/>
          <w:sz w:val="19"/>
          <w:szCs w:val="19"/>
        </w:rPr>
        <w:t>および混和剤の種類を変数としたブリーディング量の推定式が作成された。</w:t>
      </w:r>
    </w:p>
    <w:p w:rsidR="00E9147D" w:rsidRPr="00C7038C" w:rsidRDefault="00E9147D" w:rsidP="00BB621B">
      <w:pPr>
        <w:rPr>
          <w:rFonts w:ascii="Times New Roman" w:hAnsi="Times New Roman"/>
          <w:sz w:val="19"/>
          <w:szCs w:val="19"/>
        </w:rPr>
      </w:pPr>
    </w:p>
    <w:p w:rsidR="009460B0" w:rsidRPr="00C7038C" w:rsidRDefault="009460B0" w:rsidP="009460B0">
      <w:pPr>
        <w:rPr>
          <w:rFonts w:ascii="Times New Roman" w:eastAsiaTheme="minorEastAsia" w:hAnsi="Times New Roman"/>
          <w:sz w:val="19"/>
          <w:szCs w:val="19"/>
        </w:rPr>
      </w:pPr>
      <w:r w:rsidRPr="00C7038C">
        <w:rPr>
          <w:rFonts w:ascii="Times New Roman" w:eastAsiaTheme="minorEastAsia" w:hAnsi="Times New Roman"/>
          <w:sz w:val="19"/>
          <w:szCs w:val="19"/>
        </w:rPr>
        <w:t>謝辞</w:t>
      </w:r>
    </w:p>
    <w:p w:rsidR="009460B0" w:rsidRPr="00C7038C" w:rsidRDefault="009460B0" w:rsidP="009460B0">
      <w:pPr>
        <w:rPr>
          <w:rFonts w:ascii="Times New Roman" w:eastAsiaTheme="minorEastAsia" w:hAnsi="Times New Roman"/>
          <w:sz w:val="19"/>
          <w:szCs w:val="19"/>
        </w:rPr>
      </w:pPr>
      <w:r w:rsidRPr="00C7038C">
        <w:rPr>
          <w:rFonts w:ascii="Times New Roman" w:eastAsiaTheme="minorEastAsia" w:hAnsi="Times New Roman"/>
          <w:sz w:val="19"/>
          <w:szCs w:val="19"/>
        </w:rPr>
        <w:t xml:space="preserve">　実験に際し、</w:t>
      </w:r>
      <w:r w:rsidR="008F4960" w:rsidRPr="00C7038C">
        <w:rPr>
          <w:rFonts w:ascii="Times New Roman" w:eastAsiaTheme="minorEastAsia" w:hAnsi="Times New Roman"/>
          <w:sz w:val="19"/>
          <w:szCs w:val="19"/>
        </w:rPr>
        <w:t>卒論生各位</w:t>
      </w:r>
      <w:r w:rsidRPr="00C7038C">
        <w:rPr>
          <w:rFonts w:ascii="Times New Roman" w:eastAsiaTheme="minorEastAsia" w:hAnsi="Times New Roman"/>
          <w:sz w:val="19"/>
          <w:szCs w:val="19"/>
        </w:rPr>
        <w:t>の協力を得ました。</w:t>
      </w:r>
      <w:r w:rsidR="008F4960" w:rsidRPr="00C7038C">
        <w:rPr>
          <w:rFonts w:ascii="Times New Roman" w:eastAsiaTheme="minorEastAsia" w:hAnsi="Times New Roman"/>
          <w:sz w:val="19"/>
          <w:szCs w:val="19"/>
        </w:rPr>
        <w:t>また、コンクリート</w:t>
      </w:r>
      <w:r w:rsidR="004D4B98" w:rsidRPr="00C7038C">
        <w:rPr>
          <w:rFonts w:ascii="Times New Roman" w:eastAsiaTheme="minorEastAsia" w:hAnsi="Times New Roman"/>
          <w:sz w:val="19"/>
          <w:szCs w:val="19"/>
        </w:rPr>
        <w:t>用化学</w:t>
      </w:r>
      <w:r w:rsidR="008F4960" w:rsidRPr="00C7038C">
        <w:rPr>
          <w:rFonts w:ascii="Times New Roman" w:eastAsiaTheme="minorEastAsia" w:hAnsi="Times New Roman"/>
          <w:sz w:val="19"/>
          <w:szCs w:val="19"/>
        </w:rPr>
        <w:t>混和剤協会からは、データの提供を受けました。</w:t>
      </w:r>
      <w:r w:rsidRPr="00C7038C">
        <w:rPr>
          <w:rFonts w:ascii="Times New Roman" w:eastAsiaTheme="minorEastAsia" w:hAnsi="Times New Roman"/>
          <w:sz w:val="19"/>
          <w:szCs w:val="19"/>
        </w:rPr>
        <w:t>記して謝意を表します。</w:t>
      </w:r>
    </w:p>
    <w:p w:rsidR="00E854E3" w:rsidRPr="00C7038C" w:rsidRDefault="00E854E3" w:rsidP="009460B0">
      <w:pPr>
        <w:rPr>
          <w:rFonts w:ascii="Times New Roman" w:eastAsiaTheme="minorEastAsia" w:hAnsi="Times New Roman"/>
          <w:sz w:val="19"/>
          <w:szCs w:val="19"/>
        </w:rPr>
      </w:pPr>
    </w:p>
    <w:p w:rsidR="009460B0" w:rsidRPr="00C7038C" w:rsidRDefault="009460B0" w:rsidP="009460B0">
      <w:pPr>
        <w:rPr>
          <w:rFonts w:ascii="Times New Roman" w:eastAsiaTheme="minorEastAsia" w:hAnsi="Times New Roman"/>
          <w:sz w:val="19"/>
          <w:szCs w:val="19"/>
        </w:rPr>
      </w:pPr>
      <w:r w:rsidRPr="00C7038C">
        <w:rPr>
          <w:rFonts w:ascii="Times New Roman" w:eastAsiaTheme="minorEastAsia" w:hAnsi="Times New Roman"/>
          <w:sz w:val="19"/>
          <w:szCs w:val="19"/>
        </w:rPr>
        <w:t>参考文献</w:t>
      </w:r>
    </w:p>
    <w:p w:rsidR="00DD73D3" w:rsidRPr="00C7038C" w:rsidRDefault="009460B0" w:rsidP="00BB621B">
      <w:pPr>
        <w:rPr>
          <w:rFonts w:ascii="Times New Roman" w:eastAsiaTheme="minorEastAsia" w:hAnsi="Times New Roman"/>
          <w:noProof/>
          <w:sz w:val="19"/>
          <w:szCs w:val="19"/>
        </w:rPr>
      </w:pPr>
      <w:r w:rsidRPr="00C7038C">
        <w:rPr>
          <w:rFonts w:ascii="Times New Roman" w:eastAsiaTheme="minorEastAsia" w:hAnsi="Times New Roman"/>
          <w:sz w:val="19"/>
          <w:szCs w:val="19"/>
        </w:rPr>
        <w:t xml:space="preserve">1) </w:t>
      </w:r>
      <w:r w:rsidRPr="00C7038C">
        <w:rPr>
          <w:rFonts w:ascii="Times New Roman" w:eastAsiaTheme="minorEastAsia" w:hAnsi="Times New Roman"/>
          <w:sz w:val="19"/>
          <w:szCs w:val="19"/>
        </w:rPr>
        <w:t>山口勇気</w:t>
      </w:r>
      <w:r w:rsidRPr="00C7038C">
        <w:rPr>
          <w:rFonts w:ascii="Times New Roman" w:eastAsiaTheme="minorEastAsia" w:hAnsi="Times New Roman"/>
          <w:sz w:val="19"/>
          <w:szCs w:val="19"/>
        </w:rPr>
        <w:t xml:space="preserve">, </w:t>
      </w:r>
      <w:r w:rsidRPr="00C7038C">
        <w:rPr>
          <w:rFonts w:ascii="Times New Roman" w:eastAsiaTheme="minorEastAsia" w:hAnsi="Times New Roman"/>
          <w:sz w:val="19"/>
          <w:szCs w:val="19"/>
        </w:rPr>
        <w:t>藤井貴志他：モルタルのブリーディングに及ぼすセメントおよび混和剤の影響</w:t>
      </w:r>
      <w:r w:rsidRPr="00C7038C">
        <w:rPr>
          <w:rFonts w:ascii="Times New Roman" w:eastAsiaTheme="minorEastAsia" w:hAnsi="Times New Roman"/>
          <w:sz w:val="19"/>
          <w:szCs w:val="19"/>
        </w:rPr>
        <w:t>, 2011</w:t>
      </w:r>
      <w:r w:rsidRPr="00C7038C">
        <w:rPr>
          <w:rFonts w:ascii="Times New Roman" w:eastAsiaTheme="minorEastAsia" w:hAnsi="Times New Roman"/>
          <w:sz w:val="19"/>
          <w:szCs w:val="19"/>
        </w:rPr>
        <w:t>年度日本建築学会関東支部研究報告集：</w:t>
      </w:r>
      <w:r w:rsidRPr="00C7038C">
        <w:rPr>
          <w:rFonts w:ascii="Times New Roman" w:eastAsiaTheme="minorEastAsia" w:hAnsi="Times New Roman"/>
          <w:sz w:val="19"/>
          <w:szCs w:val="19"/>
        </w:rPr>
        <w:t>2012</w:t>
      </w:r>
      <w:r w:rsidRPr="00C7038C">
        <w:rPr>
          <w:rFonts w:ascii="Times New Roman" w:eastAsiaTheme="minorEastAsia" w:hAnsi="Times New Roman"/>
          <w:sz w:val="19"/>
          <w:szCs w:val="19"/>
        </w:rPr>
        <w:t>年</w:t>
      </w:r>
      <w:r w:rsidRPr="00C7038C">
        <w:rPr>
          <w:rFonts w:ascii="Times New Roman" w:eastAsiaTheme="minorEastAsia" w:hAnsi="Times New Roman"/>
          <w:sz w:val="19"/>
          <w:szCs w:val="19"/>
        </w:rPr>
        <w:t>3</w:t>
      </w:r>
      <w:r w:rsidRPr="00C7038C">
        <w:rPr>
          <w:rFonts w:ascii="Times New Roman" w:eastAsiaTheme="minorEastAsia" w:hAnsi="Times New Roman"/>
          <w:sz w:val="19"/>
          <w:szCs w:val="19"/>
        </w:rPr>
        <w:t>月</w:t>
      </w:r>
    </w:p>
    <w:p w:rsidR="00DD73D3" w:rsidRPr="00C7038C" w:rsidRDefault="00DD73D3" w:rsidP="00BB621B">
      <w:pPr>
        <w:rPr>
          <w:rFonts w:ascii="Times New Roman" w:hAnsi="Times New Roman"/>
          <w:sz w:val="19"/>
          <w:szCs w:val="19"/>
        </w:rPr>
      </w:pPr>
    </w:p>
    <w:p w:rsidR="00DD73D3" w:rsidRPr="00C7038C" w:rsidRDefault="009731F7" w:rsidP="00BB621B">
      <w:pPr>
        <w:rPr>
          <w:rFonts w:ascii="Times New Roman" w:hAnsi="Times New Roman"/>
          <w:sz w:val="19"/>
          <w:szCs w:val="19"/>
        </w:rPr>
      </w:pPr>
      <w:r w:rsidRPr="00C7038C">
        <w:rPr>
          <w:rFonts w:ascii="Times New Roman" w:eastAsiaTheme="majorEastAsia" w:hAnsi="Times New Roman"/>
          <w:noProof/>
        </w:rPr>
        <mc:AlternateContent>
          <mc:Choice Requires="wps">
            <w:drawing>
              <wp:anchor distT="45720" distB="45720" distL="114300" distR="114300" simplePos="0" relativeHeight="251675136" behindDoc="1" locked="0" layoutInCell="1" allowOverlap="1" wp14:anchorId="20A5BE99" wp14:editId="118DC961">
                <wp:simplePos x="0" y="0"/>
                <wp:positionH relativeFrom="margin">
                  <wp:posOffset>3336290</wp:posOffset>
                </wp:positionH>
                <wp:positionV relativeFrom="paragraph">
                  <wp:posOffset>-135255</wp:posOffset>
                </wp:positionV>
                <wp:extent cx="3124200" cy="676275"/>
                <wp:effectExtent l="0" t="0" r="19050"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76275"/>
                        </a:xfrm>
                        <a:prstGeom prst="rect">
                          <a:avLst/>
                        </a:prstGeom>
                        <a:solidFill>
                          <a:srgbClr val="FFFFFF"/>
                        </a:solidFill>
                        <a:ln w="9525">
                          <a:solidFill>
                            <a:srgbClr val="000000"/>
                          </a:solidFill>
                          <a:miter lim="800000"/>
                          <a:headEnd/>
                          <a:tailEnd/>
                        </a:ln>
                      </wps:spPr>
                      <wps:txbx>
                        <w:txbxContent>
                          <w:p w:rsidR="00B7464F" w:rsidRPr="006A0C55" w:rsidRDefault="00B7464F" w:rsidP="00B7464F">
                            <w:r w:rsidRPr="00B7464F">
                              <w:rPr>
                                <w:rFonts w:hint="eastAsia"/>
                              </w:rPr>
                              <w:t>プレーンと</w:t>
                            </w:r>
                            <w:r w:rsidRPr="00B7464F">
                              <w:rPr>
                                <w:rFonts w:hint="eastAsia"/>
                              </w:rPr>
                              <w:t>AE</w:t>
                            </w:r>
                            <w:r w:rsidRPr="00B7464F">
                              <w:rPr>
                                <w:rFonts w:hint="eastAsia"/>
                              </w:rPr>
                              <w:t>剤</w:t>
                            </w:r>
                            <w:r w:rsidR="00E266FA">
                              <w:t>----------------</w:t>
                            </w:r>
                            <w:r w:rsidR="00E266FA" w:rsidRPr="00E266FA">
                              <w:t>-</w:t>
                            </w:r>
                            <w:r w:rsidR="00E266FA">
                              <w:t xml:space="preserve"> </w:t>
                            </w:r>
                            <m:oMath>
                              <m:r>
                                <m:rPr>
                                  <m:sty m:val="p"/>
                                </m:rPr>
                                <w:rPr>
                                  <w:rFonts w:ascii="Cambria Math" w:hAnsi="Cambria Math"/>
                                </w:rPr>
                                <m:t>a=0.0125×</m:t>
                              </m:r>
                              <m:f>
                                <m:fPr>
                                  <m:ctrlPr>
                                    <w:rPr>
                                      <w:rFonts w:ascii="Cambria Math" w:hAnsi="Cambria Math"/>
                                    </w:rPr>
                                  </m:ctrlPr>
                                </m:fPr>
                                <m:num>
                                  <m:r>
                                    <w:rPr>
                                      <w:rFonts w:ascii="Cambria Math" w:hAnsi="Cambria Math"/>
                                    </w:rPr>
                                    <m:t>w/c</m:t>
                                  </m:r>
                                </m:num>
                                <m:den>
                                  <m:r>
                                    <w:rPr>
                                      <w:rFonts w:ascii="Cambria Math" w:hAnsi="Cambria Math"/>
                                    </w:rPr>
                                    <m:t>100</m:t>
                                  </m:r>
                                </m:den>
                              </m:f>
                              <m:r>
                                <w:rPr>
                                  <w:rFonts w:ascii="Cambria Math" w:hAnsi="Cambria Math"/>
                                </w:rPr>
                                <m:t>-0.0030</m:t>
                              </m:r>
                            </m:oMath>
                            <w:r w:rsidR="006A0C55">
                              <w:rPr>
                                <w:rFonts w:hint="eastAsia"/>
                              </w:rPr>
                              <w:t>：</w:t>
                            </w:r>
                            <w:r w:rsidR="006A0C55" w:rsidRPr="006A0C55">
                              <w:rPr>
                                <w:rFonts w:hint="eastAsia"/>
                              </w:rPr>
                              <w:t>式</w:t>
                            </w:r>
                            <w:r w:rsidR="006A0C55" w:rsidRPr="006A0C55">
                              <w:rPr>
                                <w:rFonts w:hint="eastAsia"/>
                              </w:rPr>
                              <w:t>(1)</w:t>
                            </w:r>
                          </w:p>
                          <w:p w:rsidR="00B7464F" w:rsidRDefault="00B7464F" w:rsidP="00E266FA">
                            <w:pPr>
                              <w:ind w:firstLineChars="200" w:firstLine="326"/>
                            </w:pPr>
                            <w:r>
                              <w:rPr>
                                <w:rFonts w:hint="eastAsia"/>
                              </w:rPr>
                              <w:t>AE</w:t>
                            </w:r>
                            <w:r>
                              <w:rPr>
                                <w:rFonts w:hint="eastAsia"/>
                              </w:rPr>
                              <w:t>減水剤</w:t>
                            </w:r>
                            <w:r w:rsidR="006B6B55">
                              <w:rPr>
                                <w:rFonts w:hint="eastAsia"/>
                              </w:rPr>
                              <w:t>-----------------------</w:t>
                            </w:r>
                            <w:r w:rsidR="00E266FA">
                              <w:t>-----</w:t>
                            </w:r>
                            <w:r w:rsidRPr="00B7464F">
                              <w:rPr>
                                <w:rFonts w:hint="eastAsia"/>
                              </w:rPr>
                              <w:t>上記の</w:t>
                            </w:r>
                            <w:r w:rsidRPr="00B7464F">
                              <w:rPr>
                                <w:rFonts w:hint="eastAsia"/>
                              </w:rPr>
                              <w:t>1.21</w:t>
                            </w:r>
                            <w:r w:rsidRPr="00B7464F">
                              <w:rPr>
                                <w:rFonts w:hint="eastAsia"/>
                              </w:rPr>
                              <w:t>倍</w:t>
                            </w:r>
                          </w:p>
                          <w:p w:rsidR="00E266FA" w:rsidRDefault="00E266FA" w:rsidP="006A0C55">
                            <w:pPr>
                              <w:ind w:firstLineChars="2000" w:firstLine="3259"/>
                            </w:pPr>
                            <w:r w:rsidRPr="00E266FA">
                              <w:t>B=a(W-119)</w:t>
                            </w:r>
                            <w:r w:rsidR="006A0C55">
                              <w:rPr>
                                <w:rFonts w:hint="eastAsia"/>
                              </w:rPr>
                              <w:t>：</w:t>
                            </w:r>
                            <w:r w:rsidR="006A0C55" w:rsidRPr="006A0C55">
                              <w:rPr>
                                <w:rFonts w:hint="eastAsia"/>
                              </w:rPr>
                              <w:t>式</w:t>
                            </w:r>
                            <w:r w:rsidR="006A0C55" w:rsidRPr="006A0C55">
                              <w:rPr>
                                <w:rFonts w:hint="eastAsia"/>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62.7pt;margin-top:-10.65pt;width:246pt;height:53.25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">
                <v:textbox>
                  <w:txbxContent>
                    <w:p w:rsidR="00B7464F" w:rsidRPr="006A0C55" w:rsidRDefault="00B7464F" w:rsidP="00B7464F">
                      <w:r w:rsidRPr="00B7464F">
                        <w:rPr>
                          <w:rFonts w:hint="eastAsia"/>
                        </w:rPr>
                        <w:t>プレーンと</w:t>
                      </w:r>
                      <w:r w:rsidRPr="00B7464F">
                        <w:rPr>
                          <w:rFonts w:hint="eastAsia"/>
                        </w:rPr>
                        <w:t>AE</w:t>
                      </w:r>
                      <w:r w:rsidRPr="00B7464F">
                        <w:rPr>
                          <w:rFonts w:hint="eastAsia"/>
                        </w:rPr>
                        <w:t>剤</w:t>
                      </w:r>
                      <w:r w:rsidR="00E266FA">
                        <w:t>----------------</w:t>
                      </w:r>
                      <w:r w:rsidR="00E266FA" w:rsidRPr="00E266FA">
                        <w:t>-</w:t>
                      </w:r>
                      <w:r w:rsidR="00E266FA">
                        <w:t xml:space="preserve"> </w:t>
                      </w:r>
                      <m:oMath>
                        <m:r>
                          <m:rPr>
                            <m:sty m:val="p"/>
                          </m:rPr>
                          <w:rPr>
                            <w:rFonts w:ascii="Cambria Math" w:hAnsi="Cambria Math"/>
                          </w:rPr>
                          <m:t>a=0.0125×</m:t>
                        </m:r>
                        <m:f>
                          <m:fPr>
                            <m:ctrlPr>
                              <w:rPr>
                                <w:rFonts w:ascii="Cambria Math" w:hAnsi="Cambria Math"/>
                              </w:rPr>
                            </m:ctrlPr>
                          </m:fPr>
                          <m:num>
                            <m:r>
                              <w:rPr>
                                <w:rFonts w:ascii="Cambria Math" w:hAnsi="Cambria Math"/>
                              </w:rPr>
                              <m:t>w/c</m:t>
                            </m:r>
                          </m:num>
                          <m:den>
                            <m:r>
                              <w:rPr>
                                <w:rFonts w:ascii="Cambria Math" w:hAnsi="Cambria Math"/>
                              </w:rPr>
                              <m:t>100</m:t>
                            </m:r>
                          </m:den>
                        </m:f>
                        <m:r>
                          <w:rPr>
                            <w:rFonts w:ascii="Cambria Math" w:hAnsi="Cambria Math"/>
                          </w:rPr>
                          <m:t>-0.0030</m:t>
                        </m:r>
                      </m:oMath>
                      <w:r w:rsidR="006A0C55">
                        <w:rPr>
                          <w:rFonts w:hint="eastAsia"/>
                        </w:rPr>
                        <w:t>：</w:t>
                      </w:r>
                      <w:r w:rsidR="006A0C55" w:rsidRPr="006A0C55">
                        <w:rPr>
                          <w:rFonts w:hint="eastAsia"/>
                        </w:rPr>
                        <w:t>式</w:t>
                      </w:r>
                      <w:r w:rsidR="006A0C55" w:rsidRPr="006A0C55">
                        <w:rPr>
                          <w:rFonts w:hint="eastAsia"/>
                        </w:rPr>
                        <w:t>(1)</w:t>
                      </w:r>
                    </w:p>
                    <w:p w:rsidR="00B7464F" w:rsidRDefault="00B7464F" w:rsidP="00E266FA">
                      <w:pPr>
                        <w:ind w:firstLineChars="200" w:firstLine="326"/>
                      </w:pPr>
                      <w:r>
                        <w:rPr>
                          <w:rFonts w:hint="eastAsia"/>
                        </w:rPr>
                        <w:t>AE</w:t>
                      </w:r>
                      <w:r>
                        <w:rPr>
                          <w:rFonts w:hint="eastAsia"/>
                        </w:rPr>
                        <w:t>減水剤</w:t>
                      </w:r>
                      <w:r w:rsidR="006B6B55">
                        <w:rPr>
                          <w:rFonts w:hint="eastAsia"/>
                        </w:rPr>
                        <w:t>-----------------------</w:t>
                      </w:r>
                      <w:r w:rsidR="00E266FA">
                        <w:t>-----</w:t>
                      </w:r>
                      <w:r w:rsidRPr="00B7464F">
                        <w:rPr>
                          <w:rFonts w:hint="eastAsia"/>
                        </w:rPr>
                        <w:t>上記の</w:t>
                      </w:r>
                      <w:r w:rsidRPr="00B7464F">
                        <w:rPr>
                          <w:rFonts w:hint="eastAsia"/>
                        </w:rPr>
                        <w:t>1.21</w:t>
                      </w:r>
                      <w:r w:rsidRPr="00B7464F">
                        <w:rPr>
                          <w:rFonts w:hint="eastAsia"/>
                        </w:rPr>
                        <w:t>倍</w:t>
                      </w:r>
                    </w:p>
                    <w:p w:rsidR="00E266FA" w:rsidRDefault="00E266FA" w:rsidP="006A0C55">
                      <w:pPr>
                        <w:ind w:firstLineChars="2000" w:firstLine="3259"/>
                      </w:pPr>
                      <w:r w:rsidRPr="00E266FA">
                        <w:t>B=a(W-119)</w:t>
                      </w:r>
                      <w:r w:rsidR="006A0C55">
                        <w:rPr>
                          <w:rFonts w:hint="eastAsia"/>
                        </w:rPr>
                        <w:t>：</w:t>
                      </w:r>
                      <w:r w:rsidR="006A0C55" w:rsidRPr="006A0C55">
                        <w:rPr>
                          <w:rFonts w:hint="eastAsia"/>
                        </w:rPr>
                        <w:t>式</w:t>
                      </w:r>
                      <w:r w:rsidR="006A0C55" w:rsidRPr="006A0C55">
                        <w:rPr>
                          <w:rFonts w:hint="eastAsia"/>
                        </w:rPr>
                        <w:t>(2)</w:t>
                      </w:r>
                    </w:p>
                  </w:txbxContent>
                </v:textbox>
                <w10:wrap anchorx="margin"/>
              </v:shape>
            </w:pict>
          </mc:Fallback>
        </mc:AlternateContent>
      </w:r>
    </w:p>
    <w:p w:rsidR="00DD73D3" w:rsidRPr="00C7038C" w:rsidRDefault="00DD73D3"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DD73D3" w:rsidRPr="00C7038C" w:rsidRDefault="005D4823" w:rsidP="00BB621B">
      <w:pPr>
        <w:rPr>
          <w:rFonts w:ascii="Times New Roman" w:hAnsi="Times New Roman"/>
          <w:sz w:val="19"/>
          <w:szCs w:val="19"/>
        </w:rPr>
      </w:pPr>
      <w:r w:rsidRPr="00C7038C">
        <w:rPr>
          <w:rFonts w:ascii="Times New Roman" w:hAnsi="Times New Roman"/>
          <w:noProof/>
        </w:rPr>
        <mc:AlternateContent>
          <mc:Choice Requires="wps">
            <w:drawing>
              <wp:anchor distT="45720" distB="45720" distL="114300" distR="114300" simplePos="0" relativeHeight="251655680" behindDoc="0" locked="0" layoutInCell="1" allowOverlap="1" wp14:anchorId="5FA3E156" wp14:editId="2D088267">
                <wp:simplePos x="0" y="0"/>
                <wp:positionH relativeFrom="column">
                  <wp:posOffset>360680</wp:posOffset>
                </wp:positionH>
                <wp:positionV relativeFrom="paragraph">
                  <wp:posOffset>5715</wp:posOffset>
                </wp:positionV>
                <wp:extent cx="2419350" cy="288290"/>
                <wp:effectExtent l="0" t="0" r="19050" b="1714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88290"/>
                        </a:xfrm>
                        <a:prstGeom prst="rect">
                          <a:avLst/>
                        </a:prstGeom>
                        <a:solidFill>
                          <a:srgbClr val="FFFFFF"/>
                        </a:solidFill>
                        <a:ln w="9525">
                          <a:solidFill>
                            <a:srgbClr val="FFFFFF"/>
                          </a:solidFill>
                          <a:miter lim="800000"/>
                          <a:headEnd/>
                          <a:tailEnd/>
                        </a:ln>
                      </wps:spPr>
                      <wps:txbx>
                        <w:txbxContent>
                          <w:p w:rsidR="005A6724" w:rsidRPr="00A66A0F" w:rsidRDefault="005A6724">
                            <w:pPr>
                              <w:rPr>
                                <w:rFonts w:asciiTheme="majorEastAsia" w:eastAsiaTheme="majorEastAsia" w:hAnsiTheme="majorEastAsia"/>
                                <w:sz w:val="19"/>
                                <w:szCs w:val="19"/>
                              </w:rPr>
                            </w:pPr>
                            <w:r w:rsidRPr="00A66A0F">
                              <w:rPr>
                                <w:rFonts w:asciiTheme="majorEastAsia" w:eastAsiaTheme="majorEastAsia" w:hAnsiTheme="majorEastAsia" w:hint="eastAsia"/>
                                <w:sz w:val="19"/>
                                <w:szCs w:val="19"/>
                              </w:rPr>
                              <w:t>表</w:t>
                            </w:r>
                            <w:r w:rsidRPr="00A66A0F">
                              <w:rPr>
                                <w:rFonts w:asciiTheme="majorEastAsia" w:eastAsiaTheme="majorEastAsia" w:hAnsiTheme="majorEastAsia"/>
                                <w:sz w:val="19"/>
                                <w:szCs w:val="19"/>
                              </w:rPr>
                              <w:t>5</w:t>
                            </w:r>
                            <w:r w:rsidRPr="00A66A0F">
                              <w:rPr>
                                <w:rFonts w:asciiTheme="majorEastAsia" w:eastAsiaTheme="majorEastAsia" w:hAnsiTheme="majorEastAsia" w:hint="eastAsia"/>
                                <w:sz w:val="19"/>
                                <w:szCs w:val="19"/>
                              </w:rPr>
                              <w:t xml:space="preserve"> </w:t>
                            </w:r>
                            <w:r w:rsidR="00271201">
                              <w:rPr>
                                <w:rFonts w:asciiTheme="majorEastAsia" w:eastAsiaTheme="majorEastAsia" w:hAnsiTheme="majorEastAsia" w:hint="eastAsia"/>
                                <w:sz w:val="19"/>
                                <w:szCs w:val="19"/>
                              </w:rPr>
                              <w:t xml:space="preserve">　</w:t>
                            </w:r>
                            <w:r w:rsidRPr="00A66A0F">
                              <w:rPr>
                                <w:rFonts w:asciiTheme="majorEastAsia" w:eastAsiaTheme="majorEastAsia" w:hAnsiTheme="majorEastAsia" w:hint="eastAsia"/>
                                <w:sz w:val="19"/>
                                <w:szCs w:val="19"/>
                              </w:rPr>
                              <w:t>回帰式のX軸(単位水量)との</w:t>
                            </w:r>
                            <w:r w:rsidRPr="00A66A0F">
                              <w:rPr>
                                <w:rFonts w:asciiTheme="majorEastAsia" w:eastAsiaTheme="majorEastAsia" w:hAnsiTheme="majorEastAsia"/>
                                <w:sz w:val="19"/>
                                <w:szCs w:val="19"/>
                              </w:rPr>
                              <w:t>交点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FA3E156" id="_x0000_s1034" type="#_x0000_t202" style="position:absolute;left:0;text-align:left;margin-left:28.4pt;margin-top:.45pt;width:190.5pt;height:22.7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" strokecolor="white">
                <v:textbox style="mso-fit-shape-to-text:t">
                  <w:txbxContent>
                    <w:p w:rsidR="005A6724" w:rsidRPr="00A66A0F" w:rsidRDefault="005A6724">
                      <w:pPr>
                        <w:rPr>
                          <w:rFonts w:asciiTheme="majorEastAsia" w:eastAsiaTheme="majorEastAsia" w:hAnsiTheme="majorEastAsia"/>
                          <w:sz w:val="19"/>
                          <w:szCs w:val="19"/>
                        </w:rPr>
                      </w:pPr>
                      <w:r w:rsidRPr="00A66A0F">
                        <w:rPr>
                          <w:rFonts w:asciiTheme="majorEastAsia" w:eastAsiaTheme="majorEastAsia" w:hAnsiTheme="majorEastAsia" w:hint="eastAsia"/>
                          <w:sz w:val="19"/>
                          <w:szCs w:val="19"/>
                        </w:rPr>
                        <w:t>表</w:t>
                      </w:r>
                      <w:r w:rsidRPr="00A66A0F">
                        <w:rPr>
                          <w:rFonts w:asciiTheme="majorEastAsia" w:eastAsiaTheme="majorEastAsia" w:hAnsiTheme="majorEastAsia"/>
                          <w:sz w:val="19"/>
                          <w:szCs w:val="19"/>
                        </w:rPr>
                        <w:t>5</w:t>
                      </w:r>
                      <w:r w:rsidRPr="00A66A0F">
                        <w:rPr>
                          <w:rFonts w:asciiTheme="majorEastAsia" w:eastAsiaTheme="majorEastAsia" w:hAnsiTheme="majorEastAsia" w:hint="eastAsia"/>
                          <w:sz w:val="19"/>
                          <w:szCs w:val="19"/>
                        </w:rPr>
                        <w:t xml:space="preserve"> </w:t>
                      </w:r>
                      <w:r w:rsidR="00271201">
                        <w:rPr>
                          <w:rFonts w:asciiTheme="majorEastAsia" w:eastAsiaTheme="majorEastAsia" w:hAnsiTheme="majorEastAsia" w:hint="eastAsia"/>
                          <w:sz w:val="19"/>
                          <w:szCs w:val="19"/>
                        </w:rPr>
                        <w:t xml:space="preserve">　</w:t>
                      </w:r>
                      <w:r w:rsidRPr="00A66A0F">
                        <w:rPr>
                          <w:rFonts w:asciiTheme="majorEastAsia" w:eastAsiaTheme="majorEastAsia" w:hAnsiTheme="majorEastAsia" w:hint="eastAsia"/>
                          <w:sz w:val="19"/>
                          <w:szCs w:val="19"/>
                        </w:rPr>
                        <w:t>回帰式のX軸(単位水量)との</w:t>
                      </w:r>
                      <w:r w:rsidRPr="00A66A0F">
                        <w:rPr>
                          <w:rFonts w:asciiTheme="majorEastAsia" w:eastAsiaTheme="majorEastAsia" w:hAnsiTheme="majorEastAsia"/>
                          <w:sz w:val="19"/>
                          <w:szCs w:val="19"/>
                        </w:rPr>
                        <w:t>交点</w:t>
                      </w:r>
                    </w:p>
                  </w:txbxContent>
                </v:textbox>
              </v:shape>
            </w:pict>
          </mc:Fallback>
        </mc:AlternateContent>
      </w:r>
    </w:p>
    <w:p w:rsidR="003C7767" w:rsidRPr="00C7038C" w:rsidRDefault="00E266FA" w:rsidP="00BB621B">
      <w:pPr>
        <w:rPr>
          <w:rFonts w:ascii="Times New Roman" w:hAnsi="Times New Roman"/>
          <w:sz w:val="19"/>
          <w:szCs w:val="19"/>
        </w:rPr>
      </w:pPr>
      <w:r w:rsidRPr="00C7038C">
        <w:rPr>
          <w:rFonts w:ascii="Times New Roman" w:hAnsi="Times New Roman"/>
          <w:noProof/>
        </w:rPr>
        <w:drawing>
          <wp:anchor distT="0" distB="0" distL="114300" distR="114300" simplePos="0" relativeHeight="251663872" behindDoc="0" locked="0" layoutInCell="1" allowOverlap="1" wp14:anchorId="6E18CFDB" wp14:editId="48EAEF7B">
            <wp:simplePos x="0" y="0"/>
            <wp:positionH relativeFrom="margin">
              <wp:align>right</wp:align>
            </wp:positionH>
            <wp:positionV relativeFrom="paragraph">
              <wp:posOffset>106045</wp:posOffset>
            </wp:positionV>
            <wp:extent cx="3105150" cy="714375"/>
            <wp:effectExtent l="0" t="0" r="0" b="9525"/>
            <wp:wrapNone/>
            <wp:docPr id="1683" name="図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51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7767" w:rsidRPr="00C7038C" w:rsidRDefault="003C7767" w:rsidP="00BB621B">
      <w:pPr>
        <w:rPr>
          <w:rFonts w:ascii="Times New Roman" w:hAnsi="Times New Roman"/>
          <w:sz w:val="19"/>
          <w:szCs w:val="19"/>
        </w:rPr>
      </w:pPr>
    </w:p>
    <w:p w:rsidR="00A66A0F" w:rsidRPr="00C7038C" w:rsidRDefault="00A66A0F" w:rsidP="00BB621B">
      <w:pPr>
        <w:rPr>
          <w:rFonts w:ascii="Times New Roman" w:hAnsi="Times New Roman"/>
          <w:sz w:val="19"/>
          <w:szCs w:val="19"/>
        </w:rPr>
      </w:pPr>
    </w:p>
    <w:p w:rsidR="00170A53" w:rsidRPr="00C7038C" w:rsidRDefault="00170A53" w:rsidP="00BB621B">
      <w:pPr>
        <w:rPr>
          <w:rFonts w:ascii="Times New Roman" w:hAnsi="Times New Roman"/>
          <w:sz w:val="19"/>
          <w:szCs w:val="19"/>
        </w:rPr>
      </w:pPr>
    </w:p>
    <w:p w:rsidR="00B7464F" w:rsidRPr="00C7038C" w:rsidRDefault="00B7464F" w:rsidP="00BB621B">
      <w:pPr>
        <w:rPr>
          <w:rFonts w:ascii="Times New Roman" w:hAnsi="Times New Roman"/>
          <w:sz w:val="19"/>
          <w:szCs w:val="19"/>
        </w:rPr>
      </w:pPr>
    </w:p>
    <w:p w:rsidR="00170A53" w:rsidRPr="00C7038C" w:rsidRDefault="00E96CF2" w:rsidP="00BB621B">
      <w:pPr>
        <w:rPr>
          <w:rFonts w:ascii="Times New Roman" w:hAnsi="Times New Roman"/>
          <w:sz w:val="19"/>
          <w:szCs w:val="19"/>
        </w:rPr>
      </w:pPr>
      <w:r w:rsidRPr="00C7038C">
        <w:rPr>
          <w:rFonts w:ascii="Times New Roman" w:hAnsi="Times New Roman"/>
          <w:noProof/>
          <w:sz w:val="19"/>
          <w:szCs w:val="19"/>
        </w:rPr>
        <w:drawing>
          <wp:anchor distT="0" distB="0" distL="114300" distR="114300" simplePos="0" relativeHeight="251690496" behindDoc="0" locked="0" layoutInCell="1" allowOverlap="1" wp14:anchorId="77F22350" wp14:editId="1F41A7E7">
            <wp:simplePos x="0" y="0"/>
            <wp:positionH relativeFrom="column">
              <wp:align>left</wp:align>
            </wp:positionH>
            <wp:positionV relativeFrom="paragraph">
              <wp:posOffset>7620</wp:posOffset>
            </wp:positionV>
            <wp:extent cx="2977341" cy="1788090"/>
            <wp:effectExtent l="0" t="0" r="0" b="317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7341" cy="17880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0C7A" w:rsidRPr="00C7038C" w:rsidRDefault="00050C7A"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170A53" w:rsidRPr="00C7038C" w:rsidRDefault="00170A53" w:rsidP="00BB621B">
      <w:pPr>
        <w:rPr>
          <w:rFonts w:ascii="Times New Roman" w:hAnsi="Times New Roman"/>
          <w:sz w:val="19"/>
          <w:szCs w:val="19"/>
        </w:rPr>
      </w:pPr>
    </w:p>
    <w:p w:rsidR="00170A53" w:rsidRPr="00C7038C" w:rsidRDefault="00170A53" w:rsidP="00BB621B">
      <w:pPr>
        <w:rPr>
          <w:rFonts w:ascii="Times New Roman" w:hAnsi="Times New Roman"/>
          <w:sz w:val="19"/>
          <w:szCs w:val="19"/>
        </w:rPr>
      </w:pPr>
    </w:p>
    <w:p w:rsidR="00170A53" w:rsidRPr="00C7038C" w:rsidRDefault="00170A53" w:rsidP="00BB621B">
      <w:pPr>
        <w:rPr>
          <w:rFonts w:ascii="Times New Roman" w:hAnsi="Times New Roman"/>
          <w:sz w:val="19"/>
          <w:szCs w:val="19"/>
        </w:rPr>
      </w:pPr>
    </w:p>
    <w:p w:rsidR="00170A53" w:rsidRPr="00C7038C" w:rsidRDefault="00170A53" w:rsidP="00BB621B">
      <w:pPr>
        <w:rPr>
          <w:rFonts w:ascii="Times New Roman" w:hAnsi="Times New Roman"/>
          <w:sz w:val="19"/>
          <w:szCs w:val="19"/>
        </w:rPr>
      </w:pPr>
    </w:p>
    <w:p w:rsidR="00170A53" w:rsidRPr="00C7038C" w:rsidRDefault="00170A53" w:rsidP="00BB621B">
      <w:pPr>
        <w:rPr>
          <w:rFonts w:ascii="Times New Roman" w:hAnsi="Times New Roman"/>
          <w:sz w:val="19"/>
          <w:szCs w:val="19"/>
        </w:rPr>
      </w:pPr>
    </w:p>
    <w:p w:rsidR="00170A53" w:rsidRPr="00C7038C" w:rsidRDefault="00170A53" w:rsidP="00BB621B">
      <w:pPr>
        <w:rPr>
          <w:rFonts w:ascii="Times New Roman" w:hAnsi="Times New Roman"/>
          <w:sz w:val="19"/>
          <w:szCs w:val="19"/>
        </w:rPr>
      </w:pPr>
    </w:p>
    <w:p w:rsidR="00582DB4" w:rsidRPr="00C7038C" w:rsidRDefault="0040358A" w:rsidP="00BB621B">
      <w:pPr>
        <w:rPr>
          <w:rFonts w:ascii="Times New Roman" w:hAnsi="Times New Roman"/>
          <w:sz w:val="19"/>
          <w:szCs w:val="19"/>
        </w:rPr>
      </w:pPr>
      <w:r w:rsidRPr="00C7038C">
        <w:rPr>
          <w:rFonts w:ascii="Times New Roman" w:hAnsi="Times New Roman"/>
          <w:noProof/>
          <w:sz w:val="19"/>
          <w:szCs w:val="19"/>
        </w:rPr>
        <mc:AlternateContent>
          <mc:Choice Requires="wps">
            <w:drawing>
              <wp:anchor distT="45720" distB="45720" distL="114300" distR="114300" simplePos="0" relativeHeight="251659776" behindDoc="0" locked="0" layoutInCell="1" allowOverlap="1" wp14:anchorId="19D255F2" wp14:editId="3537E9A0">
                <wp:simplePos x="0" y="0"/>
                <wp:positionH relativeFrom="column">
                  <wp:posOffset>465455</wp:posOffset>
                </wp:positionH>
                <wp:positionV relativeFrom="paragraph">
                  <wp:posOffset>83820</wp:posOffset>
                </wp:positionV>
                <wp:extent cx="2409190" cy="288290"/>
                <wp:effectExtent l="10795" t="7620" r="8890" b="889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288290"/>
                        </a:xfrm>
                        <a:prstGeom prst="rect">
                          <a:avLst/>
                        </a:prstGeom>
                        <a:solidFill>
                          <a:srgbClr val="FFFFFF"/>
                        </a:solidFill>
                        <a:ln w="9525">
                          <a:solidFill>
                            <a:srgbClr val="FFFFFF"/>
                          </a:solidFill>
                          <a:miter lim="800000"/>
                          <a:headEnd/>
                          <a:tailEnd/>
                        </a:ln>
                      </wps:spPr>
                      <wps:txbx>
                        <w:txbxContent>
                          <w:p w:rsidR="005A6724" w:rsidRPr="00A66A0F" w:rsidRDefault="005A6724" w:rsidP="005A6724">
                            <w:pPr>
                              <w:rPr>
                                <w:rFonts w:asciiTheme="majorEastAsia" w:eastAsiaTheme="majorEastAsia" w:hAnsiTheme="majorEastAsia"/>
                              </w:rPr>
                            </w:pPr>
                            <w:r w:rsidRPr="00A66A0F">
                              <w:rPr>
                                <w:rFonts w:asciiTheme="majorEastAsia" w:eastAsiaTheme="majorEastAsia" w:hAnsiTheme="majorEastAsia" w:hint="eastAsia"/>
                              </w:rPr>
                              <w:t>図4</w:t>
                            </w:r>
                            <w:r w:rsidR="00271201">
                              <w:rPr>
                                <w:rFonts w:asciiTheme="majorEastAsia" w:eastAsiaTheme="majorEastAsia" w:hAnsiTheme="majorEastAsia" w:hint="eastAsia"/>
                              </w:rPr>
                              <w:t xml:space="preserve">　</w:t>
                            </w:r>
                            <w:r w:rsidR="00620356" w:rsidRPr="00A66A0F">
                              <w:rPr>
                                <w:rFonts w:asciiTheme="majorEastAsia" w:eastAsiaTheme="majorEastAsia" w:hAnsiTheme="majorEastAsia" w:hint="eastAsia"/>
                              </w:rPr>
                              <w:t>ブリーディング</w:t>
                            </w:r>
                            <w:r w:rsidR="00620356" w:rsidRPr="00A66A0F">
                              <w:rPr>
                                <w:rFonts w:asciiTheme="majorEastAsia" w:eastAsiaTheme="majorEastAsia" w:hAnsiTheme="majorEastAsia"/>
                              </w:rPr>
                              <w:t>量の実測値と</w:t>
                            </w:r>
                            <w:r w:rsidR="000F7A41">
                              <w:rPr>
                                <w:rFonts w:asciiTheme="majorEastAsia" w:eastAsiaTheme="majorEastAsia" w:hAnsiTheme="majorEastAsia" w:hint="eastAsia"/>
                              </w:rPr>
                              <w:t>推定</w:t>
                            </w:r>
                            <w:r w:rsidR="00620356" w:rsidRPr="00A66A0F">
                              <w:rPr>
                                <w:rFonts w:asciiTheme="majorEastAsia" w:eastAsiaTheme="majorEastAsia" w:hAnsiTheme="majorEastAsia"/>
                              </w:rPr>
                              <w:t>値</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9D255F2" id="_x0000_s1035" type="#_x0000_t202" style="position:absolute;left:0;text-align:left;margin-left:36.65pt;margin-top:6.6pt;width:189.7pt;height:22.7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" strokecolor="white">
                <v:textbox style="mso-fit-shape-to-text:t">
                  <w:txbxContent>
                    <w:p w:rsidR="005A6724" w:rsidRPr="00A66A0F" w:rsidRDefault="005A6724" w:rsidP="005A6724">
                      <w:pPr>
                        <w:rPr>
                          <w:rFonts w:asciiTheme="majorEastAsia" w:eastAsiaTheme="majorEastAsia" w:hAnsiTheme="majorEastAsia"/>
                        </w:rPr>
                      </w:pPr>
                      <w:r w:rsidRPr="00A66A0F">
                        <w:rPr>
                          <w:rFonts w:asciiTheme="majorEastAsia" w:eastAsiaTheme="majorEastAsia" w:hAnsiTheme="majorEastAsia" w:hint="eastAsia"/>
                        </w:rPr>
                        <w:t>図4</w:t>
                      </w:r>
                      <w:r w:rsidR="00271201">
                        <w:rPr>
                          <w:rFonts w:asciiTheme="majorEastAsia" w:eastAsiaTheme="majorEastAsia" w:hAnsiTheme="majorEastAsia" w:hint="eastAsia"/>
                        </w:rPr>
                        <w:t xml:space="preserve">　</w:t>
                      </w:r>
                      <w:r w:rsidR="00620356" w:rsidRPr="00A66A0F">
                        <w:rPr>
                          <w:rFonts w:asciiTheme="majorEastAsia" w:eastAsiaTheme="majorEastAsia" w:hAnsiTheme="majorEastAsia" w:hint="eastAsia"/>
                        </w:rPr>
                        <w:t>ブリーディング</w:t>
                      </w:r>
                      <w:r w:rsidR="00620356" w:rsidRPr="00A66A0F">
                        <w:rPr>
                          <w:rFonts w:asciiTheme="majorEastAsia" w:eastAsiaTheme="majorEastAsia" w:hAnsiTheme="majorEastAsia"/>
                        </w:rPr>
                        <w:t>量の実測値と</w:t>
                      </w:r>
                      <w:r w:rsidR="000F7A41">
                        <w:rPr>
                          <w:rFonts w:asciiTheme="majorEastAsia" w:eastAsiaTheme="majorEastAsia" w:hAnsiTheme="majorEastAsia" w:hint="eastAsia"/>
                        </w:rPr>
                        <w:t>推定</w:t>
                      </w:r>
                      <w:r w:rsidR="00620356" w:rsidRPr="00A66A0F">
                        <w:rPr>
                          <w:rFonts w:asciiTheme="majorEastAsia" w:eastAsiaTheme="majorEastAsia" w:hAnsiTheme="majorEastAsia"/>
                        </w:rPr>
                        <w:t>値</w:t>
                      </w:r>
                    </w:p>
                  </w:txbxContent>
                </v:textbox>
              </v:shape>
            </w:pict>
          </mc:Fallback>
        </mc:AlternateContent>
      </w:r>
    </w:p>
    <w:p w:rsidR="00582DB4" w:rsidRPr="00C7038C" w:rsidRDefault="000F7A41" w:rsidP="00BB621B">
      <w:pPr>
        <w:rPr>
          <w:rFonts w:ascii="Times New Roman" w:hAnsi="Times New Roman"/>
          <w:sz w:val="19"/>
          <w:szCs w:val="19"/>
        </w:rPr>
      </w:pPr>
      <w:r w:rsidRPr="00C7038C">
        <w:rPr>
          <w:rFonts w:ascii="Times New Roman" w:hAnsi="Times New Roman"/>
          <w:noProof/>
          <w:sz w:val="19"/>
          <w:szCs w:val="19"/>
        </w:rPr>
        <w:drawing>
          <wp:anchor distT="0" distB="0" distL="114300" distR="114300" simplePos="0" relativeHeight="251700736" behindDoc="0" locked="0" layoutInCell="1" allowOverlap="1" wp14:anchorId="14695B1B" wp14:editId="28D8D3AE">
            <wp:simplePos x="0" y="0"/>
            <wp:positionH relativeFrom="column">
              <wp:align>right</wp:align>
            </wp:positionH>
            <wp:positionV relativeFrom="paragraph">
              <wp:posOffset>163195</wp:posOffset>
            </wp:positionV>
            <wp:extent cx="3006725" cy="2311400"/>
            <wp:effectExtent l="0" t="0" r="317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06725" cy="2311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0A53" w:rsidRPr="00C7038C" w:rsidRDefault="00170A53" w:rsidP="00BB621B">
      <w:pPr>
        <w:rPr>
          <w:rFonts w:ascii="Times New Roman" w:hAnsi="Times New Roman"/>
          <w:sz w:val="19"/>
          <w:szCs w:val="19"/>
        </w:rPr>
      </w:pPr>
    </w:p>
    <w:p w:rsidR="00170A53" w:rsidRPr="00C7038C" w:rsidRDefault="00170A53"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DD73D3" w:rsidRPr="00C7038C" w:rsidRDefault="00DD73D3" w:rsidP="00BB621B">
      <w:pPr>
        <w:rPr>
          <w:rFonts w:ascii="Times New Roman" w:hAnsi="Times New Roman"/>
          <w:sz w:val="19"/>
          <w:szCs w:val="19"/>
        </w:rPr>
      </w:pPr>
    </w:p>
    <w:p w:rsidR="00F10772" w:rsidRPr="00C7038C" w:rsidRDefault="00F10772" w:rsidP="00BB621B">
      <w:pPr>
        <w:rPr>
          <w:rFonts w:ascii="Times New Roman" w:hAnsi="Times New Roman"/>
          <w:sz w:val="19"/>
          <w:szCs w:val="19"/>
        </w:rPr>
      </w:pPr>
    </w:p>
    <w:p w:rsidR="00F10772" w:rsidRPr="00C7038C" w:rsidRDefault="00F10772" w:rsidP="00BB621B">
      <w:pPr>
        <w:rPr>
          <w:rFonts w:ascii="Times New Roman" w:hAnsi="Times New Roman"/>
          <w:sz w:val="19"/>
          <w:szCs w:val="19"/>
        </w:rPr>
      </w:pPr>
    </w:p>
    <w:p w:rsidR="00F10772" w:rsidRPr="00C7038C" w:rsidRDefault="00F10772" w:rsidP="00BB621B">
      <w:pPr>
        <w:rPr>
          <w:rFonts w:ascii="Times New Roman" w:hAnsi="Times New Roman"/>
          <w:sz w:val="19"/>
          <w:szCs w:val="19"/>
        </w:rPr>
      </w:pPr>
    </w:p>
    <w:p w:rsidR="00F10772" w:rsidRPr="00C7038C" w:rsidRDefault="00F10772" w:rsidP="00BB621B">
      <w:pPr>
        <w:rPr>
          <w:rFonts w:ascii="Times New Roman" w:hAnsi="Times New Roman"/>
          <w:sz w:val="19"/>
          <w:szCs w:val="19"/>
        </w:rPr>
      </w:pPr>
    </w:p>
    <w:p w:rsidR="00F10772" w:rsidRPr="00C7038C" w:rsidRDefault="00F10772" w:rsidP="00BB621B">
      <w:pPr>
        <w:rPr>
          <w:rFonts w:ascii="Times New Roman" w:hAnsi="Times New Roman"/>
          <w:sz w:val="19"/>
          <w:szCs w:val="19"/>
        </w:rPr>
      </w:pPr>
    </w:p>
    <w:p w:rsidR="00F10772" w:rsidRPr="00C7038C" w:rsidRDefault="00F10772" w:rsidP="00BB621B">
      <w:pPr>
        <w:rPr>
          <w:rFonts w:ascii="Times New Roman" w:hAnsi="Times New Roman"/>
          <w:sz w:val="19"/>
          <w:szCs w:val="19"/>
        </w:rPr>
      </w:pPr>
    </w:p>
    <w:p w:rsidR="00050C7A" w:rsidRPr="00C7038C" w:rsidRDefault="00050C7A" w:rsidP="00BB621B">
      <w:pPr>
        <w:rPr>
          <w:rFonts w:ascii="Times New Roman" w:hAnsi="Times New Roman"/>
          <w:sz w:val="19"/>
          <w:szCs w:val="19"/>
        </w:rPr>
      </w:pPr>
    </w:p>
    <w:p w:rsidR="00050C7A" w:rsidRPr="00C7038C" w:rsidRDefault="000F7A41" w:rsidP="00BB621B">
      <w:pPr>
        <w:rPr>
          <w:rFonts w:ascii="Times New Roman" w:hAnsi="Times New Roman"/>
          <w:sz w:val="19"/>
          <w:szCs w:val="19"/>
        </w:rPr>
      </w:pPr>
      <w:r w:rsidRPr="00C7038C">
        <w:rPr>
          <w:rFonts w:ascii="Times New Roman" w:hAnsi="Times New Roman"/>
          <w:noProof/>
          <w:sz w:val="19"/>
          <w:szCs w:val="19"/>
        </w:rPr>
        <mc:AlternateContent>
          <mc:Choice Requires="wps">
            <w:drawing>
              <wp:anchor distT="45720" distB="45720" distL="114300" distR="114300" simplePos="0" relativeHeight="251656704" behindDoc="0" locked="0" layoutInCell="1" allowOverlap="1" wp14:anchorId="047FE45B" wp14:editId="39682FA1">
                <wp:simplePos x="0" y="0"/>
                <wp:positionH relativeFrom="column">
                  <wp:posOffset>355600</wp:posOffset>
                </wp:positionH>
                <wp:positionV relativeFrom="paragraph">
                  <wp:posOffset>86360</wp:posOffset>
                </wp:positionV>
                <wp:extent cx="2409190" cy="288290"/>
                <wp:effectExtent l="8890" t="13970" r="10795" b="1206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288290"/>
                        </a:xfrm>
                        <a:prstGeom prst="rect">
                          <a:avLst/>
                        </a:prstGeom>
                        <a:solidFill>
                          <a:srgbClr val="FFFFFF"/>
                        </a:solidFill>
                        <a:ln w="9525">
                          <a:solidFill>
                            <a:srgbClr val="FFFFFF"/>
                          </a:solidFill>
                          <a:miter lim="800000"/>
                          <a:headEnd/>
                          <a:tailEnd/>
                        </a:ln>
                      </wps:spPr>
                      <wps:txbx>
                        <w:txbxContent>
                          <w:p w:rsidR="005A6724" w:rsidRPr="00A66A0F" w:rsidRDefault="005A6724" w:rsidP="005A6724">
                            <w:pPr>
                              <w:rPr>
                                <w:rFonts w:asciiTheme="majorEastAsia" w:eastAsiaTheme="majorEastAsia" w:hAnsiTheme="majorEastAsia"/>
                              </w:rPr>
                            </w:pPr>
                            <w:r w:rsidRPr="00A66A0F">
                              <w:rPr>
                                <w:rFonts w:asciiTheme="majorEastAsia" w:eastAsiaTheme="majorEastAsia" w:hAnsiTheme="majorEastAsia" w:hint="eastAsia"/>
                              </w:rPr>
                              <w:t>図5</w:t>
                            </w:r>
                            <w:r w:rsidR="00271201">
                              <w:rPr>
                                <w:rFonts w:asciiTheme="majorEastAsia" w:eastAsiaTheme="majorEastAsia" w:hAnsiTheme="majorEastAsia" w:hint="eastAsia"/>
                              </w:rPr>
                              <w:t xml:space="preserve">　</w:t>
                            </w:r>
                            <w:r w:rsidRPr="00A66A0F">
                              <w:rPr>
                                <w:rFonts w:asciiTheme="majorEastAsia" w:eastAsiaTheme="majorEastAsia" w:hAnsiTheme="majorEastAsia" w:hint="eastAsia"/>
                              </w:rPr>
                              <w:t>ブリーディング量の実測値と</w:t>
                            </w:r>
                            <w:r w:rsidR="000F7A41">
                              <w:rPr>
                                <w:rFonts w:asciiTheme="majorEastAsia" w:eastAsiaTheme="majorEastAsia" w:hAnsiTheme="majorEastAsia" w:hint="eastAsia"/>
                              </w:rPr>
                              <w:t>推定</w:t>
                            </w:r>
                            <w:r w:rsidRPr="00A66A0F">
                              <w:rPr>
                                <w:rFonts w:asciiTheme="majorEastAsia" w:eastAsiaTheme="majorEastAsia" w:hAnsiTheme="majorEastAsia"/>
                              </w:rPr>
                              <w:t>値</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47FE45B" id="_x0000_s1036" type="#_x0000_t202" style="position:absolute;left:0;text-align:left;margin-left:28pt;margin-top:6.8pt;width:189.7pt;height:22.7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" strokecolor="white">
                <v:textbox style="mso-fit-shape-to-text:t">
                  <w:txbxContent>
                    <w:p w:rsidR="005A6724" w:rsidRPr="00A66A0F" w:rsidRDefault="005A6724" w:rsidP="005A6724">
                      <w:pPr>
                        <w:rPr>
                          <w:rFonts w:asciiTheme="majorEastAsia" w:eastAsiaTheme="majorEastAsia" w:hAnsiTheme="majorEastAsia"/>
                        </w:rPr>
                      </w:pPr>
                      <w:r w:rsidRPr="00A66A0F">
                        <w:rPr>
                          <w:rFonts w:asciiTheme="majorEastAsia" w:eastAsiaTheme="majorEastAsia" w:hAnsiTheme="majorEastAsia" w:hint="eastAsia"/>
                        </w:rPr>
                        <w:t>図5</w:t>
                      </w:r>
                      <w:r w:rsidR="00271201">
                        <w:rPr>
                          <w:rFonts w:asciiTheme="majorEastAsia" w:eastAsiaTheme="majorEastAsia" w:hAnsiTheme="majorEastAsia" w:hint="eastAsia"/>
                        </w:rPr>
                        <w:t xml:space="preserve">　</w:t>
                      </w:r>
                      <w:r w:rsidRPr="00A66A0F">
                        <w:rPr>
                          <w:rFonts w:asciiTheme="majorEastAsia" w:eastAsiaTheme="majorEastAsia" w:hAnsiTheme="majorEastAsia" w:hint="eastAsia"/>
                        </w:rPr>
                        <w:t>ブリーディング量の実測値と</w:t>
                      </w:r>
                      <w:r w:rsidR="000F7A41">
                        <w:rPr>
                          <w:rFonts w:asciiTheme="majorEastAsia" w:eastAsiaTheme="majorEastAsia" w:hAnsiTheme="majorEastAsia" w:hint="eastAsia"/>
                        </w:rPr>
                        <w:t>推定</w:t>
                      </w:r>
                      <w:r w:rsidRPr="00A66A0F">
                        <w:rPr>
                          <w:rFonts w:asciiTheme="majorEastAsia" w:eastAsiaTheme="majorEastAsia" w:hAnsiTheme="majorEastAsia"/>
                        </w:rPr>
                        <w:t>値</w:t>
                      </w:r>
                    </w:p>
                  </w:txbxContent>
                </v:textbox>
              </v:shape>
            </w:pict>
          </mc:Fallback>
        </mc:AlternateContent>
      </w:r>
    </w:p>
    <w:p w:rsidR="002355F3" w:rsidRPr="00C7038C" w:rsidRDefault="002355F3" w:rsidP="00BB621B">
      <w:pPr>
        <w:rPr>
          <w:rFonts w:ascii="Times New Roman" w:hAnsi="Times New Roman"/>
          <w:sz w:val="19"/>
          <w:szCs w:val="19"/>
        </w:rPr>
      </w:pPr>
    </w:p>
    <w:p w:rsidR="00582DB4" w:rsidRPr="00C7038C" w:rsidRDefault="00E4053D" w:rsidP="00BB621B">
      <w:pPr>
        <w:rPr>
          <w:rFonts w:ascii="Times New Roman" w:hAnsi="Times New Roman"/>
          <w:sz w:val="19"/>
          <w:szCs w:val="19"/>
        </w:rPr>
      </w:pPr>
      <w:r w:rsidRPr="00C7038C">
        <w:rPr>
          <w:rFonts w:ascii="Times New Roman" w:hAnsi="Times New Roman"/>
          <w:noProof/>
          <w:sz w:val="19"/>
          <w:szCs w:val="19"/>
        </w:rPr>
        <w:drawing>
          <wp:anchor distT="0" distB="0" distL="114300" distR="114300" simplePos="0" relativeHeight="251701760" behindDoc="0" locked="0" layoutInCell="1" allowOverlap="1" wp14:anchorId="5AED8C70" wp14:editId="66318857">
            <wp:simplePos x="0" y="0"/>
            <wp:positionH relativeFrom="column">
              <wp:posOffset>0</wp:posOffset>
            </wp:positionH>
            <wp:positionV relativeFrom="paragraph">
              <wp:posOffset>1905</wp:posOffset>
            </wp:positionV>
            <wp:extent cx="1612125" cy="1209675"/>
            <wp:effectExtent l="0" t="0" r="762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212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038C">
        <w:rPr>
          <w:rFonts w:ascii="Times New Roman" w:hAnsi="Times New Roman"/>
          <w:noProof/>
          <w:sz w:val="19"/>
          <w:szCs w:val="19"/>
        </w:rPr>
        <w:drawing>
          <wp:anchor distT="0" distB="0" distL="114300" distR="114300" simplePos="0" relativeHeight="251702784" behindDoc="0" locked="0" layoutInCell="1" allowOverlap="1" wp14:anchorId="086DB083" wp14:editId="7319588B">
            <wp:simplePos x="0" y="0"/>
            <wp:positionH relativeFrom="margin">
              <wp:align>right</wp:align>
            </wp:positionH>
            <wp:positionV relativeFrom="paragraph">
              <wp:posOffset>4445</wp:posOffset>
            </wp:positionV>
            <wp:extent cx="1613160" cy="1209600"/>
            <wp:effectExtent l="0" t="0" r="635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3160" cy="12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82DB4" w:rsidRPr="00C7038C" w:rsidRDefault="00582DB4" w:rsidP="00BB621B">
      <w:pPr>
        <w:rPr>
          <w:rFonts w:ascii="Times New Roman" w:hAnsi="Times New Roman"/>
          <w:sz w:val="19"/>
          <w:szCs w:val="19"/>
        </w:rPr>
      </w:pPr>
    </w:p>
    <w:p w:rsidR="00582DB4" w:rsidRPr="00C7038C" w:rsidRDefault="00582DB4" w:rsidP="00BB621B">
      <w:pPr>
        <w:rPr>
          <w:rFonts w:ascii="Times New Roman" w:hAnsi="Times New Roman"/>
          <w:sz w:val="19"/>
          <w:szCs w:val="19"/>
        </w:rPr>
      </w:pPr>
    </w:p>
    <w:p w:rsidR="00582DB4" w:rsidRPr="00C7038C" w:rsidRDefault="00582DB4" w:rsidP="00BB621B">
      <w:pPr>
        <w:rPr>
          <w:rFonts w:ascii="Times New Roman" w:hAnsi="Times New Roman"/>
          <w:sz w:val="19"/>
          <w:szCs w:val="19"/>
        </w:rPr>
      </w:pPr>
    </w:p>
    <w:p w:rsidR="00582DB4" w:rsidRPr="00C7038C" w:rsidRDefault="00582DB4" w:rsidP="00BB621B">
      <w:pPr>
        <w:rPr>
          <w:rFonts w:ascii="Times New Roman" w:hAnsi="Times New Roman"/>
          <w:sz w:val="19"/>
          <w:szCs w:val="19"/>
        </w:rPr>
      </w:pPr>
    </w:p>
    <w:p w:rsidR="00582DB4" w:rsidRPr="00C7038C" w:rsidRDefault="00582DB4" w:rsidP="00BB621B">
      <w:pPr>
        <w:rPr>
          <w:rFonts w:ascii="Times New Roman" w:hAnsi="Times New Roman"/>
          <w:sz w:val="19"/>
          <w:szCs w:val="19"/>
        </w:rPr>
      </w:pPr>
    </w:p>
    <w:p w:rsidR="00AB06CF" w:rsidRPr="00C7038C" w:rsidRDefault="00AB06CF" w:rsidP="00BB621B">
      <w:pPr>
        <w:rPr>
          <w:rFonts w:ascii="Times New Roman" w:hAnsi="Times New Roman"/>
          <w:sz w:val="19"/>
          <w:szCs w:val="19"/>
        </w:rPr>
      </w:pPr>
    </w:p>
    <w:p w:rsidR="00AB06CF" w:rsidRPr="00C7038C" w:rsidRDefault="00E854E3" w:rsidP="00BB621B">
      <w:pPr>
        <w:rPr>
          <w:rFonts w:ascii="Times New Roman" w:hAnsi="Times New Roman"/>
          <w:sz w:val="19"/>
          <w:szCs w:val="19"/>
        </w:rPr>
      </w:pPr>
      <w:r w:rsidRPr="00C7038C">
        <w:rPr>
          <w:rFonts w:ascii="Times New Roman" w:hAnsi="Times New Roman"/>
          <w:noProof/>
          <w:sz w:val="19"/>
          <w:szCs w:val="19"/>
        </w:rPr>
        <mc:AlternateContent>
          <mc:Choice Requires="wps">
            <w:drawing>
              <wp:anchor distT="45720" distB="45720" distL="114300" distR="114300" simplePos="0" relativeHeight="251657728" behindDoc="0" locked="0" layoutInCell="1" allowOverlap="1" wp14:anchorId="3B5A83AF" wp14:editId="1A7A95E3">
                <wp:simplePos x="0" y="0"/>
                <wp:positionH relativeFrom="column">
                  <wp:posOffset>491490</wp:posOffset>
                </wp:positionH>
                <wp:positionV relativeFrom="paragraph">
                  <wp:posOffset>106680</wp:posOffset>
                </wp:positionV>
                <wp:extent cx="2409190" cy="259715"/>
                <wp:effectExtent l="12700" t="13335" r="6985" b="127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259715"/>
                        </a:xfrm>
                        <a:prstGeom prst="rect">
                          <a:avLst/>
                        </a:prstGeom>
                        <a:solidFill>
                          <a:srgbClr val="FFFFFF"/>
                        </a:solidFill>
                        <a:ln w="9525">
                          <a:solidFill>
                            <a:srgbClr val="FFFFFF"/>
                          </a:solidFill>
                          <a:miter lim="800000"/>
                          <a:headEnd/>
                          <a:tailEnd/>
                        </a:ln>
                      </wps:spPr>
                      <wps:txbx>
                        <w:txbxContent>
                          <w:p w:rsidR="005A6724" w:rsidRPr="00A66A0F" w:rsidRDefault="005A6724" w:rsidP="005A6724">
                            <w:pPr>
                              <w:rPr>
                                <w:rFonts w:asciiTheme="majorEastAsia" w:eastAsiaTheme="majorEastAsia" w:hAnsiTheme="majorEastAsia"/>
                              </w:rPr>
                            </w:pPr>
                            <w:r w:rsidRPr="00A66A0F">
                              <w:rPr>
                                <w:rFonts w:asciiTheme="majorEastAsia" w:eastAsiaTheme="majorEastAsia" w:hAnsiTheme="majorEastAsia" w:hint="eastAsia"/>
                              </w:rPr>
                              <w:t>図</w:t>
                            </w:r>
                            <w:r w:rsidR="00822259">
                              <w:rPr>
                                <w:rFonts w:asciiTheme="majorEastAsia" w:eastAsiaTheme="majorEastAsia" w:hAnsiTheme="majorEastAsia"/>
                              </w:rPr>
                              <w:t>6</w:t>
                            </w:r>
                            <w:r w:rsidR="00271201">
                              <w:rPr>
                                <w:rFonts w:asciiTheme="majorEastAsia" w:eastAsiaTheme="majorEastAsia" w:hAnsiTheme="majorEastAsia" w:hint="eastAsia"/>
                              </w:rPr>
                              <w:t xml:space="preserve">　</w:t>
                            </w:r>
                            <w:r w:rsidRPr="00A66A0F">
                              <w:rPr>
                                <w:rFonts w:asciiTheme="majorEastAsia" w:eastAsiaTheme="majorEastAsia" w:hAnsiTheme="majorEastAsia" w:hint="eastAsia"/>
                              </w:rPr>
                              <w:t>ブリーディング量の実測値と</w:t>
                            </w:r>
                            <w:r w:rsidR="000F7A41">
                              <w:rPr>
                                <w:rFonts w:asciiTheme="majorEastAsia" w:eastAsiaTheme="majorEastAsia" w:hAnsiTheme="majorEastAsia" w:hint="eastAsia"/>
                              </w:rPr>
                              <w:t>推定</w:t>
                            </w:r>
                            <w:r w:rsidRPr="00A66A0F">
                              <w:rPr>
                                <w:rFonts w:asciiTheme="majorEastAsia" w:eastAsiaTheme="majorEastAsia" w:hAnsiTheme="majorEastAsia"/>
                              </w:rPr>
                              <w:t>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5A83AF" id="_x0000_s1037" type="#_x0000_t202" style="position:absolute;left:0;text-align:left;margin-left:38.7pt;margin-top:8.4pt;width:189.7pt;height:20.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" strokecolor="white">
                <v:textbox>
                  <w:txbxContent>
                    <w:p w:rsidR="005A6724" w:rsidRPr="00A66A0F" w:rsidRDefault="005A6724" w:rsidP="005A6724">
                      <w:pPr>
                        <w:rPr>
                          <w:rFonts w:asciiTheme="majorEastAsia" w:eastAsiaTheme="majorEastAsia" w:hAnsiTheme="majorEastAsia"/>
                        </w:rPr>
                      </w:pPr>
                      <w:r w:rsidRPr="00A66A0F">
                        <w:rPr>
                          <w:rFonts w:asciiTheme="majorEastAsia" w:eastAsiaTheme="majorEastAsia" w:hAnsiTheme="majorEastAsia" w:hint="eastAsia"/>
                        </w:rPr>
                        <w:t>図</w:t>
                      </w:r>
                      <w:r w:rsidR="00822259">
                        <w:rPr>
                          <w:rFonts w:asciiTheme="majorEastAsia" w:eastAsiaTheme="majorEastAsia" w:hAnsiTheme="majorEastAsia"/>
                        </w:rPr>
                        <w:t>6</w:t>
                      </w:r>
                      <w:r w:rsidR="00271201">
                        <w:rPr>
                          <w:rFonts w:asciiTheme="majorEastAsia" w:eastAsiaTheme="majorEastAsia" w:hAnsiTheme="majorEastAsia" w:hint="eastAsia"/>
                        </w:rPr>
                        <w:t xml:space="preserve">　</w:t>
                      </w:r>
                      <w:r w:rsidRPr="00A66A0F">
                        <w:rPr>
                          <w:rFonts w:asciiTheme="majorEastAsia" w:eastAsiaTheme="majorEastAsia" w:hAnsiTheme="majorEastAsia" w:hint="eastAsia"/>
                        </w:rPr>
                        <w:t>ブリーディング量の実測値と</w:t>
                      </w:r>
                      <w:r w:rsidR="000F7A41">
                        <w:rPr>
                          <w:rFonts w:asciiTheme="majorEastAsia" w:eastAsiaTheme="majorEastAsia" w:hAnsiTheme="majorEastAsia" w:hint="eastAsia"/>
                        </w:rPr>
                        <w:t>推定</w:t>
                      </w:r>
                      <w:r w:rsidRPr="00A66A0F">
                        <w:rPr>
                          <w:rFonts w:asciiTheme="majorEastAsia" w:eastAsiaTheme="majorEastAsia" w:hAnsiTheme="majorEastAsia"/>
                        </w:rPr>
                        <w:t>値</w:t>
                      </w:r>
                    </w:p>
                  </w:txbxContent>
                </v:textbox>
              </v:shape>
            </w:pict>
          </mc:Fallback>
        </mc:AlternateContent>
      </w:r>
    </w:p>
    <w:p w:rsidR="002355F3" w:rsidRPr="00C7038C" w:rsidRDefault="002355F3" w:rsidP="00BB621B">
      <w:pPr>
        <w:rPr>
          <w:rFonts w:ascii="Times New Roman" w:hAnsi="Times New Roman"/>
          <w:sz w:val="19"/>
          <w:szCs w:val="19"/>
        </w:rPr>
      </w:pPr>
    </w:p>
    <w:p w:rsidR="00E4283C" w:rsidRPr="00C7038C" w:rsidRDefault="00E4283C" w:rsidP="00E4283C">
      <w:pPr>
        <w:ind w:leftChars="73" w:left="119"/>
        <w:rPr>
          <w:rFonts w:ascii="Times New Roman" w:hAnsi="Times New Roman"/>
          <w:szCs w:val="21"/>
        </w:rPr>
      </w:pPr>
    </w:p>
    <w:sectPr w:rsidR="00E4283C" w:rsidRPr="00C7038C" w:rsidSect="00BB621B">
      <w:type w:val="continuous"/>
      <w:pgSz w:w="11906" w:h="16838" w:code="9"/>
      <w:pgMar w:top="1418" w:right="851" w:bottom="1247" w:left="851" w:header="567" w:footer="567" w:gutter="0"/>
      <w:cols w:num="2" w:space="425" w:equalWidth="0">
        <w:col w:w="4961" w:space="284"/>
        <w:col w:w="4958"/>
      </w:cols>
      <w:docGrid w:type="linesAndChars" w:linePitch="295" w:charSpace="6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5B1" w:rsidRDefault="00A325B1">
      <w:r>
        <w:separator/>
      </w:r>
    </w:p>
  </w:endnote>
  <w:endnote w:type="continuationSeparator" w:id="0">
    <w:p w:rsidR="00A325B1" w:rsidRDefault="00A3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52" w:rsidRDefault="00451952">
    <w:pPr>
      <w:pStyle w:val="af8"/>
      <w:jc w:val="center"/>
    </w:pPr>
    <w:r>
      <w:fldChar w:fldCharType="begin"/>
    </w:r>
    <w:r>
      <w:instrText xml:space="preserve"> PAGE   \* MERGEFORMAT </w:instrText>
    </w:r>
    <w:r>
      <w:fldChar w:fldCharType="separate"/>
    </w:r>
    <w:r w:rsidR="0089212C" w:rsidRPr="0089212C">
      <w:rPr>
        <w:noProof/>
        <w:lang w:val="ja-JP"/>
      </w:rPr>
      <w:t>1</w:t>
    </w:r>
    <w:r>
      <w:fldChar w:fldCharType="end"/>
    </w:r>
  </w:p>
  <w:p w:rsidR="00451952" w:rsidRDefault="00451952">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5B1" w:rsidRDefault="00A325B1">
      <w:r>
        <w:separator/>
      </w:r>
    </w:p>
  </w:footnote>
  <w:footnote w:type="continuationSeparator" w:id="0">
    <w:p w:rsidR="00A325B1" w:rsidRDefault="00A32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D1" w:rsidRDefault="008D32D1" w:rsidP="008D32D1">
    <w:pPr>
      <w:pStyle w:val="af6"/>
      <w:jc w:val="right"/>
    </w:pPr>
    <w:r>
      <w:rPr>
        <w:rFonts w:hint="eastAsia"/>
      </w:rPr>
      <w:t>総合研究所・都市減災研究センター</w:t>
    </w:r>
    <w:r>
      <w:rPr>
        <w:rFonts w:hint="eastAsia"/>
      </w:rPr>
      <w:t>(UDM)</w:t>
    </w:r>
    <w:r>
      <w:rPr>
        <w:rFonts w:hint="eastAsia"/>
      </w:rPr>
      <w:t xml:space="preserve">　研究報告書　</w:t>
    </w:r>
    <w:r>
      <w:rPr>
        <w:rFonts w:hint="eastAsia"/>
      </w:rPr>
      <w:t>(</w:t>
    </w:r>
    <w:r>
      <w:rPr>
        <w:rFonts w:hint="eastAsia"/>
      </w:rPr>
      <w:t>平成</w:t>
    </w:r>
    <w:r>
      <w:rPr>
        <w:rFonts w:hint="eastAsia"/>
      </w:rPr>
      <w:t>25</w:t>
    </w:r>
    <w:r>
      <w:rPr>
        <w:rFonts w:hint="eastAsia"/>
      </w:rPr>
      <w:t>年度</w:t>
    </w:r>
    <w:r>
      <w:rPr>
        <w:rFonts w:hint="eastAsia"/>
      </w:rPr>
      <w:t>)</w:t>
    </w:r>
  </w:p>
  <w:p w:rsidR="008D32D1" w:rsidRPr="00AF757E" w:rsidRDefault="008D32D1" w:rsidP="008D32D1">
    <w:pPr>
      <w:pStyle w:val="af6"/>
      <w:wordWrap w:val="0"/>
      <w:jc w:val="right"/>
      <w:rPr>
        <w:spacing w:val="14"/>
      </w:rPr>
    </w:pPr>
    <w:r>
      <w:rPr>
        <w:rFonts w:hint="eastAsia"/>
      </w:rPr>
      <w:t>テーマ</w:t>
    </w:r>
    <w:r>
      <w:rPr>
        <w:rFonts w:hint="eastAsia"/>
      </w:rPr>
      <w:t>3</w:t>
    </w:r>
    <w:r>
      <w:rPr>
        <w:rFonts w:hint="eastAsia"/>
      </w:rPr>
      <w:t xml:space="preserve">　小課題番号</w:t>
    </w:r>
    <w:r>
      <w:rPr>
        <w:rFonts w:hint="eastAsia"/>
      </w:rPr>
      <w:t>3.1-8</w:t>
    </w:r>
  </w:p>
  <w:p w:rsidR="00451952" w:rsidRPr="008D32D1" w:rsidRDefault="00451952" w:rsidP="008D32D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1"/>
    <w:multiLevelType w:val="hybridMultilevel"/>
    <w:tmpl w:val="335CBCEE"/>
    <w:lvl w:ilvl="0" w:tplc="1876D81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1F8445D"/>
    <w:multiLevelType w:val="hybridMultilevel"/>
    <w:tmpl w:val="45F2AB06"/>
    <w:lvl w:ilvl="0" w:tplc="5F34B54E">
      <w:start w:val="1"/>
      <w:numFmt w:val="decimal"/>
      <w:lvlText w:val="%1."/>
      <w:lvlJc w:val="left"/>
      <w:pPr>
        <w:tabs>
          <w:tab w:val="num" w:pos="360"/>
        </w:tabs>
        <w:ind w:left="360" w:hanging="360"/>
      </w:pPr>
      <w:rPr>
        <w:rFonts w:hint="eastAsia"/>
      </w:rPr>
    </w:lvl>
    <w:lvl w:ilvl="1" w:tplc="89949800">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0E55A94"/>
    <w:multiLevelType w:val="hybridMultilevel"/>
    <w:tmpl w:val="7806F42C"/>
    <w:lvl w:ilvl="0" w:tplc="967A539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5965DDB"/>
    <w:multiLevelType w:val="hybridMultilevel"/>
    <w:tmpl w:val="44CA4AC4"/>
    <w:lvl w:ilvl="0" w:tplc="EE60597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80B208F"/>
    <w:multiLevelType w:val="hybridMultilevel"/>
    <w:tmpl w:val="86946974"/>
    <w:lvl w:ilvl="0" w:tplc="55029E9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243B11ED"/>
    <w:multiLevelType w:val="hybridMultilevel"/>
    <w:tmpl w:val="67AA67E0"/>
    <w:lvl w:ilvl="0" w:tplc="B82E67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B2014A4"/>
    <w:multiLevelType w:val="hybridMultilevel"/>
    <w:tmpl w:val="6ED20CFC"/>
    <w:lvl w:ilvl="0" w:tplc="A96C295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D223AC2"/>
    <w:multiLevelType w:val="hybridMultilevel"/>
    <w:tmpl w:val="FD6EE71C"/>
    <w:lvl w:ilvl="0" w:tplc="C502627E">
      <w:start w:val="3"/>
      <w:numFmt w:val="decimal"/>
      <w:lvlText w:val="%1."/>
      <w:lvlJc w:val="left"/>
      <w:pPr>
        <w:tabs>
          <w:tab w:val="num" w:pos="1012"/>
        </w:tabs>
        <w:ind w:left="1012" w:hanging="360"/>
      </w:pPr>
      <w:rPr>
        <w:rFonts w:hint="default"/>
      </w:rPr>
    </w:lvl>
    <w:lvl w:ilvl="1" w:tplc="04090017" w:tentative="1">
      <w:start w:val="1"/>
      <w:numFmt w:val="aiueoFullWidth"/>
      <w:lvlText w:val="(%2)"/>
      <w:lvlJc w:val="left"/>
      <w:pPr>
        <w:tabs>
          <w:tab w:val="num" w:pos="1492"/>
        </w:tabs>
        <w:ind w:left="1492" w:hanging="420"/>
      </w:pPr>
    </w:lvl>
    <w:lvl w:ilvl="2" w:tplc="04090011" w:tentative="1">
      <w:start w:val="1"/>
      <w:numFmt w:val="decimalEnclosedCircle"/>
      <w:lvlText w:val="%3"/>
      <w:lvlJc w:val="left"/>
      <w:pPr>
        <w:tabs>
          <w:tab w:val="num" w:pos="1912"/>
        </w:tabs>
        <w:ind w:left="1912" w:hanging="420"/>
      </w:pPr>
    </w:lvl>
    <w:lvl w:ilvl="3" w:tplc="0409000F" w:tentative="1">
      <w:start w:val="1"/>
      <w:numFmt w:val="decimal"/>
      <w:lvlText w:val="%4."/>
      <w:lvlJc w:val="left"/>
      <w:pPr>
        <w:tabs>
          <w:tab w:val="num" w:pos="2332"/>
        </w:tabs>
        <w:ind w:left="2332" w:hanging="420"/>
      </w:pPr>
    </w:lvl>
    <w:lvl w:ilvl="4" w:tplc="04090017" w:tentative="1">
      <w:start w:val="1"/>
      <w:numFmt w:val="aiueoFullWidth"/>
      <w:lvlText w:val="(%5)"/>
      <w:lvlJc w:val="left"/>
      <w:pPr>
        <w:tabs>
          <w:tab w:val="num" w:pos="2752"/>
        </w:tabs>
        <w:ind w:left="2752" w:hanging="420"/>
      </w:pPr>
    </w:lvl>
    <w:lvl w:ilvl="5" w:tplc="04090011" w:tentative="1">
      <w:start w:val="1"/>
      <w:numFmt w:val="decimalEnclosedCircle"/>
      <w:lvlText w:val="%6"/>
      <w:lvlJc w:val="left"/>
      <w:pPr>
        <w:tabs>
          <w:tab w:val="num" w:pos="3172"/>
        </w:tabs>
        <w:ind w:left="3172" w:hanging="420"/>
      </w:pPr>
    </w:lvl>
    <w:lvl w:ilvl="6" w:tplc="0409000F" w:tentative="1">
      <w:start w:val="1"/>
      <w:numFmt w:val="decimal"/>
      <w:lvlText w:val="%7."/>
      <w:lvlJc w:val="left"/>
      <w:pPr>
        <w:tabs>
          <w:tab w:val="num" w:pos="3592"/>
        </w:tabs>
        <w:ind w:left="3592" w:hanging="420"/>
      </w:pPr>
    </w:lvl>
    <w:lvl w:ilvl="7" w:tplc="04090017" w:tentative="1">
      <w:start w:val="1"/>
      <w:numFmt w:val="aiueoFullWidth"/>
      <w:lvlText w:val="(%8)"/>
      <w:lvlJc w:val="left"/>
      <w:pPr>
        <w:tabs>
          <w:tab w:val="num" w:pos="4012"/>
        </w:tabs>
        <w:ind w:left="4012" w:hanging="420"/>
      </w:pPr>
    </w:lvl>
    <w:lvl w:ilvl="8" w:tplc="04090011" w:tentative="1">
      <w:start w:val="1"/>
      <w:numFmt w:val="decimalEnclosedCircle"/>
      <w:lvlText w:val="%9"/>
      <w:lvlJc w:val="left"/>
      <w:pPr>
        <w:tabs>
          <w:tab w:val="num" w:pos="4432"/>
        </w:tabs>
        <w:ind w:left="4432" w:hanging="420"/>
      </w:pPr>
    </w:lvl>
  </w:abstractNum>
  <w:abstractNum w:abstractNumId="8">
    <w:nsid w:val="3E3A78CF"/>
    <w:multiLevelType w:val="hybridMultilevel"/>
    <w:tmpl w:val="18B67676"/>
    <w:lvl w:ilvl="0" w:tplc="BE10DC8A">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40565D90"/>
    <w:multiLevelType w:val="hybridMultilevel"/>
    <w:tmpl w:val="CA7EBBB8"/>
    <w:lvl w:ilvl="0" w:tplc="DDDE4A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57912BD"/>
    <w:multiLevelType w:val="multilevel"/>
    <w:tmpl w:val="FD6EE71C"/>
    <w:lvl w:ilvl="0">
      <w:start w:val="3"/>
      <w:numFmt w:val="decimal"/>
      <w:lvlText w:val="%1."/>
      <w:lvlJc w:val="left"/>
      <w:pPr>
        <w:tabs>
          <w:tab w:val="num" w:pos="1012"/>
        </w:tabs>
        <w:ind w:left="1012" w:hanging="360"/>
      </w:pPr>
      <w:rPr>
        <w:rFonts w:hint="default"/>
      </w:rPr>
    </w:lvl>
    <w:lvl w:ilvl="1">
      <w:start w:val="1"/>
      <w:numFmt w:val="aiueoFullWidth"/>
      <w:lvlText w:val="(%2)"/>
      <w:lvlJc w:val="left"/>
      <w:pPr>
        <w:tabs>
          <w:tab w:val="num" w:pos="1492"/>
        </w:tabs>
        <w:ind w:left="1492" w:hanging="420"/>
      </w:pPr>
    </w:lvl>
    <w:lvl w:ilvl="2">
      <w:start w:val="1"/>
      <w:numFmt w:val="decimalEnclosedCircle"/>
      <w:lvlText w:val="%3"/>
      <w:lvlJc w:val="left"/>
      <w:pPr>
        <w:tabs>
          <w:tab w:val="num" w:pos="1912"/>
        </w:tabs>
        <w:ind w:left="1912" w:hanging="420"/>
      </w:pPr>
    </w:lvl>
    <w:lvl w:ilvl="3">
      <w:start w:val="1"/>
      <w:numFmt w:val="decimal"/>
      <w:lvlText w:val="%4."/>
      <w:lvlJc w:val="left"/>
      <w:pPr>
        <w:tabs>
          <w:tab w:val="num" w:pos="2332"/>
        </w:tabs>
        <w:ind w:left="2332" w:hanging="420"/>
      </w:pPr>
    </w:lvl>
    <w:lvl w:ilvl="4">
      <w:start w:val="1"/>
      <w:numFmt w:val="aiueoFullWidth"/>
      <w:lvlText w:val="(%5)"/>
      <w:lvlJc w:val="left"/>
      <w:pPr>
        <w:tabs>
          <w:tab w:val="num" w:pos="2752"/>
        </w:tabs>
        <w:ind w:left="2752" w:hanging="420"/>
      </w:pPr>
    </w:lvl>
    <w:lvl w:ilvl="5">
      <w:start w:val="1"/>
      <w:numFmt w:val="decimalEnclosedCircle"/>
      <w:lvlText w:val="%6"/>
      <w:lvlJc w:val="left"/>
      <w:pPr>
        <w:tabs>
          <w:tab w:val="num" w:pos="3172"/>
        </w:tabs>
        <w:ind w:left="3172" w:hanging="420"/>
      </w:pPr>
    </w:lvl>
    <w:lvl w:ilvl="6">
      <w:start w:val="1"/>
      <w:numFmt w:val="decimal"/>
      <w:lvlText w:val="%7."/>
      <w:lvlJc w:val="left"/>
      <w:pPr>
        <w:tabs>
          <w:tab w:val="num" w:pos="3592"/>
        </w:tabs>
        <w:ind w:left="3592" w:hanging="420"/>
      </w:pPr>
    </w:lvl>
    <w:lvl w:ilvl="7">
      <w:start w:val="1"/>
      <w:numFmt w:val="aiueoFullWidth"/>
      <w:lvlText w:val="(%8)"/>
      <w:lvlJc w:val="left"/>
      <w:pPr>
        <w:tabs>
          <w:tab w:val="num" w:pos="4012"/>
        </w:tabs>
        <w:ind w:left="4012" w:hanging="420"/>
      </w:pPr>
    </w:lvl>
    <w:lvl w:ilvl="8">
      <w:start w:val="1"/>
      <w:numFmt w:val="decimalEnclosedCircle"/>
      <w:lvlText w:val="%9"/>
      <w:lvlJc w:val="left"/>
      <w:pPr>
        <w:tabs>
          <w:tab w:val="num" w:pos="4432"/>
        </w:tabs>
        <w:ind w:left="4432" w:hanging="420"/>
      </w:pPr>
    </w:lvl>
  </w:abstractNum>
  <w:abstractNum w:abstractNumId="11">
    <w:nsid w:val="66145401"/>
    <w:multiLevelType w:val="hybridMultilevel"/>
    <w:tmpl w:val="BDF860FE"/>
    <w:lvl w:ilvl="0" w:tplc="4A0C3BE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6B3A63E3"/>
    <w:multiLevelType w:val="hybridMultilevel"/>
    <w:tmpl w:val="330CE03C"/>
    <w:lvl w:ilvl="0" w:tplc="161C93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B6B7F96"/>
    <w:multiLevelType w:val="hybridMultilevel"/>
    <w:tmpl w:val="00C26296"/>
    <w:lvl w:ilvl="0" w:tplc="9642DA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CC0222F"/>
    <w:multiLevelType w:val="hybridMultilevel"/>
    <w:tmpl w:val="DD4ADF8C"/>
    <w:lvl w:ilvl="0" w:tplc="A40AAA7C">
      <w:start w:val="3"/>
      <w:numFmt w:val="decimal"/>
      <w:lvlText w:val="%1."/>
      <w:lvlJc w:val="left"/>
      <w:pPr>
        <w:tabs>
          <w:tab w:val="num" w:pos="1012"/>
        </w:tabs>
        <w:ind w:left="1012" w:hanging="360"/>
      </w:pPr>
      <w:rPr>
        <w:rFonts w:hint="default"/>
      </w:rPr>
    </w:lvl>
    <w:lvl w:ilvl="1" w:tplc="04090017" w:tentative="1">
      <w:start w:val="1"/>
      <w:numFmt w:val="aiueoFullWidth"/>
      <w:lvlText w:val="(%2)"/>
      <w:lvlJc w:val="left"/>
      <w:pPr>
        <w:tabs>
          <w:tab w:val="num" w:pos="1492"/>
        </w:tabs>
        <w:ind w:left="1492" w:hanging="420"/>
      </w:pPr>
    </w:lvl>
    <w:lvl w:ilvl="2" w:tplc="04090011" w:tentative="1">
      <w:start w:val="1"/>
      <w:numFmt w:val="decimalEnclosedCircle"/>
      <w:lvlText w:val="%3"/>
      <w:lvlJc w:val="left"/>
      <w:pPr>
        <w:tabs>
          <w:tab w:val="num" w:pos="1912"/>
        </w:tabs>
        <w:ind w:left="1912" w:hanging="420"/>
      </w:pPr>
    </w:lvl>
    <w:lvl w:ilvl="3" w:tplc="0409000F" w:tentative="1">
      <w:start w:val="1"/>
      <w:numFmt w:val="decimal"/>
      <w:lvlText w:val="%4."/>
      <w:lvlJc w:val="left"/>
      <w:pPr>
        <w:tabs>
          <w:tab w:val="num" w:pos="2332"/>
        </w:tabs>
        <w:ind w:left="2332" w:hanging="420"/>
      </w:pPr>
    </w:lvl>
    <w:lvl w:ilvl="4" w:tplc="04090017" w:tentative="1">
      <w:start w:val="1"/>
      <w:numFmt w:val="aiueoFullWidth"/>
      <w:lvlText w:val="(%5)"/>
      <w:lvlJc w:val="left"/>
      <w:pPr>
        <w:tabs>
          <w:tab w:val="num" w:pos="2752"/>
        </w:tabs>
        <w:ind w:left="2752" w:hanging="420"/>
      </w:pPr>
    </w:lvl>
    <w:lvl w:ilvl="5" w:tplc="04090011" w:tentative="1">
      <w:start w:val="1"/>
      <w:numFmt w:val="decimalEnclosedCircle"/>
      <w:lvlText w:val="%6"/>
      <w:lvlJc w:val="left"/>
      <w:pPr>
        <w:tabs>
          <w:tab w:val="num" w:pos="3172"/>
        </w:tabs>
        <w:ind w:left="3172" w:hanging="420"/>
      </w:pPr>
    </w:lvl>
    <w:lvl w:ilvl="6" w:tplc="0409000F" w:tentative="1">
      <w:start w:val="1"/>
      <w:numFmt w:val="decimal"/>
      <w:lvlText w:val="%7."/>
      <w:lvlJc w:val="left"/>
      <w:pPr>
        <w:tabs>
          <w:tab w:val="num" w:pos="3592"/>
        </w:tabs>
        <w:ind w:left="3592" w:hanging="420"/>
      </w:pPr>
    </w:lvl>
    <w:lvl w:ilvl="7" w:tplc="04090017" w:tentative="1">
      <w:start w:val="1"/>
      <w:numFmt w:val="aiueoFullWidth"/>
      <w:lvlText w:val="(%8)"/>
      <w:lvlJc w:val="left"/>
      <w:pPr>
        <w:tabs>
          <w:tab w:val="num" w:pos="4012"/>
        </w:tabs>
        <w:ind w:left="4012" w:hanging="420"/>
      </w:pPr>
    </w:lvl>
    <w:lvl w:ilvl="8" w:tplc="04090011" w:tentative="1">
      <w:start w:val="1"/>
      <w:numFmt w:val="decimalEnclosedCircle"/>
      <w:lvlText w:val="%9"/>
      <w:lvlJc w:val="left"/>
      <w:pPr>
        <w:tabs>
          <w:tab w:val="num" w:pos="4432"/>
        </w:tabs>
        <w:ind w:left="4432" w:hanging="420"/>
      </w:pPr>
    </w:lvl>
  </w:abstractNum>
  <w:abstractNum w:abstractNumId="15">
    <w:nsid w:val="7D2A0C9D"/>
    <w:multiLevelType w:val="multilevel"/>
    <w:tmpl w:val="45F2AB06"/>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6"/>
  </w:num>
  <w:num w:numId="2">
    <w:abstractNumId w:val="12"/>
  </w:num>
  <w:num w:numId="3">
    <w:abstractNumId w:val="2"/>
  </w:num>
  <w:num w:numId="4">
    <w:abstractNumId w:val="1"/>
  </w:num>
  <w:num w:numId="5">
    <w:abstractNumId w:val="11"/>
  </w:num>
  <w:num w:numId="6">
    <w:abstractNumId w:val="0"/>
  </w:num>
  <w:num w:numId="7">
    <w:abstractNumId w:val="4"/>
  </w:num>
  <w:num w:numId="8">
    <w:abstractNumId w:val="8"/>
  </w:num>
  <w:num w:numId="9">
    <w:abstractNumId w:val="3"/>
  </w:num>
  <w:num w:numId="10">
    <w:abstractNumId w:val="13"/>
  </w:num>
  <w:num w:numId="11">
    <w:abstractNumId w:val="5"/>
  </w:num>
  <w:num w:numId="12">
    <w:abstractNumId w:val="15"/>
  </w:num>
  <w:num w:numId="13">
    <w:abstractNumId w:val="14"/>
  </w:num>
  <w:num w:numId="14">
    <w:abstractNumId w:val="7"/>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BD"/>
    <w:rsid w:val="00026CE0"/>
    <w:rsid w:val="00043B6C"/>
    <w:rsid w:val="00050C7A"/>
    <w:rsid w:val="00066CE6"/>
    <w:rsid w:val="00091267"/>
    <w:rsid w:val="000A4F6D"/>
    <w:rsid w:val="000B77BD"/>
    <w:rsid w:val="000C35AD"/>
    <w:rsid w:val="000D51E0"/>
    <w:rsid w:val="000E2767"/>
    <w:rsid w:val="000F1041"/>
    <w:rsid w:val="000F7A41"/>
    <w:rsid w:val="001072BA"/>
    <w:rsid w:val="00114C65"/>
    <w:rsid w:val="00127BB0"/>
    <w:rsid w:val="00144295"/>
    <w:rsid w:val="001561BE"/>
    <w:rsid w:val="00170A53"/>
    <w:rsid w:val="00180A28"/>
    <w:rsid w:val="001A5195"/>
    <w:rsid w:val="001B20D5"/>
    <w:rsid w:val="001C5887"/>
    <w:rsid w:val="001E655D"/>
    <w:rsid w:val="002108BF"/>
    <w:rsid w:val="00221FB4"/>
    <w:rsid w:val="00231F9E"/>
    <w:rsid w:val="002355F3"/>
    <w:rsid w:val="002364FA"/>
    <w:rsid w:val="002575C7"/>
    <w:rsid w:val="0026166E"/>
    <w:rsid w:val="00271201"/>
    <w:rsid w:val="00271999"/>
    <w:rsid w:val="00283ABE"/>
    <w:rsid w:val="002A5EEC"/>
    <w:rsid w:val="002D2062"/>
    <w:rsid w:val="002D51C6"/>
    <w:rsid w:val="002D66AF"/>
    <w:rsid w:val="002F327F"/>
    <w:rsid w:val="00301D4F"/>
    <w:rsid w:val="00303209"/>
    <w:rsid w:val="0035487B"/>
    <w:rsid w:val="00370A33"/>
    <w:rsid w:val="00381947"/>
    <w:rsid w:val="003870DB"/>
    <w:rsid w:val="003900E7"/>
    <w:rsid w:val="00390DC0"/>
    <w:rsid w:val="00395B17"/>
    <w:rsid w:val="003C4EAF"/>
    <w:rsid w:val="003C7767"/>
    <w:rsid w:val="003C79D7"/>
    <w:rsid w:val="003E19E2"/>
    <w:rsid w:val="003E232D"/>
    <w:rsid w:val="003E6E02"/>
    <w:rsid w:val="0040358A"/>
    <w:rsid w:val="004154F1"/>
    <w:rsid w:val="004423CB"/>
    <w:rsid w:val="004435C5"/>
    <w:rsid w:val="00451952"/>
    <w:rsid w:val="004612CB"/>
    <w:rsid w:val="00461AA9"/>
    <w:rsid w:val="004816B1"/>
    <w:rsid w:val="00484BDB"/>
    <w:rsid w:val="00492E9C"/>
    <w:rsid w:val="00497412"/>
    <w:rsid w:val="004C0D33"/>
    <w:rsid w:val="004C3F5B"/>
    <w:rsid w:val="004D4A54"/>
    <w:rsid w:val="004D4B98"/>
    <w:rsid w:val="004E59F7"/>
    <w:rsid w:val="005057FC"/>
    <w:rsid w:val="0050697B"/>
    <w:rsid w:val="00511066"/>
    <w:rsid w:val="00522069"/>
    <w:rsid w:val="00535545"/>
    <w:rsid w:val="00535EFE"/>
    <w:rsid w:val="00544A18"/>
    <w:rsid w:val="00563321"/>
    <w:rsid w:val="00566437"/>
    <w:rsid w:val="00582DB4"/>
    <w:rsid w:val="00583483"/>
    <w:rsid w:val="00592B9C"/>
    <w:rsid w:val="005A0796"/>
    <w:rsid w:val="005A6724"/>
    <w:rsid w:val="005B0B1E"/>
    <w:rsid w:val="005B50BE"/>
    <w:rsid w:val="005C0DED"/>
    <w:rsid w:val="005D4823"/>
    <w:rsid w:val="005E727C"/>
    <w:rsid w:val="00616F88"/>
    <w:rsid w:val="00620356"/>
    <w:rsid w:val="00621EED"/>
    <w:rsid w:val="00631459"/>
    <w:rsid w:val="0063388A"/>
    <w:rsid w:val="006409CB"/>
    <w:rsid w:val="0066736D"/>
    <w:rsid w:val="00683F08"/>
    <w:rsid w:val="00694268"/>
    <w:rsid w:val="00697BD4"/>
    <w:rsid w:val="006A0C55"/>
    <w:rsid w:val="006A367F"/>
    <w:rsid w:val="006B5821"/>
    <w:rsid w:val="006B6B55"/>
    <w:rsid w:val="006D1F50"/>
    <w:rsid w:val="006F0025"/>
    <w:rsid w:val="006F3CA6"/>
    <w:rsid w:val="00711233"/>
    <w:rsid w:val="00715861"/>
    <w:rsid w:val="007207A4"/>
    <w:rsid w:val="00742D51"/>
    <w:rsid w:val="00747A1F"/>
    <w:rsid w:val="00757ADA"/>
    <w:rsid w:val="007806AE"/>
    <w:rsid w:val="007A731A"/>
    <w:rsid w:val="007C2D6C"/>
    <w:rsid w:val="007F17F4"/>
    <w:rsid w:val="007F2813"/>
    <w:rsid w:val="00804566"/>
    <w:rsid w:val="00822259"/>
    <w:rsid w:val="00836960"/>
    <w:rsid w:val="008376A5"/>
    <w:rsid w:val="0085281D"/>
    <w:rsid w:val="0085311D"/>
    <w:rsid w:val="00865A96"/>
    <w:rsid w:val="0088181B"/>
    <w:rsid w:val="00882DB1"/>
    <w:rsid w:val="0089212C"/>
    <w:rsid w:val="008A3947"/>
    <w:rsid w:val="008A6F7B"/>
    <w:rsid w:val="008C050C"/>
    <w:rsid w:val="008C0DE2"/>
    <w:rsid w:val="008C52DF"/>
    <w:rsid w:val="008D32D1"/>
    <w:rsid w:val="008E2724"/>
    <w:rsid w:val="008F3B8E"/>
    <w:rsid w:val="008F4960"/>
    <w:rsid w:val="00914FB9"/>
    <w:rsid w:val="009252AE"/>
    <w:rsid w:val="00932B63"/>
    <w:rsid w:val="009460B0"/>
    <w:rsid w:val="009704BC"/>
    <w:rsid w:val="00971347"/>
    <w:rsid w:val="009731F7"/>
    <w:rsid w:val="00980591"/>
    <w:rsid w:val="00984EDF"/>
    <w:rsid w:val="009A1CB5"/>
    <w:rsid w:val="009A27AC"/>
    <w:rsid w:val="009B0557"/>
    <w:rsid w:val="009D172C"/>
    <w:rsid w:val="009F1650"/>
    <w:rsid w:val="009F335D"/>
    <w:rsid w:val="009F3B31"/>
    <w:rsid w:val="009F41D0"/>
    <w:rsid w:val="009F4849"/>
    <w:rsid w:val="00A05662"/>
    <w:rsid w:val="00A325B1"/>
    <w:rsid w:val="00A36DF9"/>
    <w:rsid w:val="00A41749"/>
    <w:rsid w:val="00A54F31"/>
    <w:rsid w:val="00A66A0F"/>
    <w:rsid w:val="00A842AC"/>
    <w:rsid w:val="00A865DA"/>
    <w:rsid w:val="00A9435C"/>
    <w:rsid w:val="00AB06CF"/>
    <w:rsid w:val="00AB6A07"/>
    <w:rsid w:val="00AD5D6A"/>
    <w:rsid w:val="00AF55EA"/>
    <w:rsid w:val="00B21D3E"/>
    <w:rsid w:val="00B536CE"/>
    <w:rsid w:val="00B70D60"/>
    <w:rsid w:val="00B7120B"/>
    <w:rsid w:val="00B7464F"/>
    <w:rsid w:val="00B91928"/>
    <w:rsid w:val="00BB621B"/>
    <w:rsid w:val="00BB7A02"/>
    <w:rsid w:val="00BC3AB4"/>
    <w:rsid w:val="00BC6A5D"/>
    <w:rsid w:val="00BE27F1"/>
    <w:rsid w:val="00BE70FF"/>
    <w:rsid w:val="00BF63E2"/>
    <w:rsid w:val="00C01185"/>
    <w:rsid w:val="00C04984"/>
    <w:rsid w:val="00C04C1E"/>
    <w:rsid w:val="00C12155"/>
    <w:rsid w:val="00C37FD0"/>
    <w:rsid w:val="00C441BD"/>
    <w:rsid w:val="00C45E62"/>
    <w:rsid w:val="00C500FE"/>
    <w:rsid w:val="00C65612"/>
    <w:rsid w:val="00C7038C"/>
    <w:rsid w:val="00C9551D"/>
    <w:rsid w:val="00CD605B"/>
    <w:rsid w:val="00CD6C15"/>
    <w:rsid w:val="00CD6F9A"/>
    <w:rsid w:val="00CE664A"/>
    <w:rsid w:val="00CF36C5"/>
    <w:rsid w:val="00CF54A8"/>
    <w:rsid w:val="00D04CE6"/>
    <w:rsid w:val="00D10F0D"/>
    <w:rsid w:val="00D504ED"/>
    <w:rsid w:val="00D646CC"/>
    <w:rsid w:val="00D6604D"/>
    <w:rsid w:val="00D666BB"/>
    <w:rsid w:val="00D71ADF"/>
    <w:rsid w:val="00D7619E"/>
    <w:rsid w:val="00D7795B"/>
    <w:rsid w:val="00D849A9"/>
    <w:rsid w:val="00D8529C"/>
    <w:rsid w:val="00D90061"/>
    <w:rsid w:val="00DA082A"/>
    <w:rsid w:val="00DA10D8"/>
    <w:rsid w:val="00DB2A05"/>
    <w:rsid w:val="00DD73D3"/>
    <w:rsid w:val="00DE77EC"/>
    <w:rsid w:val="00E04CF8"/>
    <w:rsid w:val="00E12BB3"/>
    <w:rsid w:val="00E1564A"/>
    <w:rsid w:val="00E22B54"/>
    <w:rsid w:val="00E266FA"/>
    <w:rsid w:val="00E4053D"/>
    <w:rsid w:val="00E406CB"/>
    <w:rsid w:val="00E414C4"/>
    <w:rsid w:val="00E4283C"/>
    <w:rsid w:val="00E56C58"/>
    <w:rsid w:val="00E77C4A"/>
    <w:rsid w:val="00E8151D"/>
    <w:rsid w:val="00E83AF9"/>
    <w:rsid w:val="00E854E3"/>
    <w:rsid w:val="00E9147D"/>
    <w:rsid w:val="00E96CF2"/>
    <w:rsid w:val="00EA248C"/>
    <w:rsid w:val="00EB3BD4"/>
    <w:rsid w:val="00ED72A5"/>
    <w:rsid w:val="00F0652C"/>
    <w:rsid w:val="00F10772"/>
    <w:rsid w:val="00F33C1B"/>
    <w:rsid w:val="00F6427E"/>
    <w:rsid w:val="00F772E6"/>
    <w:rsid w:val="00FB2B17"/>
    <w:rsid w:val="00FF0A54"/>
    <w:rsid w:val="00FF1A30"/>
    <w:rsid w:val="00FF2D52"/>
    <w:rsid w:val="00FF5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4849"/>
    <w:pPr>
      <w:widowControl w:val="0"/>
      <w:jc w:val="both"/>
    </w:pPr>
    <w:rPr>
      <w:kern w:val="2"/>
      <w:sz w:val="16"/>
      <w:szCs w:val="16"/>
    </w:rPr>
  </w:style>
  <w:style w:type="paragraph" w:styleId="1">
    <w:name w:val="heading 1"/>
    <w:basedOn w:val="a"/>
    <w:next w:val="a"/>
    <w:autoRedefine/>
    <w:qFormat/>
    <w:rsid w:val="003C4EAF"/>
    <w:pPr>
      <w:keepNext/>
      <w:outlineLvl w:val="0"/>
    </w:pPr>
    <w:rPr>
      <w:rFonts w:ascii="ＭＳ ゴシック" w:eastAsia="ＭＳ ゴシック" w:hAnsi="ＭＳ ゴシック"/>
    </w:rPr>
  </w:style>
  <w:style w:type="paragraph" w:styleId="2">
    <w:name w:val="heading 2"/>
    <w:basedOn w:val="a"/>
    <w:next w:val="a"/>
    <w:autoRedefine/>
    <w:qFormat/>
    <w:rsid w:val="003C4EAF"/>
    <w:pPr>
      <w:keepLines/>
      <w:widowControl/>
      <w:outlineLvl w:val="1"/>
    </w:pPr>
    <w:rPr>
      <w:rFonts w:ascii="ＭＳ ゴシック" w:eastAsia="ＭＳ ゴシック" w:hAnsi="ＭＳ ゴシック"/>
    </w:rPr>
  </w:style>
  <w:style w:type="paragraph" w:styleId="3">
    <w:name w:val="heading 3"/>
    <w:basedOn w:val="a"/>
    <w:next w:val="a"/>
    <w:autoRedefine/>
    <w:qFormat/>
    <w:rsid w:val="003C4EAF"/>
    <w:pPr>
      <w:keepNext/>
      <w:outlineLvl w:val="2"/>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C4EAF"/>
    <w:pPr>
      <w:jc w:val="center"/>
    </w:pPr>
    <w:rPr>
      <w:sz w:val="24"/>
    </w:rPr>
  </w:style>
  <w:style w:type="paragraph" w:styleId="20">
    <w:name w:val="Body Text 2"/>
    <w:basedOn w:val="a"/>
    <w:rsid w:val="003C4EAF"/>
    <w:rPr>
      <w:rFonts w:ascii="Times New Roman" w:hAnsi="Times New Roman"/>
      <w:sz w:val="24"/>
    </w:rPr>
  </w:style>
  <w:style w:type="paragraph" w:styleId="a4">
    <w:name w:val="Body Text Indent"/>
    <w:basedOn w:val="a"/>
    <w:rsid w:val="003C4EAF"/>
    <w:pPr>
      <w:ind w:firstLineChars="100" w:firstLine="163"/>
    </w:pPr>
  </w:style>
  <w:style w:type="paragraph" w:styleId="21">
    <w:name w:val="Body Text Indent 2"/>
    <w:basedOn w:val="a"/>
    <w:rsid w:val="003C4EAF"/>
    <w:pPr>
      <w:ind w:firstLineChars="80" w:firstLine="162"/>
    </w:pPr>
    <w:rPr>
      <w:color w:val="FF0000"/>
    </w:rPr>
  </w:style>
  <w:style w:type="paragraph" w:styleId="30">
    <w:name w:val="Body Text 3"/>
    <w:aliases w:val="共著氏名"/>
    <w:basedOn w:val="a"/>
    <w:rsid w:val="000D51E0"/>
    <w:pPr>
      <w:jc w:val="center"/>
    </w:pPr>
    <w:rPr>
      <w:sz w:val="21"/>
      <w:szCs w:val="21"/>
    </w:rPr>
  </w:style>
  <w:style w:type="paragraph" w:customStyle="1" w:styleId="a5">
    <w:name w:val="主タイトル"/>
    <w:basedOn w:val="a"/>
    <w:rsid w:val="000D51E0"/>
    <w:pPr>
      <w:jc w:val="center"/>
    </w:pPr>
    <w:rPr>
      <w:sz w:val="28"/>
      <w:szCs w:val="28"/>
    </w:rPr>
  </w:style>
  <w:style w:type="paragraph" w:customStyle="1" w:styleId="a6">
    <w:name w:val="サブタイトル"/>
    <w:basedOn w:val="a"/>
    <w:rsid w:val="000D51E0"/>
    <w:pPr>
      <w:jc w:val="center"/>
    </w:pPr>
    <w:rPr>
      <w:sz w:val="21"/>
      <w:szCs w:val="21"/>
    </w:rPr>
  </w:style>
  <w:style w:type="paragraph" w:customStyle="1" w:styleId="a7">
    <w:name w:val="英タイトル"/>
    <w:basedOn w:val="30"/>
    <w:rsid w:val="000D51E0"/>
  </w:style>
  <w:style w:type="paragraph" w:customStyle="1" w:styleId="a8">
    <w:name w:val="英サブタイトル"/>
    <w:basedOn w:val="30"/>
    <w:rsid w:val="000D51E0"/>
    <w:rPr>
      <w:sz w:val="18"/>
      <w:szCs w:val="18"/>
    </w:rPr>
  </w:style>
  <w:style w:type="paragraph" w:customStyle="1" w:styleId="a9">
    <w:name w:val="英文共著名"/>
    <w:basedOn w:val="30"/>
    <w:rsid w:val="000D51E0"/>
    <w:rPr>
      <w:i/>
      <w:iCs/>
    </w:rPr>
  </w:style>
  <w:style w:type="paragraph" w:customStyle="1" w:styleId="aa">
    <w:name w:val="抄録"/>
    <w:basedOn w:val="a"/>
    <w:rsid w:val="001C5887"/>
    <w:pPr>
      <w:ind w:left="652" w:rightChars="404" w:right="584"/>
    </w:pPr>
  </w:style>
  <w:style w:type="paragraph" w:customStyle="1" w:styleId="Abstract">
    <w:name w:val="英文要旨(Abstract)"/>
    <w:basedOn w:val="a"/>
    <w:next w:val="a"/>
    <w:rsid w:val="001E655D"/>
    <w:pPr>
      <w:topLinePunct/>
      <w:spacing w:line="210" w:lineRule="exact"/>
      <w:ind w:leftChars="300" w:left="300" w:rightChars="300" w:right="300"/>
      <w:jc w:val="left"/>
    </w:pPr>
    <w:rPr>
      <w:kern w:val="16"/>
    </w:rPr>
  </w:style>
  <w:style w:type="paragraph" w:customStyle="1" w:styleId="ab">
    <w:name w:val="英文抄録"/>
    <w:basedOn w:val="aa"/>
    <w:rsid w:val="000D51E0"/>
  </w:style>
  <w:style w:type="character" w:customStyle="1" w:styleId="ac">
    <w:name w:val="キーワードイタ"/>
    <w:rsid w:val="006B5821"/>
    <w:rPr>
      <w:rFonts w:ascii="Century" w:eastAsia="ＭＳ 明朝" w:hAnsi="Century" w:cs="Times New Roman"/>
      <w:i/>
      <w:iCs/>
      <w:sz w:val="16"/>
      <w:szCs w:val="16"/>
    </w:rPr>
  </w:style>
  <w:style w:type="paragraph" w:customStyle="1" w:styleId="ad">
    <w:name w:val="キーワード標準"/>
    <w:basedOn w:val="a"/>
    <w:rsid w:val="006B5821"/>
    <w:pPr>
      <w:ind w:firstLineChars="1840" w:firstLine="2660"/>
    </w:pPr>
  </w:style>
  <w:style w:type="paragraph" w:customStyle="1" w:styleId="ae">
    <w:name w:val="脚注"/>
    <w:basedOn w:val="a"/>
    <w:link w:val="af"/>
    <w:rsid w:val="00511066"/>
    <w:pPr>
      <w:spacing w:line="200" w:lineRule="exact"/>
      <w:textAlignment w:val="center"/>
    </w:pPr>
    <w:rPr>
      <w:sz w:val="14"/>
      <w:szCs w:val="14"/>
    </w:rPr>
  </w:style>
  <w:style w:type="paragraph" w:customStyle="1" w:styleId="af0">
    <w:name w:val="脚注(和欧)"/>
    <w:basedOn w:val="a"/>
    <w:rsid w:val="007A731A"/>
    <w:pPr>
      <w:framePr w:hSpace="142" w:vSpace="142" w:wrap="around" w:hAnchor="margin" w:xAlign="center" w:yAlign="bottom"/>
      <w:topLinePunct/>
      <w:spacing w:line="200" w:lineRule="exact"/>
    </w:pPr>
    <w:rPr>
      <w:kern w:val="14"/>
      <w:sz w:val="14"/>
    </w:rPr>
  </w:style>
  <w:style w:type="character" w:customStyle="1" w:styleId="af">
    <w:name w:val="脚注 (文字) (文字)"/>
    <w:link w:val="ae"/>
    <w:rsid w:val="00511066"/>
    <w:rPr>
      <w:rFonts w:ascii="Century" w:eastAsia="ＭＳ 明朝" w:hAnsi="Century"/>
      <w:kern w:val="2"/>
      <w:sz w:val="14"/>
      <w:szCs w:val="14"/>
      <w:lang w:val="en-US" w:eastAsia="ja-JP" w:bidi="ar-SA"/>
    </w:rPr>
  </w:style>
  <w:style w:type="paragraph" w:customStyle="1" w:styleId="10">
    <w:name w:val="1行見出し"/>
    <w:basedOn w:val="a"/>
    <w:next w:val="11"/>
    <w:link w:val="12"/>
    <w:rsid w:val="009F4849"/>
    <w:pPr>
      <w:topLinePunct/>
      <w:spacing w:line="280" w:lineRule="exact"/>
    </w:pPr>
    <w:rPr>
      <w:rFonts w:ascii="Arial" w:eastAsia="ＭＳ ゴシック" w:hAnsi="Arial"/>
      <w:kern w:val="16"/>
    </w:rPr>
  </w:style>
  <w:style w:type="paragraph" w:customStyle="1" w:styleId="11">
    <w:name w:val="1字下げ"/>
    <w:basedOn w:val="10"/>
    <w:next w:val="a"/>
    <w:link w:val="13"/>
    <w:rsid w:val="009F4849"/>
    <w:pPr>
      <w:ind w:firstLineChars="100" w:firstLine="100"/>
    </w:pPr>
    <w:rPr>
      <w:rFonts w:ascii="Century" w:eastAsia="ＭＳ 明朝" w:hAnsi="Century"/>
    </w:rPr>
  </w:style>
  <w:style w:type="character" w:customStyle="1" w:styleId="12">
    <w:name w:val="1行見出し (文字)"/>
    <w:link w:val="10"/>
    <w:rsid w:val="009F4849"/>
    <w:rPr>
      <w:rFonts w:ascii="Arial" w:eastAsia="ＭＳ ゴシック" w:hAnsi="Arial"/>
      <w:kern w:val="16"/>
      <w:sz w:val="16"/>
      <w:szCs w:val="24"/>
      <w:lang w:val="en-US" w:eastAsia="ja-JP" w:bidi="ar-SA"/>
    </w:rPr>
  </w:style>
  <w:style w:type="character" w:customStyle="1" w:styleId="13">
    <w:name w:val="1字下げ (文字)"/>
    <w:link w:val="11"/>
    <w:rsid w:val="009F4849"/>
    <w:rPr>
      <w:rFonts w:ascii="Century" w:eastAsia="ＭＳ 明朝" w:hAnsi="Century"/>
      <w:kern w:val="16"/>
      <w:sz w:val="16"/>
      <w:szCs w:val="24"/>
      <w:lang w:val="en-US" w:eastAsia="ja-JP" w:bidi="ar-SA"/>
    </w:rPr>
  </w:style>
  <w:style w:type="paragraph" w:customStyle="1" w:styleId="14">
    <w:name w:val="上1行ｱｷ見出"/>
    <w:basedOn w:val="a"/>
    <w:next w:val="a"/>
    <w:link w:val="15"/>
    <w:rsid w:val="00221FB4"/>
    <w:pPr>
      <w:topLinePunct/>
      <w:spacing w:beforeLines="100" w:line="280" w:lineRule="exact"/>
    </w:pPr>
    <w:rPr>
      <w:rFonts w:ascii="Arial" w:eastAsia="ＭＳ ゴシック" w:hAnsi="Arial"/>
      <w:kern w:val="16"/>
      <w:szCs w:val="24"/>
    </w:rPr>
  </w:style>
  <w:style w:type="character" w:customStyle="1" w:styleId="15">
    <w:name w:val="上1行ｱｷ見出 (文字)"/>
    <w:link w:val="14"/>
    <w:rsid w:val="00221FB4"/>
    <w:rPr>
      <w:rFonts w:ascii="Arial" w:eastAsia="ＭＳ ゴシック" w:hAnsi="Arial"/>
      <w:kern w:val="16"/>
      <w:sz w:val="16"/>
      <w:szCs w:val="24"/>
      <w:lang w:val="en-US" w:eastAsia="ja-JP" w:bidi="ar-SA"/>
    </w:rPr>
  </w:style>
  <w:style w:type="paragraph" w:customStyle="1" w:styleId="0mm1">
    <w:name w:val="スタイル ぶら下がり１字 + 左 :  0 mm ぶら下げインデント :  1 字"/>
    <w:basedOn w:val="a"/>
    <w:rsid w:val="00221FB4"/>
    <w:pPr>
      <w:topLinePunct/>
      <w:spacing w:line="280" w:lineRule="exact"/>
      <w:ind w:left="100" w:hangingChars="100" w:hanging="100"/>
    </w:pPr>
    <w:rPr>
      <w:rFonts w:cs="ＭＳ 明朝"/>
      <w:kern w:val="16"/>
      <w:szCs w:val="20"/>
    </w:rPr>
  </w:style>
  <w:style w:type="paragraph" w:customStyle="1" w:styleId="af1">
    <w:name w:val="字下げ１ぶら下がり２"/>
    <w:basedOn w:val="a"/>
    <w:rsid w:val="00221FB4"/>
    <w:pPr>
      <w:topLinePunct/>
      <w:spacing w:line="280" w:lineRule="exact"/>
      <w:ind w:leftChars="100" w:left="320" w:hangingChars="100" w:hanging="160"/>
    </w:pPr>
    <w:rPr>
      <w:kern w:val="16"/>
    </w:rPr>
  </w:style>
  <w:style w:type="paragraph" w:customStyle="1" w:styleId="af2">
    <w:name w:val="脚注＊"/>
    <w:basedOn w:val="a"/>
    <w:next w:val="af0"/>
    <w:link w:val="af3"/>
    <w:rsid w:val="00221FB4"/>
    <w:pPr>
      <w:framePr w:hSpace="142" w:vSpace="142" w:wrap="around" w:hAnchor="margin" w:xAlign="center" w:yAlign="bottom"/>
      <w:topLinePunct/>
      <w:spacing w:line="200" w:lineRule="exact"/>
      <w:jc w:val="right"/>
    </w:pPr>
    <w:rPr>
      <w:kern w:val="14"/>
      <w:sz w:val="14"/>
      <w:szCs w:val="24"/>
      <w:vertAlign w:val="superscript"/>
    </w:rPr>
  </w:style>
  <w:style w:type="paragraph" w:customStyle="1" w:styleId="af4">
    <w:name w:val="参考文献"/>
    <w:basedOn w:val="a"/>
    <w:next w:val="af5"/>
    <w:rsid w:val="00221FB4"/>
    <w:pPr>
      <w:topLinePunct/>
      <w:spacing w:beforeLines="100" w:line="210" w:lineRule="exact"/>
    </w:pPr>
    <w:rPr>
      <w:rFonts w:ascii="Arial" w:eastAsia="ＭＳ ゴシック" w:hAnsi="Arial"/>
      <w:kern w:val="16"/>
      <w:sz w:val="14"/>
      <w:szCs w:val="24"/>
    </w:rPr>
  </w:style>
  <w:style w:type="paragraph" w:customStyle="1" w:styleId="af5">
    <w:name w:val="参考文献本文"/>
    <w:basedOn w:val="a"/>
    <w:next w:val="af2"/>
    <w:rsid w:val="00221FB4"/>
    <w:pPr>
      <w:topLinePunct/>
      <w:spacing w:line="210" w:lineRule="exact"/>
      <w:ind w:left="140" w:hangingChars="100" w:hanging="140"/>
    </w:pPr>
    <w:rPr>
      <w:kern w:val="16"/>
      <w:sz w:val="14"/>
      <w:szCs w:val="24"/>
    </w:rPr>
  </w:style>
  <w:style w:type="character" w:customStyle="1" w:styleId="af3">
    <w:name w:val="脚注＊ (文字)"/>
    <w:link w:val="af2"/>
    <w:rsid w:val="00221FB4"/>
    <w:rPr>
      <w:rFonts w:ascii="Century" w:eastAsia="ＭＳ 明朝" w:hAnsi="Century"/>
      <w:kern w:val="14"/>
      <w:sz w:val="14"/>
      <w:szCs w:val="24"/>
      <w:vertAlign w:val="superscript"/>
      <w:lang w:val="en-US" w:eastAsia="ja-JP" w:bidi="ar-SA"/>
    </w:rPr>
  </w:style>
  <w:style w:type="paragraph" w:styleId="af6">
    <w:name w:val="header"/>
    <w:basedOn w:val="a"/>
    <w:link w:val="af7"/>
    <w:rsid w:val="00757ADA"/>
    <w:pPr>
      <w:tabs>
        <w:tab w:val="center" w:pos="4252"/>
        <w:tab w:val="right" w:pos="8504"/>
      </w:tabs>
      <w:snapToGrid w:val="0"/>
    </w:pPr>
  </w:style>
  <w:style w:type="character" w:customStyle="1" w:styleId="af7">
    <w:name w:val="ヘッダー (文字)"/>
    <w:link w:val="af6"/>
    <w:uiPriority w:val="99"/>
    <w:rsid w:val="00757ADA"/>
    <w:rPr>
      <w:kern w:val="2"/>
      <w:sz w:val="16"/>
      <w:szCs w:val="16"/>
    </w:rPr>
  </w:style>
  <w:style w:type="paragraph" w:styleId="af8">
    <w:name w:val="footer"/>
    <w:basedOn w:val="a"/>
    <w:link w:val="af9"/>
    <w:uiPriority w:val="99"/>
    <w:rsid w:val="00757ADA"/>
    <w:pPr>
      <w:tabs>
        <w:tab w:val="center" w:pos="4252"/>
        <w:tab w:val="right" w:pos="8504"/>
      </w:tabs>
      <w:snapToGrid w:val="0"/>
    </w:pPr>
  </w:style>
  <w:style w:type="character" w:customStyle="1" w:styleId="af9">
    <w:name w:val="フッター (文字)"/>
    <w:link w:val="af8"/>
    <w:uiPriority w:val="99"/>
    <w:rsid w:val="00757ADA"/>
    <w:rPr>
      <w:kern w:val="2"/>
      <w:sz w:val="16"/>
      <w:szCs w:val="16"/>
    </w:rPr>
  </w:style>
  <w:style w:type="paragraph" w:styleId="afa">
    <w:name w:val="Balloon Text"/>
    <w:basedOn w:val="a"/>
    <w:link w:val="afb"/>
    <w:rsid w:val="00757ADA"/>
    <w:rPr>
      <w:rFonts w:ascii="Arial" w:eastAsia="ＭＳ ゴシック" w:hAnsi="Arial"/>
      <w:sz w:val="18"/>
      <w:szCs w:val="18"/>
    </w:rPr>
  </w:style>
  <w:style w:type="character" w:customStyle="1" w:styleId="afb">
    <w:name w:val="吹き出し (文字)"/>
    <w:link w:val="afa"/>
    <w:rsid w:val="00757ADA"/>
    <w:rPr>
      <w:rFonts w:ascii="Arial" w:eastAsia="ＭＳ ゴシック" w:hAnsi="Arial" w:cs="Times New Roman"/>
      <w:kern w:val="2"/>
      <w:sz w:val="18"/>
      <w:szCs w:val="18"/>
    </w:rPr>
  </w:style>
  <w:style w:type="character" w:styleId="afc">
    <w:name w:val="Placeholder Text"/>
    <w:basedOn w:val="a0"/>
    <w:uiPriority w:val="99"/>
    <w:semiHidden/>
    <w:rsid w:val="0040358A"/>
    <w:rPr>
      <w:color w:val="808080"/>
    </w:rPr>
  </w:style>
  <w:style w:type="paragraph" w:styleId="afd">
    <w:name w:val="List Paragraph"/>
    <w:basedOn w:val="a"/>
    <w:uiPriority w:val="34"/>
    <w:qFormat/>
    <w:rsid w:val="00B7464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4849"/>
    <w:pPr>
      <w:widowControl w:val="0"/>
      <w:jc w:val="both"/>
    </w:pPr>
    <w:rPr>
      <w:kern w:val="2"/>
      <w:sz w:val="16"/>
      <w:szCs w:val="16"/>
    </w:rPr>
  </w:style>
  <w:style w:type="paragraph" w:styleId="1">
    <w:name w:val="heading 1"/>
    <w:basedOn w:val="a"/>
    <w:next w:val="a"/>
    <w:autoRedefine/>
    <w:qFormat/>
    <w:rsid w:val="003C4EAF"/>
    <w:pPr>
      <w:keepNext/>
      <w:outlineLvl w:val="0"/>
    </w:pPr>
    <w:rPr>
      <w:rFonts w:ascii="ＭＳ ゴシック" w:eastAsia="ＭＳ ゴシック" w:hAnsi="ＭＳ ゴシック"/>
    </w:rPr>
  </w:style>
  <w:style w:type="paragraph" w:styleId="2">
    <w:name w:val="heading 2"/>
    <w:basedOn w:val="a"/>
    <w:next w:val="a"/>
    <w:autoRedefine/>
    <w:qFormat/>
    <w:rsid w:val="003C4EAF"/>
    <w:pPr>
      <w:keepLines/>
      <w:widowControl/>
      <w:outlineLvl w:val="1"/>
    </w:pPr>
    <w:rPr>
      <w:rFonts w:ascii="ＭＳ ゴシック" w:eastAsia="ＭＳ ゴシック" w:hAnsi="ＭＳ ゴシック"/>
    </w:rPr>
  </w:style>
  <w:style w:type="paragraph" w:styleId="3">
    <w:name w:val="heading 3"/>
    <w:basedOn w:val="a"/>
    <w:next w:val="a"/>
    <w:autoRedefine/>
    <w:qFormat/>
    <w:rsid w:val="003C4EAF"/>
    <w:pPr>
      <w:keepNext/>
      <w:outlineLvl w:val="2"/>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C4EAF"/>
    <w:pPr>
      <w:jc w:val="center"/>
    </w:pPr>
    <w:rPr>
      <w:sz w:val="24"/>
    </w:rPr>
  </w:style>
  <w:style w:type="paragraph" w:styleId="20">
    <w:name w:val="Body Text 2"/>
    <w:basedOn w:val="a"/>
    <w:rsid w:val="003C4EAF"/>
    <w:rPr>
      <w:rFonts w:ascii="Times New Roman" w:hAnsi="Times New Roman"/>
      <w:sz w:val="24"/>
    </w:rPr>
  </w:style>
  <w:style w:type="paragraph" w:styleId="a4">
    <w:name w:val="Body Text Indent"/>
    <w:basedOn w:val="a"/>
    <w:rsid w:val="003C4EAF"/>
    <w:pPr>
      <w:ind w:firstLineChars="100" w:firstLine="163"/>
    </w:pPr>
  </w:style>
  <w:style w:type="paragraph" w:styleId="21">
    <w:name w:val="Body Text Indent 2"/>
    <w:basedOn w:val="a"/>
    <w:rsid w:val="003C4EAF"/>
    <w:pPr>
      <w:ind w:firstLineChars="80" w:firstLine="162"/>
    </w:pPr>
    <w:rPr>
      <w:color w:val="FF0000"/>
    </w:rPr>
  </w:style>
  <w:style w:type="paragraph" w:styleId="30">
    <w:name w:val="Body Text 3"/>
    <w:aliases w:val="共著氏名"/>
    <w:basedOn w:val="a"/>
    <w:rsid w:val="000D51E0"/>
    <w:pPr>
      <w:jc w:val="center"/>
    </w:pPr>
    <w:rPr>
      <w:sz w:val="21"/>
      <w:szCs w:val="21"/>
    </w:rPr>
  </w:style>
  <w:style w:type="paragraph" w:customStyle="1" w:styleId="a5">
    <w:name w:val="主タイトル"/>
    <w:basedOn w:val="a"/>
    <w:rsid w:val="000D51E0"/>
    <w:pPr>
      <w:jc w:val="center"/>
    </w:pPr>
    <w:rPr>
      <w:sz w:val="28"/>
      <w:szCs w:val="28"/>
    </w:rPr>
  </w:style>
  <w:style w:type="paragraph" w:customStyle="1" w:styleId="a6">
    <w:name w:val="サブタイトル"/>
    <w:basedOn w:val="a"/>
    <w:rsid w:val="000D51E0"/>
    <w:pPr>
      <w:jc w:val="center"/>
    </w:pPr>
    <w:rPr>
      <w:sz w:val="21"/>
      <w:szCs w:val="21"/>
    </w:rPr>
  </w:style>
  <w:style w:type="paragraph" w:customStyle="1" w:styleId="a7">
    <w:name w:val="英タイトル"/>
    <w:basedOn w:val="30"/>
    <w:rsid w:val="000D51E0"/>
  </w:style>
  <w:style w:type="paragraph" w:customStyle="1" w:styleId="a8">
    <w:name w:val="英サブタイトル"/>
    <w:basedOn w:val="30"/>
    <w:rsid w:val="000D51E0"/>
    <w:rPr>
      <w:sz w:val="18"/>
      <w:szCs w:val="18"/>
    </w:rPr>
  </w:style>
  <w:style w:type="paragraph" w:customStyle="1" w:styleId="a9">
    <w:name w:val="英文共著名"/>
    <w:basedOn w:val="30"/>
    <w:rsid w:val="000D51E0"/>
    <w:rPr>
      <w:i/>
      <w:iCs/>
    </w:rPr>
  </w:style>
  <w:style w:type="paragraph" w:customStyle="1" w:styleId="aa">
    <w:name w:val="抄録"/>
    <w:basedOn w:val="a"/>
    <w:rsid w:val="001C5887"/>
    <w:pPr>
      <w:ind w:left="652" w:rightChars="404" w:right="584"/>
    </w:pPr>
  </w:style>
  <w:style w:type="paragraph" w:customStyle="1" w:styleId="Abstract">
    <w:name w:val="英文要旨(Abstract)"/>
    <w:basedOn w:val="a"/>
    <w:next w:val="a"/>
    <w:rsid w:val="001E655D"/>
    <w:pPr>
      <w:topLinePunct/>
      <w:spacing w:line="210" w:lineRule="exact"/>
      <w:ind w:leftChars="300" w:left="300" w:rightChars="300" w:right="300"/>
      <w:jc w:val="left"/>
    </w:pPr>
    <w:rPr>
      <w:kern w:val="16"/>
    </w:rPr>
  </w:style>
  <w:style w:type="paragraph" w:customStyle="1" w:styleId="ab">
    <w:name w:val="英文抄録"/>
    <w:basedOn w:val="aa"/>
    <w:rsid w:val="000D51E0"/>
  </w:style>
  <w:style w:type="character" w:customStyle="1" w:styleId="ac">
    <w:name w:val="キーワードイタ"/>
    <w:rsid w:val="006B5821"/>
    <w:rPr>
      <w:rFonts w:ascii="Century" w:eastAsia="ＭＳ 明朝" w:hAnsi="Century" w:cs="Times New Roman"/>
      <w:i/>
      <w:iCs/>
      <w:sz w:val="16"/>
      <w:szCs w:val="16"/>
    </w:rPr>
  </w:style>
  <w:style w:type="paragraph" w:customStyle="1" w:styleId="ad">
    <w:name w:val="キーワード標準"/>
    <w:basedOn w:val="a"/>
    <w:rsid w:val="006B5821"/>
    <w:pPr>
      <w:ind w:firstLineChars="1840" w:firstLine="2660"/>
    </w:pPr>
  </w:style>
  <w:style w:type="paragraph" w:customStyle="1" w:styleId="ae">
    <w:name w:val="脚注"/>
    <w:basedOn w:val="a"/>
    <w:link w:val="af"/>
    <w:rsid w:val="00511066"/>
    <w:pPr>
      <w:spacing w:line="200" w:lineRule="exact"/>
      <w:textAlignment w:val="center"/>
    </w:pPr>
    <w:rPr>
      <w:sz w:val="14"/>
      <w:szCs w:val="14"/>
    </w:rPr>
  </w:style>
  <w:style w:type="paragraph" w:customStyle="1" w:styleId="af0">
    <w:name w:val="脚注(和欧)"/>
    <w:basedOn w:val="a"/>
    <w:rsid w:val="007A731A"/>
    <w:pPr>
      <w:framePr w:hSpace="142" w:vSpace="142" w:wrap="around" w:hAnchor="margin" w:xAlign="center" w:yAlign="bottom"/>
      <w:topLinePunct/>
      <w:spacing w:line="200" w:lineRule="exact"/>
    </w:pPr>
    <w:rPr>
      <w:kern w:val="14"/>
      <w:sz w:val="14"/>
    </w:rPr>
  </w:style>
  <w:style w:type="character" w:customStyle="1" w:styleId="af">
    <w:name w:val="脚注 (文字) (文字)"/>
    <w:link w:val="ae"/>
    <w:rsid w:val="00511066"/>
    <w:rPr>
      <w:rFonts w:ascii="Century" w:eastAsia="ＭＳ 明朝" w:hAnsi="Century"/>
      <w:kern w:val="2"/>
      <w:sz w:val="14"/>
      <w:szCs w:val="14"/>
      <w:lang w:val="en-US" w:eastAsia="ja-JP" w:bidi="ar-SA"/>
    </w:rPr>
  </w:style>
  <w:style w:type="paragraph" w:customStyle="1" w:styleId="10">
    <w:name w:val="1行見出し"/>
    <w:basedOn w:val="a"/>
    <w:next w:val="11"/>
    <w:link w:val="12"/>
    <w:rsid w:val="009F4849"/>
    <w:pPr>
      <w:topLinePunct/>
      <w:spacing w:line="280" w:lineRule="exact"/>
    </w:pPr>
    <w:rPr>
      <w:rFonts w:ascii="Arial" w:eastAsia="ＭＳ ゴシック" w:hAnsi="Arial"/>
      <w:kern w:val="16"/>
    </w:rPr>
  </w:style>
  <w:style w:type="paragraph" w:customStyle="1" w:styleId="11">
    <w:name w:val="1字下げ"/>
    <w:basedOn w:val="10"/>
    <w:next w:val="a"/>
    <w:link w:val="13"/>
    <w:rsid w:val="009F4849"/>
    <w:pPr>
      <w:ind w:firstLineChars="100" w:firstLine="100"/>
    </w:pPr>
    <w:rPr>
      <w:rFonts w:ascii="Century" w:eastAsia="ＭＳ 明朝" w:hAnsi="Century"/>
    </w:rPr>
  </w:style>
  <w:style w:type="character" w:customStyle="1" w:styleId="12">
    <w:name w:val="1行見出し (文字)"/>
    <w:link w:val="10"/>
    <w:rsid w:val="009F4849"/>
    <w:rPr>
      <w:rFonts w:ascii="Arial" w:eastAsia="ＭＳ ゴシック" w:hAnsi="Arial"/>
      <w:kern w:val="16"/>
      <w:sz w:val="16"/>
      <w:szCs w:val="24"/>
      <w:lang w:val="en-US" w:eastAsia="ja-JP" w:bidi="ar-SA"/>
    </w:rPr>
  </w:style>
  <w:style w:type="character" w:customStyle="1" w:styleId="13">
    <w:name w:val="1字下げ (文字)"/>
    <w:link w:val="11"/>
    <w:rsid w:val="009F4849"/>
    <w:rPr>
      <w:rFonts w:ascii="Century" w:eastAsia="ＭＳ 明朝" w:hAnsi="Century"/>
      <w:kern w:val="16"/>
      <w:sz w:val="16"/>
      <w:szCs w:val="24"/>
      <w:lang w:val="en-US" w:eastAsia="ja-JP" w:bidi="ar-SA"/>
    </w:rPr>
  </w:style>
  <w:style w:type="paragraph" w:customStyle="1" w:styleId="14">
    <w:name w:val="上1行ｱｷ見出"/>
    <w:basedOn w:val="a"/>
    <w:next w:val="a"/>
    <w:link w:val="15"/>
    <w:rsid w:val="00221FB4"/>
    <w:pPr>
      <w:topLinePunct/>
      <w:spacing w:beforeLines="100" w:line="280" w:lineRule="exact"/>
    </w:pPr>
    <w:rPr>
      <w:rFonts w:ascii="Arial" w:eastAsia="ＭＳ ゴシック" w:hAnsi="Arial"/>
      <w:kern w:val="16"/>
      <w:szCs w:val="24"/>
    </w:rPr>
  </w:style>
  <w:style w:type="character" w:customStyle="1" w:styleId="15">
    <w:name w:val="上1行ｱｷ見出 (文字)"/>
    <w:link w:val="14"/>
    <w:rsid w:val="00221FB4"/>
    <w:rPr>
      <w:rFonts w:ascii="Arial" w:eastAsia="ＭＳ ゴシック" w:hAnsi="Arial"/>
      <w:kern w:val="16"/>
      <w:sz w:val="16"/>
      <w:szCs w:val="24"/>
      <w:lang w:val="en-US" w:eastAsia="ja-JP" w:bidi="ar-SA"/>
    </w:rPr>
  </w:style>
  <w:style w:type="paragraph" w:customStyle="1" w:styleId="0mm1">
    <w:name w:val="スタイル ぶら下がり１字 + 左 :  0 mm ぶら下げインデント :  1 字"/>
    <w:basedOn w:val="a"/>
    <w:rsid w:val="00221FB4"/>
    <w:pPr>
      <w:topLinePunct/>
      <w:spacing w:line="280" w:lineRule="exact"/>
      <w:ind w:left="100" w:hangingChars="100" w:hanging="100"/>
    </w:pPr>
    <w:rPr>
      <w:rFonts w:cs="ＭＳ 明朝"/>
      <w:kern w:val="16"/>
      <w:szCs w:val="20"/>
    </w:rPr>
  </w:style>
  <w:style w:type="paragraph" w:customStyle="1" w:styleId="af1">
    <w:name w:val="字下げ１ぶら下がり２"/>
    <w:basedOn w:val="a"/>
    <w:rsid w:val="00221FB4"/>
    <w:pPr>
      <w:topLinePunct/>
      <w:spacing w:line="280" w:lineRule="exact"/>
      <w:ind w:leftChars="100" w:left="320" w:hangingChars="100" w:hanging="160"/>
    </w:pPr>
    <w:rPr>
      <w:kern w:val="16"/>
    </w:rPr>
  </w:style>
  <w:style w:type="paragraph" w:customStyle="1" w:styleId="af2">
    <w:name w:val="脚注＊"/>
    <w:basedOn w:val="a"/>
    <w:next w:val="af0"/>
    <w:link w:val="af3"/>
    <w:rsid w:val="00221FB4"/>
    <w:pPr>
      <w:framePr w:hSpace="142" w:vSpace="142" w:wrap="around" w:hAnchor="margin" w:xAlign="center" w:yAlign="bottom"/>
      <w:topLinePunct/>
      <w:spacing w:line="200" w:lineRule="exact"/>
      <w:jc w:val="right"/>
    </w:pPr>
    <w:rPr>
      <w:kern w:val="14"/>
      <w:sz w:val="14"/>
      <w:szCs w:val="24"/>
      <w:vertAlign w:val="superscript"/>
    </w:rPr>
  </w:style>
  <w:style w:type="paragraph" w:customStyle="1" w:styleId="af4">
    <w:name w:val="参考文献"/>
    <w:basedOn w:val="a"/>
    <w:next w:val="af5"/>
    <w:rsid w:val="00221FB4"/>
    <w:pPr>
      <w:topLinePunct/>
      <w:spacing w:beforeLines="100" w:line="210" w:lineRule="exact"/>
    </w:pPr>
    <w:rPr>
      <w:rFonts w:ascii="Arial" w:eastAsia="ＭＳ ゴシック" w:hAnsi="Arial"/>
      <w:kern w:val="16"/>
      <w:sz w:val="14"/>
      <w:szCs w:val="24"/>
    </w:rPr>
  </w:style>
  <w:style w:type="paragraph" w:customStyle="1" w:styleId="af5">
    <w:name w:val="参考文献本文"/>
    <w:basedOn w:val="a"/>
    <w:next w:val="af2"/>
    <w:rsid w:val="00221FB4"/>
    <w:pPr>
      <w:topLinePunct/>
      <w:spacing w:line="210" w:lineRule="exact"/>
      <w:ind w:left="140" w:hangingChars="100" w:hanging="140"/>
    </w:pPr>
    <w:rPr>
      <w:kern w:val="16"/>
      <w:sz w:val="14"/>
      <w:szCs w:val="24"/>
    </w:rPr>
  </w:style>
  <w:style w:type="character" w:customStyle="1" w:styleId="af3">
    <w:name w:val="脚注＊ (文字)"/>
    <w:link w:val="af2"/>
    <w:rsid w:val="00221FB4"/>
    <w:rPr>
      <w:rFonts w:ascii="Century" w:eastAsia="ＭＳ 明朝" w:hAnsi="Century"/>
      <w:kern w:val="14"/>
      <w:sz w:val="14"/>
      <w:szCs w:val="24"/>
      <w:vertAlign w:val="superscript"/>
      <w:lang w:val="en-US" w:eastAsia="ja-JP" w:bidi="ar-SA"/>
    </w:rPr>
  </w:style>
  <w:style w:type="paragraph" w:styleId="af6">
    <w:name w:val="header"/>
    <w:basedOn w:val="a"/>
    <w:link w:val="af7"/>
    <w:rsid w:val="00757ADA"/>
    <w:pPr>
      <w:tabs>
        <w:tab w:val="center" w:pos="4252"/>
        <w:tab w:val="right" w:pos="8504"/>
      </w:tabs>
      <w:snapToGrid w:val="0"/>
    </w:pPr>
  </w:style>
  <w:style w:type="character" w:customStyle="1" w:styleId="af7">
    <w:name w:val="ヘッダー (文字)"/>
    <w:link w:val="af6"/>
    <w:uiPriority w:val="99"/>
    <w:rsid w:val="00757ADA"/>
    <w:rPr>
      <w:kern w:val="2"/>
      <w:sz w:val="16"/>
      <w:szCs w:val="16"/>
    </w:rPr>
  </w:style>
  <w:style w:type="paragraph" w:styleId="af8">
    <w:name w:val="footer"/>
    <w:basedOn w:val="a"/>
    <w:link w:val="af9"/>
    <w:uiPriority w:val="99"/>
    <w:rsid w:val="00757ADA"/>
    <w:pPr>
      <w:tabs>
        <w:tab w:val="center" w:pos="4252"/>
        <w:tab w:val="right" w:pos="8504"/>
      </w:tabs>
      <w:snapToGrid w:val="0"/>
    </w:pPr>
  </w:style>
  <w:style w:type="character" w:customStyle="1" w:styleId="af9">
    <w:name w:val="フッター (文字)"/>
    <w:link w:val="af8"/>
    <w:uiPriority w:val="99"/>
    <w:rsid w:val="00757ADA"/>
    <w:rPr>
      <w:kern w:val="2"/>
      <w:sz w:val="16"/>
      <w:szCs w:val="16"/>
    </w:rPr>
  </w:style>
  <w:style w:type="paragraph" w:styleId="afa">
    <w:name w:val="Balloon Text"/>
    <w:basedOn w:val="a"/>
    <w:link w:val="afb"/>
    <w:rsid w:val="00757ADA"/>
    <w:rPr>
      <w:rFonts w:ascii="Arial" w:eastAsia="ＭＳ ゴシック" w:hAnsi="Arial"/>
      <w:sz w:val="18"/>
      <w:szCs w:val="18"/>
    </w:rPr>
  </w:style>
  <w:style w:type="character" w:customStyle="1" w:styleId="afb">
    <w:name w:val="吹き出し (文字)"/>
    <w:link w:val="afa"/>
    <w:rsid w:val="00757ADA"/>
    <w:rPr>
      <w:rFonts w:ascii="Arial" w:eastAsia="ＭＳ ゴシック" w:hAnsi="Arial" w:cs="Times New Roman"/>
      <w:kern w:val="2"/>
      <w:sz w:val="18"/>
      <w:szCs w:val="18"/>
    </w:rPr>
  </w:style>
  <w:style w:type="character" w:styleId="afc">
    <w:name w:val="Placeholder Text"/>
    <w:basedOn w:val="a0"/>
    <w:uiPriority w:val="99"/>
    <w:semiHidden/>
    <w:rsid w:val="0040358A"/>
    <w:rPr>
      <w:color w:val="808080"/>
    </w:rPr>
  </w:style>
  <w:style w:type="paragraph" w:styleId="afd">
    <w:name w:val="List Paragraph"/>
    <w:basedOn w:val="a"/>
    <w:uiPriority w:val="34"/>
    <w:qFormat/>
    <w:rsid w:val="00B746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DCFAB-3DE1-4864-84C8-E9554575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3077</Words>
  <Characters>454</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論文報告集</vt:lpstr>
      <vt:lpstr>論文報告集</vt:lpstr>
    </vt:vector>
  </TitlesOfParts>
  <Company>Wind Engineering Institute</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論文報告集</dc:title>
  <dc:subject/>
  <dc:creator>ATLBLESS3</dc:creator>
  <cp:keywords/>
  <cp:lastModifiedBy>阿部道彦</cp:lastModifiedBy>
  <cp:revision>8</cp:revision>
  <cp:lastPrinted>2014-01-08T03:46:00Z</cp:lastPrinted>
  <dcterms:created xsi:type="dcterms:W3CDTF">2014-01-08T03:49:00Z</dcterms:created>
  <dcterms:modified xsi:type="dcterms:W3CDTF">2014-02-28T13:18:00Z</dcterms:modified>
</cp:coreProperties>
</file>