
<file path=[Content_Types].xml><?xml version="1.0" encoding="utf-8"?>
<Types xmlns="http://schemas.openxmlformats.org/package/2006/content-types">
  <Default Extension="png" ContentType="image/png"/>
  <Default Extension="jpeg" ContentType="image/jpeg"/>
  <Default Extension="emf" ContentType="image/x-emf"/>
  <Default Extension="xls" ContentType="application/vnd.ms-excel"/>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CAB" w:rsidRDefault="007F3CAB" w:rsidP="00E8154D">
      <w:pPr>
        <w:wordWrap w:val="0"/>
        <w:jc w:val="right"/>
      </w:pPr>
      <w:bookmarkStart w:id="0" w:name="_GoBack"/>
      <w:bookmarkEnd w:id="0"/>
    </w:p>
    <w:p w:rsidR="00B44ECD" w:rsidRDefault="00F71D16" w:rsidP="00B44ECD">
      <w:pPr>
        <w:jc w:val="center"/>
        <w:rPr>
          <w:rFonts w:ascii="ＭＳ ゴシック" w:eastAsia="ＭＳ ゴシック"/>
          <w:sz w:val="24"/>
          <w:szCs w:val="24"/>
        </w:rPr>
      </w:pPr>
      <w:r>
        <w:rPr>
          <w:rFonts w:ascii="ＭＳ ゴシック" w:eastAsia="ＭＳ ゴシック" w:hint="eastAsia"/>
          <w:sz w:val="24"/>
          <w:szCs w:val="24"/>
        </w:rPr>
        <w:t>構造用ボルトの疲労強度に及ぼす過大荷重の影響</w:t>
      </w:r>
    </w:p>
    <w:p w:rsidR="002C31B0" w:rsidRPr="00862AD6" w:rsidRDefault="002C31B0" w:rsidP="00B44ECD">
      <w:pPr>
        <w:jc w:val="center"/>
        <w:rPr>
          <w:rFonts w:ascii="ＭＳ ゴシック" w:eastAsia="ＭＳ ゴシック"/>
          <w:sz w:val="24"/>
          <w:szCs w:val="24"/>
        </w:rPr>
      </w:pPr>
    </w:p>
    <w:p w:rsidR="00F87AB3" w:rsidRDefault="002C31B0" w:rsidP="00A65DDC">
      <w:pPr>
        <w:ind w:firstLineChars="200" w:firstLine="378"/>
        <w:jc w:val="center"/>
        <w:rPr>
          <w:rFonts w:ascii="ＭＳ 明朝" w:hAnsi="Century" w:cs="ＭＳ 明朝"/>
        </w:rPr>
      </w:pPr>
      <w:r>
        <w:rPr>
          <w:rFonts w:ascii="ＭＳ 明朝" w:hAnsi="Century" w:cs="ＭＳ 明朝" w:hint="eastAsia"/>
        </w:rPr>
        <w:t>後藤芳樹</w:t>
      </w:r>
      <w:r>
        <w:rPr>
          <w:rFonts w:hint="eastAsia"/>
          <w:szCs w:val="18"/>
          <w:vertAlign w:val="superscript"/>
        </w:rPr>
        <w:t>＊</w:t>
      </w:r>
      <w:r w:rsidR="00F71D16">
        <w:rPr>
          <w:rFonts w:ascii="ＭＳ 明朝" w:hAnsi="Century" w:cs="ＭＳ 明朝" w:hint="eastAsia"/>
        </w:rPr>
        <w:t>，小林光男</w:t>
      </w:r>
      <w:r w:rsidR="00F71D16">
        <w:rPr>
          <w:rFonts w:hint="eastAsia"/>
          <w:szCs w:val="18"/>
          <w:vertAlign w:val="superscript"/>
        </w:rPr>
        <w:t>＊＊</w:t>
      </w:r>
      <w:r w:rsidR="00F71D16">
        <w:rPr>
          <w:rFonts w:ascii="ＭＳ 明朝" w:hAnsi="Century" w:cs="ＭＳ 明朝" w:hint="eastAsia"/>
        </w:rPr>
        <w:t>，</w:t>
      </w:r>
      <w:r>
        <w:rPr>
          <w:rFonts w:ascii="ＭＳ 明朝" w:hAnsi="Century" w:cs="ＭＳ 明朝" w:hint="eastAsia"/>
        </w:rPr>
        <w:t>一之瀬和夫</w:t>
      </w:r>
      <w:r>
        <w:rPr>
          <w:rFonts w:hint="eastAsia"/>
          <w:szCs w:val="18"/>
          <w:vertAlign w:val="superscript"/>
        </w:rPr>
        <w:t>＊＊</w:t>
      </w:r>
      <w:r w:rsidR="004937B7">
        <w:rPr>
          <w:rFonts w:hint="eastAsia"/>
          <w:szCs w:val="18"/>
          <w:vertAlign w:val="superscript"/>
        </w:rPr>
        <w:t>＊</w:t>
      </w:r>
      <w:r w:rsidR="00F71D16">
        <w:rPr>
          <w:rFonts w:ascii="ＭＳ 明朝" w:hAnsi="Century" w:cs="ＭＳ 明朝" w:hint="eastAsia"/>
        </w:rPr>
        <w:t>，</w:t>
      </w:r>
      <w:r>
        <w:rPr>
          <w:rFonts w:ascii="ＭＳ 明朝" w:hAnsi="Century" w:cs="ＭＳ 明朝" w:hint="eastAsia"/>
        </w:rPr>
        <w:t>小久保邦雄</w:t>
      </w:r>
      <w:r>
        <w:rPr>
          <w:rFonts w:hint="eastAsia"/>
          <w:szCs w:val="18"/>
          <w:vertAlign w:val="superscript"/>
        </w:rPr>
        <w:t>＊</w:t>
      </w:r>
      <w:r w:rsidR="00C86F56">
        <w:rPr>
          <w:rFonts w:hint="eastAsia"/>
          <w:szCs w:val="18"/>
          <w:vertAlign w:val="superscript"/>
        </w:rPr>
        <w:t>＊＊</w:t>
      </w:r>
      <w:r w:rsidR="00A65DDC">
        <w:rPr>
          <w:rFonts w:hint="eastAsia"/>
          <w:szCs w:val="18"/>
        </w:rPr>
        <w:t>，</w:t>
      </w:r>
      <w:r w:rsidR="00A65DDC">
        <w:rPr>
          <w:rFonts w:ascii="ＭＳ 明朝" w:hAnsi="Century" w:cs="ＭＳ 明朝"/>
        </w:rPr>
        <w:t xml:space="preserve"> </w:t>
      </w:r>
    </w:p>
    <w:p w:rsidR="002C31B0" w:rsidRDefault="002C31B0" w:rsidP="002C31B0">
      <w:pPr>
        <w:ind w:firstLine="378"/>
        <w:jc w:val="center"/>
      </w:pPr>
    </w:p>
    <w:p w:rsidR="007F3CAB" w:rsidRPr="004937B7" w:rsidRDefault="007F3CAB" w:rsidP="0053125C">
      <w:pPr>
        <w:pStyle w:val="a3"/>
        <w:tabs>
          <w:tab w:val="clear" w:pos="4252"/>
          <w:tab w:val="clear" w:pos="8504"/>
        </w:tabs>
        <w:snapToGrid/>
        <w:sectPr w:rsidR="007F3CAB" w:rsidRPr="004937B7">
          <w:headerReference w:type="default" r:id="rId8"/>
          <w:footerReference w:type="default" r:id="rId9"/>
          <w:pgSz w:w="11906" w:h="16838" w:code="9"/>
          <w:pgMar w:top="794" w:right="851" w:bottom="1247" w:left="851" w:header="851" w:footer="567" w:gutter="0"/>
          <w:cols w:space="340"/>
          <w:docGrid w:type="linesAndChars" w:linePitch="314" w:charSpace="1835"/>
        </w:sectPr>
      </w:pPr>
    </w:p>
    <w:p w:rsidR="007F3CAB" w:rsidRPr="004937B7" w:rsidRDefault="007D0BFE" w:rsidP="00D31EFB">
      <w:pPr>
        <w:rPr>
          <w:rFonts w:ascii="Arial" w:eastAsia="ＭＳ ゴシック" w:hAnsi="Arial" w:cs="Arial"/>
          <w:szCs w:val="18"/>
        </w:rPr>
      </w:pPr>
      <w:r w:rsidRPr="004937B7">
        <w:rPr>
          <w:rFonts w:ascii="Arial" w:eastAsia="ＭＳ ゴシック" w:hAnsi="Arial" w:cs="Arial" w:hint="eastAsia"/>
          <w:b/>
          <w:szCs w:val="18"/>
        </w:rPr>
        <w:lastRenderedPageBreak/>
        <w:t>１．</w:t>
      </w:r>
      <w:r w:rsidR="007F3CAB" w:rsidRPr="004937B7">
        <w:rPr>
          <w:rFonts w:ascii="Arial" w:eastAsia="ＭＳ ゴシック" w:hAnsi="Arial" w:cs="Arial" w:hint="eastAsia"/>
          <w:b/>
          <w:szCs w:val="18"/>
        </w:rPr>
        <w:t>はじめに</w:t>
      </w:r>
    </w:p>
    <w:p w:rsidR="00C02F92" w:rsidRDefault="00E3758B" w:rsidP="00E3758B">
      <w:r>
        <w:rPr>
          <w:rFonts w:hint="eastAsia"/>
        </w:rPr>
        <w:t xml:space="preserve">　</w:t>
      </w:r>
      <w:r w:rsidR="00C02F92">
        <w:rPr>
          <w:rFonts w:hint="eastAsia"/>
        </w:rPr>
        <w:t>建築の設備においては，ガス導管，水道導管などの配管設備や給電設備など，建物の機能を維持するための</w:t>
      </w:r>
      <w:r w:rsidR="00172570">
        <w:rPr>
          <w:rFonts w:hint="eastAsia"/>
        </w:rPr>
        <w:t>ライフライン</w:t>
      </w:r>
      <w:r w:rsidR="00C02F92">
        <w:rPr>
          <w:rFonts w:hint="eastAsia"/>
        </w:rPr>
        <w:t>設備が設けられている。これらの多くは，メンテナンスを容易にするために，ボルト締結</w:t>
      </w:r>
      <w:r w:rsidR="00A824A9">
        <w:rPr>
          <w:rFonts w:hint="eastAsia"/>
        </w:rPr>
        <w:t>部を有しており，この締結部の耐久性がライフライン設備の寿命に大きく影響している。</w:t>
      </w:r>
    </w:p>
    <w:p w:rsidR="00A824A9" w:rsidRDefault="00A824A9" w:rsidP="00A824A9">
      <w:pPr>
        <w:ind w:firstLineChars="100" w:firstLine="197"/>
      </w:pPr>
      <w:r>
        <w:rPr>
          <w:rFonts w:hint="eastAsia"/>
        </w:rPr>
        <w:t>本研究は，建築ライフライン設備が</w:t>
      </w:r>
      <w:r w:rsidR="00E3758B">
        <w:rPr>
          <w:rFonts w:hint="eastAsia"/>
        </w:rPr>
        <w:t>，</w:t>
      </w:r>
      <w:r>
        <w:rPr>
          <w:rFonts w:hint="eastAsia"/>
        </w:rPr>
        <w:t>稼働中に</w:t>
      </w:r>
      <w:r w:rsidR="00E3758B">
        <w:rPr>
          <w:rFonts w:hint="eastAsia"/>
        </w:rPr>
        <w:t>地震や突発的な事故等によって過大荷重が加</w:t>
      </w:r>
      <w:r>
        <w:rPr>
          <w:rFonts w:hint="eastAsia"/>
        </w:rPr>
        <w:t>わった</w:t>
      </w:r>
      <w:r w:rsidR="00E3758B">
        <w:rPr>
          <w:rFonts w:hint="eastAsia"/>
        </w:rPr>
        <w:t>場合</w:t>
      </w:r>
      <w:r>
        <w:rPr>
          <w:rFonts w:hint="eastAsia"/>
        </w:rPr>
        <w:t>について，その後の寿命にどのような影響を及ぼすのかについて，構造用ボルトの疲労寿命という観点から実験的に研究を行ったものである。</w:t>
      </w:r>
    </w:p>
    <w:p w:rsidR="00E3758B" w:rsidRDefault="00A824A9" w:rsidP="00A824A9">
      <w:pPr>
        <w:ind w:firstLineChars="100" w:firstLine="197"/>
      </w:pPr>
      <w:r>
        <w:rPr>
          <w:rFonts w:hint="eastAsia"/>
        </w:rPr>
        <w:t>ボルト</w:t>
      </w:r>
      <w:r w:rsidR="009F72BC">
        <w:rPr>
          <w:rFonts w:hint="eastAsia"/>
        </w:rPr>
        <w:t>が通常よりも過大な荷重を受けるとき，それが</w:t>
      </w:r>
      <w:r w:rsidR="0070102A">
        <w:rPr>
          <w:rFonts w:hint="eastAsia"/>
        </w:rPr>
        <w:t>弾性範囲内の応力</w:t>
      </w:r>
      <w:r w:rsidR="009F72BC">
        <w:rPr>
          <w:rFonts w:hint="eastAsia"/>
        </w:rPr>
        <w:t>であったとしても</w:t>
      </w:r>
      <w:r w:rsidR="0070102A">
        <w:rPr>
          <w:rFonts w:hint="eastAsia"/>
        </w:rPr>
        <w:t>，ねじ底部においては切欠きによる応力集中を生じ，</w:t>
      </w:r>
      <w:r w:rsidR="00E3758B">
        <w:rPr>
          <w:rFonts w:hint="eastAsia"/>
        </w:rPr>
        <w:t>局部的に塑性変形を生ずる</w:t>
      </w:r>
      <w:r w:rsidR="009F72BC">
        <w:rPr>
          <w:rFonts w:hint="eastAsia"/>
        </w:rPr>
        <w:t>こともある</w:t>
      </w:r>
      <w:r w:rsidR="00E3758B">
        <w:rPr>
          <w:rFonts w:hint="eastAsia"/>
        </w:rPr>
        <w:t>。</w:t>
      </w:r>
      <w:r w:rsidR="0070102A">
        <w:rPr>
          <w:rFonts w:hint="eastAsia"/>
        </w:rPr>
        <w:t>また，</w:t>
      </w:r>
      <w:r w:rsidR="00E70981">
        <w:rPr>
          <w:rFonts w:hint="eastAsia"/>
        </w:rPr>
        <w:t>ボルト</w:t>
      </w:r>
      <w:r w:rsidR="009F72BC">
        <w:rPr>
          <w:rFonts w:hint="eastAsia"/>
        </w:rPr>
        <w:t>の</w:t>
      </w:r>
      <w:r w:rsidR="0070102A">
        <w:rPr>
          <w:rFonts w:hint="eastAsia"/>
        </w:rPr>
        <w:t>弾性範囲を超えるような</w:t>
      </w:r>
      <w:r w:rsidR="00E3758B">
        <w:rPr>
          <w:rFonts w:hint="eastAsia"/>
        </w:rPr>
        <w:t>過大荷重</w:t>
      </w:r>
      <w:r w:rsidR="0070102A">
        <w:rPr>
          <w:rFonts w:hint="eastAsia"/>
        </w:rPr>
        <w:t>を受けた場合に</w:t>
      </w:r>
      <w:r w:rsidR="00E3758B">
        <w:rPr>
          <w:rFonts w:hint="eastAsia"/>
        </w:rPr>
        <w:t>は</w:t>
      </w:r>
      <w:r w:rsidR="0070102A">
        <w:rPr>
          <w:rFonts w:hint="eastAsia"/>
        </w:rPr>
        <w:t>，ねじ</w:t>
      </w:r>
      <w:r w:rsidR="009F72BC">
        <w:rPr>
          <w:rFonts w:hint="eastAsia"/>
        </w:rPr>
        <w:t>底</w:t>
      </w:r>
      <w:r w:rsidR="0070102A">
        <w:rPr>
          <w:rFonts w:hint="eastAsia"/>
        </w:rPr>
        <w:t>部</w:t>
      </w:r>
      <w:r w:rsidR="00E70981">
        <w:rPr>
          <w:rFonts w:hint="eastAsia"/>
        </w:rPr>
        <w:t>の塑性変形はさらに進み，降伏領域は</w:t>
      </w:r>
      <w:r w:rsidR="00172570">
        <w:rPr>
          <w:rFonts w:hint="eastAsia"/>
        </w:rPr>
        <w:t>拡大</w:t>
      </w:r>
      <w:r w:rsidR="00E70981">
        <w:rPr>
          <w:rFonts w:hint="eastAsia"/>
        </w:rPr>
        <w:t>する</w:t>
      </w:r>
      <w:r w:rsidR="00172570">
        <w:rPr>
          <w:rFonts w:hint="eastAsia"/>
        </w:rPr>
        <w:t>。</w:t>
      </w:r>
      <w:r w:rsidR="00E70981">
        <w:rPr>
          <w:rFonts w:hint="eastAsia"/>
        </w:rPr>
        <w:t>このような過大荷重は</w:t>
      </w:r>
      <w:r w:rsidR="009F72BC">
        <w:rPr>
          <w:rFonts w:hint="eastAsia"/>
        </w:rPr>
        <w:t>少</w:t>
      </w:r>
      <w:r w:rsidR="00E3758B">
        <w:rPr>
          <w:rFonts w:hint="eastAsia"/>
        </w:rPr>
        <w:t>頻度であっても</w:t>
      </w:r>
      <w:r w:rsidR="00E70981">
        <w:rPr>
          <w:rFonts w:hint="eastAsia"/>
        </w:rPr>
        <w:t>，ボルトの疲労寿命に及ぼす</w:t>
      </w:r>
      <w:r w:rsidR="00E3758B">
        <w:rPr>
          <w:rFonts w:hint="eastAsia"/>
        </w:rPr>
        <w:t>影響は大きいと考えられる。</w:t>
      </w:r>
    </w:p>
    <w:p w:rsidR="00E3758B" w:rsidRDefault="00E3758B" w:rsidP="00E3758B">
      <w:pPr>
        <w:rPr>
          <w:rFonts w:ascii="ＭＳ 明朝" w:hAnsi="ＭＳ 明朝"/>
        </w:rPr>
      </w:pPr>
      <w:r>
        <w:rPr>
          <w:rFonts w:hint="eastAsia"/>
        </w:rPr>
        <w:t xml:space="preserve">　一般的に，適度な過大荷重は，圧縮残留応力，加工硬化の影響により，疲労き裂の進展速度を低下させ，寿命を増加させるといわれているが，過大荷重の大きさ，負荷繰返し回数，負荷時期によりその後の疲労寿命に及ぼす影響は異なると考えられるが，系統的な研究は行われておらずいまだ不明な点が多い。</w:t>
      </w:r>
      <w:r>
        <w:rPr>
          <w:rFonts w:ascii="ＭＳ 明朝" w:hAnsi="ＭＳ 明朝" w:hint="eastAsia"/>
        </w:rPr>
        <w:t>これまでに</w:t>
      </w:r>
      <w:r w:rsidR="00E70981">
        <w:rPr>
          <w:rFonts w:ascii="ＭＳ 明朝" w:hAnsi="ＭＳ 明朝" w:hint="eastAsia"/>
        </w:rPr>
        <w:t>，</w:t>
      </w:r>
      <w:r>
        <w:rPr>
          <w:rFonts w:ascii="ＭＳ 明朝" w:hAnsi="ＭＳ 明朝" w:hint="eastAsia"/>
        </w:rPr>
        <w:t>過大荷重についての研究がおこなわれているが、その多くは予荷重についてであり，地震などのように，使用の途中で過大荷重が加わる場合について検討したものは少ない。</w:t>
      </w:r>
    </w:p>
    <w:p w:rsidR="00E3758B" w:rsidRDefault="00E3758B" w:rsidP="00E3758B">
      <w:pPr>
        <w:spacing w:line="192" w:lineRule="auto"/>
        <w:jc w:val="left"/>
        <w:rPr>
          <w:rFonts w:ascii="ＭＳ 明朝" w:hAnsi="ＭＳ 明朝"/>
        </w:rPr>
      </w:pPr>
      <w:r>
        <w:rPr>
          <w:rFonts w:ascii="ＭＳ 明朝" w:hAnsi="ＭＳ 明朝" w:hint="eastAsia"/>
        </w:rPr>
        <w:t xml:space="preserve">　我々は，これまでに，回転曲げ疲労試験を行い，過大荷重が予荷重として加わる場合</w:t>
      </w:r>
      <w:r w:rsidRPr="00E4613F">
        <w:rPr>
          <w:rFonts w:ascii="ＭＳ 明朝" w:hAnsi="ＭＳ 明朝" w:hint="eastAsia"/>
          <w:vertAlign w:val="superscript"/>
        </w:rPr>
        <w:t>１）</w:t>
      </w:r>
      <w:r>
        <w:rPr>
          <w:rFonts w:ascii="ＭＳ 明朝" w:hAnsi="ＭＳ 明朝" w:hint="eastAsia"/>
        </w:rPr>
        <w:t>，その加工硬化の影響について検討を加えた。また，過大荷重を加える負荷時期がその後の疲労寿命に及ぼす影響</w:t>
      </w:r>
      <w:r w:rsidRPr="00E4613F">
        <w:rPr>
          <w:rFonts w:ascii="ＭＳ 明朝" w:hAnsi="ＭＳ 明朝" w:hint="eastAsia"/>
          <w:vertAlign w:val="superscript"/>
        </w:rPr>
        <w:t>３）５）</w:t>
      </w:r>
      <w:r>
        <w:rPr>
          <w:rFonts w:ascii="ＭＳ 明朝" w:hAnsi="ＭＳ 明朝" w:hint="eastAsia"/>
        </w:rPr>
        <w:t>について検討を行った。過大荷重による残留応力が及ぼす影響については、CT試験片を用いたき裂進展試験</w:t>
      </w:r>
      <w:r w:rsidRPr="003802D1">
        <w:rPr>
          <w:rFonts w:ascii="ＭＳ 明朝" w:hAnsi="ＭＳ 明朝" w:hint="eastAsia"/>
          <w:vertAlign w:val="superscript"/>
        </w:rPr>
        <w:t>２）４）</w:t>
      </w:r>
      <w:r>
        <w:rPr>
          <w:rFonts w:ascii="ＭＳ 明朝" w:hAnsi="ＭＳ 明朝" w:hint="eastAsia"/>
        </w:rPr>
        <w:t>や回転曲げ試験</w:t>
      </w:r>
      <w:r w:rsidRPr="003802D1">
        <w:rPr>
          <w:rFonts w:ascii="ＭＳ 明朝" w:hAnsi="ＭＳ 明朝" w:hint="eastAsia"/>
          <w:vertAlign w:val="superscript"/>
        </w:rPr>
        <w:t>６）７）</w:t>
      </w:r>
      <w:r>
        <w:rPr>
          <w:rFonts w:ascii="ＭＳ 明朝" w:hAnsi="ＭＳ 明朝" w:hint="eastAsia"/>
        </w:rPr>
        <w:t>を行い，過大荷重により圧縮残留応力が増加し、き裂の進展を遅らせることを報告した。</w:t>
      </w:r>
    </w:p>
    <w:p w:rsidR="00E70981" w:rsidRDefault="00E3758B" w:rsidP="009E66AF">
      <w:pPr>
        <w:spacing w:line="192" w:lineRule="auto"/>
        <w:ind w:rightChars="-14" w:right="-28" w:firstLineChars="100" w:firstLine="197"/>
        <w:jc w:val="left"/>
        <w:rPr>
          <w:rFonts w:ascii="ＭＳ 明朝" w:hAnsi="ＭＳ 明朝"/>
        </w:rPr>
      </w:pPr>
      <w:r>
        <w:rPr>
          <w:rFonts w:ascii="ＭＳ 明朝" w:hAnsi="ＭＳ 明朝" w:hint="eastAsia"/>
        </w:rPr>
        <w:lastRenderedPageBreak/>
        <w:t>本研究は，実用に供されている</w:t>
      </w:r>
      <w:r w:rsidR="00172570">
        <w:rPr>
          <w:rFonts w:ascii="ＭＳ 明朝" w:hAnsi="ＭＳ 明朝" w:hint="eastAsia"/>
        </w:rPr>
        <w:t>構造用</w:t>
      </w:r>
      <w:r>
        <w:rPr>
          <w:rFonts w:ascii="ＭＳ 明朝" w:hAnsi="ＭＳ 明朝" w:hint="eastAsia"/>
        </w:rPr>
        <w:t>ボルトが，過大荷重を受けた場合，その後の寿命に及ぼす影響について検討した</w:t>
      </w:r>
      <w:r w:rsidR="009D0217">
        <w:rPr>
          <w:rFonts w:ascii="ＭＳ 明朝" w:hAnsi="ＭＳ 明朝" w:hint="eastAsia"/>
        </w:rPr>
        <w:t>ものであ</w:t>
      </w:r>
      <w:r w:rsidR="00E70981">
        <w:rPr>
          <w:rFonts w:ascii="ＭＳ 明朝" w:hAnsi="ＭＳ 明朝" w:hint="eastAsia"/>
        </w:rPr>
        <w:t>る。過大荷重の大きさ</w:t>
      </w:r>
      <w:r w:rsidR="009E66AF">
        <w:rPr>
          <w:rFonts w:ascii="ＭＳ 明朝" w:hAnsi="ＭＳ 明朝" w:hint="eastAsia"/>
        </w:rPr>
        <w:t>は</w:t>
      </w:r>
      <w:r w:rsidR="00E70981">
        <w:rPr>
          <w:rFonts w:ascii="ＭＳ 明朝" w:hAnsi="ＭＳ 明朝" w:hint="eastAsia"/>
        </w:rPr>
        <w:t>繰返し荷重の1.5倍，2.0倍，3.0倍とした。この過大荷重のレベルの選択は，1.5倍はボルトのねじ底において局部的に塑性変形が起こっている状態</w:t>
      </w:r>
      <w:r w:rsidR="009E66AF">
        <w:rPr>
          <w:rFonts w:ascii="ＭＳ 明朝" w:hAnsi="ＭＳ 明朝" w:hint="eastAsia"/>
        </w:rPr>
        <w:t>，</w:t>
      </w:r>
      <w:r w:rsidR="00E70981">
        <w:rPr>
          <w:rFonts w:ascii="ＭＳ 明朝" w:hAnsi="ＭＳ 明朝" w:hint="eastAsia"/>
        </w:rPr>
        <w:t>2.0倍では，</w:t>
      </w:r>
      <w:r w:rsidR="00F2197D">
        <w:rPr>
          <w:rFonts w:ascii="ＭＳ 明朝" w:hAnsi="ＭＳ 明朝" w:hint="eastAsia"/>
        </w:rPr>
        <w:t>ボルトの全断面において塑性変形を生じている状態</w:t>
      </w:r>
      <w:r w:rsidR="009E66AF">
        <w:rPr>
          <w:rFonts w:ascii="ＭＳ 明朝" w:hAnsi="ＭＳ 明朝" w:hint="eastAsia"/>
        </w:rPr>
        <w:t>，</w:t>
      </w:r>
      <w:r w:rsidR="00F2197D">
        <w:rPr>
          <w:rFonts w:ascii="ＭＳ 明朝" w:hAnsi="ＭＳ 明朝" w:hint="eastAsia"/>
        </w:rPr>
        <w:t>3.0倍では，全断面において更に塑性変形が進んだ状態である。また，過大荷重の加わる時期</w:t>
      </w:r>
      <w:r w:rsidR="009E66AF">
        <w:rPr>
          <w:rFonts w:ascii="ＭＳ 明朝" w:hAnsi="ＭＳ 明朝" w:hint="eastAsia"/>
        </w:rPr>
        <w:t>は</w:t>
      </w:r>
      <w:r w:rsidR="00F2197D">
        <w:rPr>
          <w:rFonts w:ascii="ＭＳ 明朝" w:hAnsi="ＭＳ 明朝" w:hint="eastAsia"/>
        </w:rPr>
        <w:t>ボルトの疲労寿命の繰返し数の半分とした。</w:t>
      </w:r>
    </w:p>
    <w:p w:rsidR="009D0217" w:rsidRDefault="00172570" w:rsidP="009D0217">
      <w:pPr>
        <w:spacing w:line="192" w:lineRule="auto"/>
        <w:ind w:firstLineChars="100" w:firstLine="197"/>
        <w:jc w:val="left"/>
        <w:rPr>
          <w:rFonts w:ascii="ＭＳ 明朝" w:hAnsi="ＭＳ 明朝"/>
        </w:rPr>
      </w:pPr>
      <w:r>
        <w:rPr>
          <w:rFonts w:ascii="ＭＳ 明朝" w:hAnsi="ＭＳ 明朝" w:hint="eastAsia"/>
        </w:rPr>
        <w:t>本研究は，</w:t>
      </w:r>
      <w:r w:rsidR="009D0217">
        <w:rPr>
          <w:rFonts w:ascii="ＭＳ 明朝" w:hAnsi="ＭＳ 明朝" w:hint="eastAsia"/>
        </w:rPr>
        <w:t>2009年度から2014年度に亘る６年間</w:t>
      </w:r>
      <w:r>
        <w:rPr>
          <w:rFonts w:ascii="ＭＳ 明朝" w:hAnsi="ＭＳ 明朝" w:hint="eastAsia"/>
        </w:rPr>
        <w:t>に亘り実施されたものであり，その</w:t>
      </w:r>
      <w:r w:rsidR="009D0217">
        <w:rPr>
          <w:rFonts w:ascii="ＭＳ 明朝" w:hAnsi="ＭＳ 明朝" w:hint="eastAsia"/>
        </w:rPr>
        <w:t>研究の結果について報告する。</w:t>
      </w:r>
    </w:p>
    <w:p w:rsidR="00E3758B" w:rsidRDefault="00E3758B" w:rsidP="00E3758B">
      <w:pPr>
        <w:spacing w:line="192" w:lineRule="auto"/>
        <w:jc w:val="left"/>
        <w:rPr>
          <w:rFonts w:ascii="ＭＳ 明朝" w:hAnsi="ＭＳ 明朝"/>
        </w:rPr>
      </w:pPr>
    </w:p>
    <w:p w:rsidR="008A5883" w:rsidRPr="004937B7" w:rsidRDefault="008A5883" w:rsidP="009D0217">
      <w:pPr>
        <w:spacing w:line="192" w:lineRule="auto"/>
        <w:jc w:val="left"/>
        <w:rPr>
          <w:rFonts w:ascii="ＭＳ 明朝" w:hAnsi="ＭＳ 明朝"/>
          <w:szCs w:val="18"/>
        </w:rPr>
      </w:pPr>
      <w:r w:rsidRPr="004937B7">
        <w:rPr>
          <w:rFonts w:ascii="ＭＳ 明朝" w:hAnsi="ＭＳ 明朝" w:hint="eastAsia"/>
          <w:szCs w:val="18"/>
        </w:rPr>
        <w:t>＜</w:t>
      </w:r>
      <w:r w:rsidR="007F4118" w:rsidRPr="004937B7">
        <w:rPr>
          <w:rFonts w:ascii="ＭＳ 明朝" w:hAnsi="ＭＳ 明朝" w:hint="eastAsia"/>
          <w:szCs w:val="18"/>
        </w:rPr>
        <w:t>これまでの研究経過</w:t>
      </w:r>
      <w:r w:rsidRPr="004937B7">
        <w:rPr>
          <w:rFonts w:ascii="ＭＳ 明朝" w:hAnsi="ＭＳ 明朝" w:hint="eastAsia"/>
          <w:szCs w:val="18"/>
        </w:rPr>
        <w:t>＞</w:t>
      </w:r>
    </w:p>
    <w:p w:rsidR="004E5B2A" w:rsidRPr="009D0217" w:rsidRDefault="007F4118" w:rsidP="008A5883">
      <w:pPr>
        <w:spacing w:line="192" w:lineRule="auto"/>
        <w:jc w:val="left"/>
        <w:rPr>
          <w:rFonts w:ascii="ＭＳ Ｐゴシック" w:eastAsia="ＭＳ Ｐゴシック" w:hAnsi="ＭＳ Ｐゴシック"/>
          <w:szCs w:val="18"/>
        </w:rPr>
      </w:pPr>
      <w:r w:rsidRPr="009D0217">
        <w:rPr>
          <w:rFonts w:ascii="ＭＳ Ｐゴシック" w:eastAsia="ＭＳ Ｐゴシック" w:hAnsi="ＭＳ Ｐゴシック" w:hint="eastAsia"/>
          <w:szCs w:val="18"/>
        </w:rPr>
        <w:t>2009年度</w:t>
      </w:r>
      <w:r w:rsidR="00291172" w:rsidRPr="009D0217">
        <w:rPr>
          <w:rFonts w:ascii="ＭＳ Ｐゴシック" w:eastAsia="ＭＳ Ｐゴシック" w:hAnsi="ＭＳ Ｐゴシック" w:hint="eastAsia"/>
          <w:szCs w:val="18"/>
        </w:rPr>
        <w:t>：ボルトの過大荷重疲労試験を実施するに</w:t>
      </w:r>
      <w:r w:rsidR="00DE0FDE" w:rsidRPr="009D0217">
        <w:rPr>
          <w:rFonts w:ascii="ＭＳ Ｐゴシック" w:eastAsia="ＭＳ Ｐゴシック" w:hAnsi="ＭＳ Ｐゴシック" w:hint="eastAsia"/>
          <w:szCs w:val="18"/>
        </w:rPr>
        <w:t>あ</w:t>
      </w:r>
      <w:r w:rsidR="00291172" w:rsidRPr="009D0217">
        <w:rPr>
          <w:rFonts w:ascii="ＭＳ Ｐゴシック" w:eastAsia="ＭＳ Ｐゴシック" w:hAnsi="ＭＳ Ｐゴシック" w:hint="eastAsia"/>
          <w:szCs w:val="18"/>
        </w:rPr>
        <w:t>たり，</w:t>
      </w:r>
      <w:r w:rsidR="005A4779" w:rsidRPr="009D0217">
        <w:rPr>
          <w:rFonts w:ascii="ＭＳ Ｐゴシック" w:eastAsia="ＭＳ Ｐゴシック" w:hAnsi="ＭＳ Ｐゴシック" w:hint="eastAsia"/>
          <w:szCs w:val="18"/>
        </w:rPr>
        <w:t>供</w:t>
      </w:r>
      <w:r w:rsidR="00386C2D" w:rsidRPr="009D0217">
        <w:rPr>
          <w:rFonts w:ascii="ＭＳ Ｐゴシック" w:eastAsia="ＭＳ Ｐゴシック" w:hAnsi="ＭＳ Ｐゴシック" w:hint="eastAsia"/>
          <w:szCs w:val="18"/>
        </w:rPr>
        <w:t>試ボルト</w:t>
      </w:r>
      <w:r w:rsidR="005A4779" w:rsidRPr="009D0217">
        <w:rPr>
          <w:rFonts w:ascii="ＭＳ Ｐゴシック" w:eastAsia="ＭＳ Ｐゴシック" w:hAnsi="ＭＳ Ｐゴシック" w:hint="eastAsia"/>
          <w:szCs w:val="18"/>
        </w:rPr>
        <w:t>・ナット</w:t>
      </w:r>
      <w:r w:rsidR="00291172" w:rsidRPr="009D0217">
        <w:rPr>
          <w:rFonts w:ascii="ＭＳ Ｐゴシック" w:eastAsia="ＭＳ Ｐゴシック" w:hAnsi="ＭＳ Ｐゴシック" w:hint="eastAsia"/>
          <w:szCs w:val="18"/>
        </w:rPr>
        <w:t>のサイズおよび</w:t>
      </w:r>
      <w:r w:rsidR="00C06372" w:rsidRPr="009D0217">
        <w:rPr>
          <w:rFonts w:ascii="ＭＳ Ｐゴシック" w:eastAsia="ＭＳ Ｐゴシック" w:hAnsi="ＭＳ Ｐゴシック" w:hint="eastAsia"/>
          <w:szCs w:val="18"/>
        </w:rPr>
        <w:t>鋼種</w:t>
      </w:r>
      <w:r w:rsidR="004E5B2A" w:rsidRPr="009D0217">
        <w:rPr>
          <w:rFonts w:ascii="ＭＳ Ｐゴシック" w:eastAsia="ＭＳ Ｐゴシック" w:hAnsi="ＭＳ Ｐゴシック" w:hint="eastAsia"/>
          <w:szCs w:val="18"/>
        </w:rPr>
        <w:t>の</w:t>
      </w:r>
      <w:r w:rsidR="00291172" w:rsidRPr="009D0217">
        <w:rPr>
          <w:rFonts w:ascii="ＭＳ Ｐゴシック" w:eastAsia="ＭＳ Ｐゴシック" w:hAnsi="ＭＳ Ｐゴシック" w:hint="eastAsia"/>
          <w:szCs w:val="18"/>
        </w:rPr>
        <w:t>選択</w:t>
      </w:r>
      <w:r w:rsidR="00C06372" w:rsidRPr="009D0217">
        <w:rPr>
          <w:rFonts w:ascii="ＭＳ Ｐゴシック" w:eastAsia="ＭＳ Ｐゴシック" w:hAnsi="ＭＳ Ｐゴシック" w:hint="eastAsia"/>
          <w:szCs w:val="18"/>
        </w:rPr>
        <w:t>。</w:t>
      </w:r>
    </w:p>
    <w:p w:rsidR="007F4118" w:rsidRPr="004937B7" w:rsidRDefault="00E35CAC" w:rsidP="004937B7">
      <w:pPr>
        <w:spacing w:line="192" w:lineRule="auto"/>
        <w:ind w:firstLineChars="100" w:firstLine="197"/>
        <w:jc w:val="left"/>
        <w:rPr>
          <w:rFonts w:ascii="ＭＳ 明朝" w:hAnsi="ＭＳ 明朝"/>
          <w:szCs w:val="18"/>
        </w:rPr>
      </w:pPr>
      <w:r w:rsidRPr="004937B7">
        <w:rPr>
          <w:rFonts w:ascii="ＭＳ 明朝" w:hAnsi="ＭＳ 明朝" w:hint="eastAsia"/>
          <w:szCs w:val="18"/>
        </w:rPr>
        <w:t>サイズは</w:t>
      </w:r>
      <w:r w:rsidR="005A4779" w:rsidRPr="004937B7">
        <w:rPr>
          <w:rFonts w:ascii="ＭＳ 明朝" w:hAnsi="ＭＳ 明朝" w:hint="eastAsia"/>
          <w:szCs w:val="18"/>
        </w:rPr>
        <w:t>M8</w:t>
      </w:r>
      <w:r w:rsidR="00386C2D" w:rsidRPr="004937B7">
        <w:rPr>
          <w:rFonts w:ascii="ＭＳ 明朝" w:hAnsi="ＭＳ 明朝" w:hint="eastAsia"/>
          <w:szCs w:val="18"/>
        </w:rPr>
        <w:t>，</w:t>
      </w:r>
      <w:r w:rsidR="00C06372" w:rsidRPr="004937B7">
        <w:rPr>
          <w:rFonts w:ascii="ＭＳ 明朝" w:hAnsi="ＭＳ 明朝" w:hint="eastAsia"/>
          <w:szCs w:val="18"/>
        </w:rPr>
        <w:t>鋼種は</w:t>
      </w:r>
      <w:r w:rsidR="005A4779" w:rsidRPr="004937B7">
        <w:rPr>
          <w:rFonts w:ascii="ＭＳ 明朝" w:hAnsi="ＭＳ 明朝" w:hint="eastAsia"/>
          <w:szCs w:val="18"/>
        </w:rPr>
        <w:t>SCM435とS45C</w:t>
      </w:r>
      <w:r w:rsidR="00386C2D" w:rsidRPr="004937B7">
        <w:rPr>
          <w:rFonts w:ascii="ＭＳ 明朝" w:hAnsi="ＭＳ 明朝" w:hint="eastAsia"/>
          <w:szCs w:val="18"/>
        </w:rPr>
        <w:t>の</w:t>
      </w:r>
      <w:r w:rsidR="005A4779" w:rsidRPr="004937B7">
        <w:rPr>
          <w:rFonts w:ascii="ＭＳ 明朝" w:hAnsi="ＭＳ 明朝" w:hint="eastAsia"/>
          <w:szCs w:val="18"/>
        </w:rPr>
        <w:t>2種類について</w:t>
      </w:r>
      <w:r w:rsidR="00386C2D" w:rsidRPr="004937B7">
        <w:rPr>
          <w:rFonts w:ascii="ＭＳ 明朝" w:hAnsi="ＭＳ 明朝" w:hint="eastAsia"/>
          <w:szCs w:val="18"/>
        </w:rPr>
        <w:t>引張試験を</w:t>
      </w:r>
      <w:r w:rsidR="004E5B2A" w:rsidRPr="004937B7">
        <w:rPr>
          <w:rFonts w:ascii="ＭＳ 明朝" w:hAnsi="ＭＳ 明朝" w:hint="eastAsia"/>
          <w:szCs w:val="18"/>
        </w:rPr>
        <w:t>実施し</w:t>
      </w:r>
      <w:r w:rsidR="00386C2D" w:rsidRPr="004937B7">
        <w:rPr>
          <w:rFonts w:ascii="ＭＳ 明朝" w:hAnsi="ＭＳ 明朝" w:hint="eastAsia"/>
          <w:szCs w:val="18"/>
        </w:rPr>
        <w:t>，</w:t>
      </w:r>
      <w:r w:rsidR="00AA3937" w:rsidRPr="004937B7">
        <w:rPr>
          <w:rFonts w:ascii="ＭＳ 明朝" w:hAnsi="ＭＳ 明朝" w:hint="eastAsia"/>
          <w:szCs w:val="18"/>
        </w:rPr>
        <w:t>過大荷重</w:t>
      </w:r>
      <w:r w:rsidR="005A4779" w:rsidRPr="004937B7">
        <w:rPr>
          <w:rFonts w:ascii="ＭＳ 明朝" w:hAnsi="ＭＳ 明朝" w:hint="eastAsia"/>
          <w:szCs w:val="18"/>
        </w:rPr>
        <w:t>疲労試験</w:t>
      </w:r>
      <w:r w:rsidR="00AA3937" w:rsidRPr="004937B7">
        <w:rPr>
          <w:rFonts w:ascii="ＭＳ 明朝" w:hAnsi="ＭＳ 明朝" w:hint="eastAsia"/>
          <w:szCs w:val="18"/>
        </w:rPr>
        <w:t>に適したS45Cを選択した。また，</w:t>
      </w:r>
      <w:r w:rsidR="00C06372" w:rsidRPr="004937B7">
        <w:rPr>
          <w:rFonts w:ascii="ＭＳ 明朝" w:hAnsi="ＭＳ 明朝" w:hint="eastAsia"/>
          <w:szCs w:val="18"/>
        </w:rPr>
        <w:t>標点距離（ボルト頭－ナット間距離）</w:t>
      </w:r>
      <w:r w:rsidR="007C6396" w:rsidRPr="004937B7">
        <w:rPr>
          <w:rFonts w:ascii="ＭＳ 明朝" w:hAnsi="ＭＳ 明朝" w:hint="eastAsia"/>
          <w:szCs w:val="18"/>
        </w:rPr>
        <w:t>の異なる</w:t>
      </w:r>
      <w:r w:rsidRPr="004937B7">
        <w:rPr>
          <w:rFonts w:ascii="ＭＳ 明朝" w:hAnsi="ＭＳ 明朝" w:hint="eastAsia"/>
          <w:szCs w:val="18"/>
        </w:rPr>
        <w:t>S45Cボルトの引張試験を</w:t>
      </w:r>
      <w:r w:rsidR="007C6396" w:rsidRPr="004937B7">
        <w:rPr>
          <w:rFonts w:ascii="ＭＳ 明朝" w:hAnsi="ＭＳ 明朝" w:hint="eastAsia"/>
          <w:szCs w:val="18"/>
        </w:rPr>
        <w:t>実施し</w:t>
      </w:r>
      <w:r w:rsidRPr="004937B7">
        <w:rPr>
          <w:rFonts w:ascii="ＭＳ 明朝" w:hAnsi="ＭＳ 明朝" w:hint="eastAsia"/>
          <w:szCs w:val="18"/>
        </w:rPr>
        <w:t>，</w:t>
      </w:r>
      <w:r w:rsidR="00386C2D" w:rsidRPr="004937B7">
        <w:rPr>
          <w:rFonts w:ascii="ＭＳ 明朝" w:hAnsi="ＭＳ 明朝" w:hint="eastAsia"/>
          <w:szCs w:val="18"/>
        </w:rPr>
        <w:t>ボルト直径</w:t>
      </w:r>
      <w:r w:rsidR="008A5883" w:rsidRPr="004937B7">
        <w:rPr>
          <w:rFonts w:ascii="ＭＳ 明朝" w:hAnsi="ＭＳ 明朝" w:hint="eastAsia"/>
          <w:szCs w:val="18"/>
        </w:rPr>
        <w:t>ｄ</w:t>
      </w:r>
      <w:r w:rsidR="00C06372" w:rsidRPr="004937B7">
        <w:rPr>
          <w:rFonts w:ascii="ＭＳ 明朝" w:hAnsi="ＭＳ 明朝" w:hint="eastAsia"/>
          <w:szCs w:val="18"/>
        </w:rPr>
        <w:t>に対し</w:t>
      </w:r>
      <w:r w:rsidRPr="004937B7">
        <w:rPr>
          <w:rFonts w:ascii="ＭＳ 明朝" w:hAnsi="ＭＳ 明朝" w:hint="eastAsia"/>
          <w:szCs w:val="18"/>
        </w:rPr>
        <w:t>標点距離を1.2ｄとすることが適切であることを確認した。</w:t>
      </w:r>
    </w:p>
    <w:p w:rsidR="004E5B2A" w:rsidRPr="004937B7" w:rsidRDefault="004E5B2A" w:rsidP="004937B7">
      <w:pPr>
        <w:spacing w:line="192" w:lineRule="auto"/>
        <w:ind w:firstLineChars="100" w:firstLine="197"/>
        <w:jc w:val="left"/>
        <w:rPr>
          <w:rFonts w:ascii="ＭＳ 明朝" w:hAnsi="ＭＳ 明朝"/>
          <w:szCs w:val="18"/>
        </w:rPr>
      </w:pPr>
    </w:p>
    <w:p w:rsidR="004E5B2A" w:rsidRPr="009D0217" w:rsidRDefault="007F4118" w:rsidP="00E35CAC">
      <w:pPr>
        <w:spacing w:line="192" w:lineRule="auto"/>
        <w:rPr>
          <w:rFonts w:ascii="ＭＳ 明朝" w:hAnsi="ＭＳ 明朝"/>
          <w:szCs w:val="18"/>
        </w:rPr>
      </w:pPr>
      <w:r w:rsidRPr="009D0217">
        <w:rPr>
          <w:rFonts w:ascii="ＭＳ Ｐゴシック" w:eastAsia="ＭＳ Ｐゴシック" w:hAnsi="ＭＳ Ｐゴシック" w:hint="eastAsia"/>
          <w:szCs w:val="18"/>
        </w:rPr>
        <w:t>2010年度</w:t>
      </w:r>
      <w:r w:rsidR="00127C10" w:rsidRPr="009D0217">
        <w:rPr>
          <w:rFonts w:ascii="ＭＳ Ｐゴシック" w:eastAsia="ＭＳ Ｐゴシック" w:hAnsi="ＭＳ Ｐゴシック" w:hint="eastAsia"/>
          <w:szCs w:val="18"/>
        </w:rPr>
        <w:t>：</w:t>
      </w:r>
      <w:r w:rsidRPr="009D0217">
        <w:rPr>
          <w:rFonts w:ascii="ＭＳ Ｐゴシック" w:eastAsia="ＭＳ Ｐゴシック" w:hAnsi="ＭＳ Ｐゴシック" w:hint="eastAsia"/>
          <w:szCs w:val="18"/>
        </w:rPr>
        <w:t>S45Cボルトの疲労試験</w:t>
      </w:r>
      <w:r w:rsidR="00AA3937" w:rsidRPr="009D0217">
        <w:rPr>
          <w:rFonts w:ascii="ＭＳ Ｐゴシック" w:eastAsia="ＭＳ Ｐゴシック" w:hAnsi="ＭＳ Ｐゴシック" w:hint="eastAsia"/>
          <w:szCs w:val="18"/>
        </w:rPr>
        <w:t>を</w:t>
      </w:r>
      <w:r w:rsidR="009C1420" w:rsidRPr="009D0217">
        <w:rPr>
          <w:rFonts w:ascii="ＭＳ Ｐゴシック" w:eastAsia="ＭＳ Ｐゴシック" w:hAnsi="ＭＳ Ｐゴシック" w:hint="eastAsia"/>
          <w:szCs w:val="18"/>
        </w:rPr>
        <w:t>実施し</w:t>
      </w:r>
      <w:r w:rsidR="00AA3937" w:rsidRPr="009D0217">
        <w:rPr>
          <w:rFonts w:ascii="ＭＳ Ｐゴシック" w:eastAsia="ＭＳ Ｐゴシック" w:hAnsi="ＭＳ Ｐゴシック" w:hint="eastAsia"/>
          <w:szCs w:val="18"/>
        </w:rPr>
        <w:t>，S-N曲</w:t>
      </w:r>
      <w:r w:rsidR="00AA3937" w:rsidRPr="009D0217">
        <w:rPr>
          <w:rFonts w:ascii="ＭＳ 明朝" w:hAnsi="ＭＳ 明朝" w:hint="eastAsia"/>
          <w:szCs w:val="18"/>
        </w:rPr>
        <w:t>線</w:t>
      </w:r>
      <w:r w:rsidR="004E5B2A" w:rsidRPr="009E66AF">
        <w:rPr>
          <w:rFonts w:ascii="ＭＳ Ｐゴシック" w:eastAsia="ＭＳ Ｐゴシック" w:hAnsi="ＭＳ Ｐゴシック" w:hint="eastAsia"/>
          <w:szCs w:val="18"/>
        </w:rPr>
        <w:t>の</w:t>
      </w:r>
      <w:r w:rsidR="00AA3937" w:rsidRPr="009E66AF">
        <w:rPr>
          <w:rFonts w:ascii="ＭＳ Ｐゴシック" w:eastAsia="ＭＳ Ｐゴシック" w:hAnsi="ＭＳ Ｐゴシック" w:hint="eastAsia"/>
          <w:szCs w:val="18"/>
        </w:rPr>
        <w:t>作成。</w:t>
      </w:r>
    </w:p>
    <w:p w:rsidR="007F4118" w:rsidRPr="004937B7" w:rsidRDefault="004E5B2A" w:rsidP="004937B7">
      <w:pPr>
        <w:spacing w:line="192" w:lineRule="auto"/>
        <w:ind w:firstLineChars="100" w:firstLine="197"/>
        <w:rPr>
          <w:rFonts w:ascii="ＭＳ 明朝" w:hAnsi="ＭＳ 明朝"/>
          <w:szCs w:val="18"/>
        </w:rPr>
      </w:pPr>
      <w:r w:rsidRPr="004937B7">
        <w:rPr>
          <w:rFonts w:ascii="ＭＳ 明朝" w:hAnsi="ＭＳ 明朝" w:hint="eastAsia"/>
          <w:szCs w:val="18"/>
        </w:rPr>
        <w:t>S-N</w:t>
      </w:r>
      <w:r w:rsidR="00AA3937" w:rsidRPr="004937B7">
        <w:rPr>
          <w:rFonts w:ascii="ＭＳ 明朝" w:hAnsi="ＭＳ 明朝" w:hint="eastAsia"/>
          <w:szCs w:val="18"/>
        </w:rPr>
        <w:t>曲線を基に，S45Cボルトが確実に疲労破断する繰返し数，N</w:t>
      </w:r>
      <w:r w:rsidR="00AA3937" w:rsidRPr="004937B7">
        <w:rPr>
          <w:rFonts w:ascii="ＭＳ 明朝" w:hAnsi="ＭＳ 明朝" w:hint="eastAsia"/>
          <w:szCs w:val="18"/>
          <w:vertAlign w:val="subscript"/>
        </w:rPr>
        <w:t>ｆ</w:t>
      </w:r>
      <w:r w:rsidR="00AA3937" w:rsidRPr="004937B7">
        <w:rPr>
          <w:rFonts w:ascii="ＭＳ 明朝" w:hAnsi="ＭＳ 明朝" w:hint="eastAsia"/>
          <w:szCs w:val="18"/>
        </w:rPr>
        <w:t>＝</w:t>
      </w:r>
      <w:r w:rsidR="00127C10" w:rsidRPr="004937B7">
        <w:rPr>
          <w:rFonts w:ascii="ＭＳ 明朝" w:hAnsi="ＭＳ 明朝" w:hint="eastAsia"/>
          <w:szCs w:val="18"/>
        </w:rPr>
        <w:t>10</w:t>
      </w:r>
      <w:r w:rsidR="00AA3937" w:rsidRPr="004937B7">
        <w:rPr>
          <w:rFonts w:ascii="ＭＳ 明朝" w:hAnsi="ＭＳ 明朝" w:hint="eastAsia"/>
          <w:szCs w:val="18"/>
          <w:vertAlign w:val="superscript"/>
        </w:rPr>
        <w:t>６</w:t>
      </w:r>
      <w:r w:rsidR="00AA3937" w:rsidRPr="004937B7">
        <w:rPr>
          <w:rFonts w:ascii="ＭＳ 明朝" w:hAnsi="ＭＳ 明朝" w:hint="eastAsia"/>
          <w:szCs w:val="18"/>
        </w:rPr>
        <w:t>回の</w:t>
      </w:r>
      <w:r w:rsidR="00447CD4" w:rsidRPr="004937B7">
        <w:rPr>
          <w:rFonts w:ascii="ＭＳ 明朝" w:hAnsi="ＭＳ 明朝" w:hint="eastAsia"/>
          <w:szCs w:val="18"/>
        </w:rPr>
        <w:t>応力振幅を</w:t>
      </w:r>
      <w:r w:rsidR="00AA3937" w:rsidRPr="004937B7">
        <w:rPr>
          <w:rFonts w:ascii="ＭＳ 明朝" w:hAnsi="ＭＳ 明朝" w:hint="eastAsia"/>
          <w:szCs w:val="18"/>
        </w:rPr>
        <w:t>一定荷重による疲労試験を行う応力振幅</w:t>
      </w:r>
      <w:r w:rsidR="00447CD4" w:rsidRPr="004937B7">
        <w:rPr>
          <w:rFonts w:ascii="ＭＳ 明朝" w:hAnsi="ＭＳ 明朝" w:hint="eastAsia"/>
          <w:szCs w:val="18"/>
        </w:rPr>
        <w:t>と</w:t>
      </w:r>
      <w:r w:rsidR="00AA3937" w:rsidRPr="004937B7">
        <w:rPr>
          <w:rFonts w:ascii="ＭＳ 明朝" w:hAnsi="ＭＳ 明朝" w:hint="eastAsia"/>
          <w:szCs w:val="18"/>
        </w:rPr>
        <w:t>し</w:t>
      </w:r>
      <w:r w:rsidR="00447CD4" w:rsidRPr="004937B7">
        <w:rPr>
          <w:rFonts w:ascii="ＭＳ 明朝" w:hAnsi="ＭＳ 明朝" w:hint="eastAsia"/>
          <w:szCs w:val="18"/>
        </w:rPr>
        <w:t>，この応力振幅において９本の試験片を用いて，破断繰返し数求め，ワイブル確率分布を仮定し，</w:t>
      </w:r>
      <w:r w:rsidR="00490AF4" w:rsidRPr="004937B7">
        <w:rPr>
          <w:rFonts w:ascii="ＭＳ 明朝" w:hAnsi="ＭＳ 明朝" w:hint="eastAsia"/>
          <w:szCs w:val="18"/>
        </w:rPr>
        <w:t>50</w:t>
      </w:r>
      <w:r w:rsidR="00447CD4" w:rsidRPr="004937B7">
        <w:rPr>
          <w:rFonts w:ascii="ＭＳ 明朝" w:hAnsi="ＭＳ 明朝" w:hint="eastAsia"/>
          <w:szCs w:val="18"/>
        </w:rPr>
        <w:t>％破壊確率の破断繰返し数N</w:t>
      </w:r>
      <w:r w:rsidR="00447CD4" w:rsidRPr="004937B7">
        <w:rPr>
          <w:rFonts w:ascii="ＭＳ 明朝" w:hAnsi="ＭＳ 明朝" w:hint="eastAsia"/>
          <w:szCs w:val="18"/>
          <w:vertAlign w:val="subscript"/>
        </w:rPr>
        <w:t>ｆ</w:t>
      </w:r>
      <w:r w:rsidR="00447CD4" w:rsidRPr="004937B7">
        <w:rPr>
          <w:rFonts w:ascii="ＭＳ 明朝" w:hAnsi="ＭＳ 明朝" w:hint="eastAsia"/>
          <w:szCs w:val="18"/>
        </w:rPr>
        <w:t>＝６×</w:t>
      </w:r>
      <w:r w:rsidR="00127C10" w:rsidRPr="004937B7">
        <w:rPr>
          <w:rFonts w:ascii="ＭＳ 明朝" w:hAnsi="ＭＳ 明朝" w:hint="eastAsia"/>
          <w:szCs w:val="18"/>
        </w:rPr>
        <w:t>10</w:t>
      </w:r>
      <w:r w:rsidR="00447CD4" w:rsidRPr="004937B7">
        <w:rPr>
          <w:rFonts w:ascii="ＭＳ 明朝" w:hAnsi="ＭＳ 明朝" w:hint="eastAsia"/>
          <w:szCs w:val="18"/>
          <w:vertAlign w:val="superscript"/>
        </w:rPr>
        <w:t>５</w:t>
      </w:r>
      <w:r w:rsidR="00447CD4" w:rsidRPr="004937B7">
        <w:rPr>
          <w:rFonts w:ascii="ＭＳ 明朝" w:hAnsi="ＭＳ 明朝" w:hint="eastAsia"/>
          <w:szCs w:val="18"/>
        </w:rPr>
        <w:t>回</w:t>
      </w:r>
      <w:r w:rsidR="007C6396" w:rsidRPr="004937B7">
        <w:rPr>
          <w:rFonts w:ascii="ＭＳ 明朝" w:hAnsi="ＭＳ 明朝" w:hint="eastAsia"/>
          <w:szCs w:val="18"/>
        </w:rPr>
        <w:t>を求めた</w:t>
      </w:r>
      <w:r w:rsidR="00AA3937" w:rsidRPr="004937B7">
        <w:rPr>
          <w:rFonts w:ascii="ＭＳ 明朝" w:hAnsi="ＭＳ 明朝" w:hint="eastAsia"/>
          <w:szCs w:val="18"/>
        </w:rPr>
        <w:t>。</w:t>
      </w:r>
    </w:p>
    <w:p w:rsidR="004E5B2A" w:rsidRPr="004937B7" w:rsidRDefault="00127C10" w:rsidP="00447CD4">
      <w:pPr>
        <w:spacing w:line="192" w:lineRule="auto"/>
        <w:rPr>
          <w:rFonts w:ascii="ＭＳ 明朝" w:hAnsi="ＭＳ 明朝"/>
          <w:szCs w:val="18"/>
        </w:rPr>
      </w:pPr>
      <w:r w:rsidRPr="004937B7">
        <w:rPr>
          <w:rFonts w:ascii="ＭＳ 明朝" w:hAnsi="ＭＳ 明朝" w:hint="eastAsia"/>
          <w:szCs w:val="18"/>
        </w:rPr>
        <w:t xml:space="preserve">　</w:t>
      </w:r>
    </w:p>
    <w:p w:rsidR="004E5B2A" w:rsidRPr="009D0217" w:rsidRDefault="007F4118" w:rsidP="00447CD4">
      <w:pPr>
        <w:spacing w:line="192" w:lineRule="auto"/>
        <w:rPr>
          <w:rFonts w:ascii="ＭＳ Ｐゴシック" w:eastAsia="ＭＳ Ｐゴシック" w:hAnsi="ＭＳ Ｐゴシック"/>
          <w:szCs w:val="18"/>
        </w:rPr>
      </w:pPr>
      <w:r w:rsidRPr="009D0217">
        <w:rPr>
          <w:rFonts w:ascii="ＭＳ Ｐゴシック" w:eastAsia="ＭＳ Ｐゴシック" w:hAnsi="ＭＳ Ｐゴシック" w:hint="eastAsia"/>
          <w:szCs w:val="18"/>
        </w:rPr>
        <w:t>2011年度</w:t>
      </w:r>
      <w:r w:rsidR="00127C10" w:rsidRPr="009D0217">
        <w:rPr>
          <w:rFonts w:ascii="ＭＳ Ｐゴシック" w:eastAsia="ＭＳ Ｐゴシック" w:hAnsi="ＭＳ Ｐゴシック" w:hint="eastAsia"/>
          <w:szCs w:val="18"/>
        </w:rPr>
        <w:t>：</w:t>
      </w:r>
      <w:r w:rsidRPr="009D0217">
        <w:rPr>
          <w:rFonts w:ascii="ＭＳ Ｐゴシック" w:eastAsia="ＭＳ Ｐゴシック" w:hAnsi="ＭＳ Ｐゴシック" w:hint="eastAsia"/>
          <w:szCs w:val="18"/>
        </w:rPr>
        <w:t>過大荷重</w:t>
      </w:r>
      <w:r w:rsidR="00127C10" w:rsidRPr="009D0217">
        <w:rPr>
          <w:rFonts w:ascii="ＭＳ Ｐゴシック" w:eastAsia="ＭＳ Ｐゴシック" w:hAnsi="ＭＳ Ｐゴシック" w:hint="eastAsia"/>
          <w:szCs w:val="18"/>
        </w:rPr>
        <w:t>疲労</w:t>
      </w:r>
      <w:r w:rsidRPr="009D0217">
        <w:rPr>
          <w:rFonts w:ascii="ＭＳ Ｐゴシック" w:eastAsia="ＭＳ Ｐゴシック" w:hAnsi="ＭＳ Ｐゴシック" w:hint="eastAsia"/>
          <w:szCs w:val="18"/>
        </w:rPr>
        <w:t>試験</w:t>
      </w:r>
      <w:r w:rsidR="004E5B2A" w:rsidRPr="009D0217">
        <w:rPr>
          <w:rFonts w:ascii="ＭＳ Ｐゴシック" w:eastAsia="ＭＳ Ｐゴシック" w:hAnsi="ＭＳ Ｐゴシック" w:hint="eastAsia"/>
          <w:szCs w:val="18"/>
        </w:rPr>
        <w:t>の</w:t>
      </w:r>
      <w:r w:rsidRPr="009D0217">
        <w:rPr>
          <w:rFonts w:ascii="ＭＳ Ｐゴシック" w:eastAsia="ＭＳ Ｐゴシック" w:hAnsi="ＭＳ Ｐゴシック" w:hint="eastAsia"/>
          <w:szCs w:val="18"/>
        </w:rPr>
        <w:t>実施</w:t>
      </w:r>
    </w:p>
    <w:p w:rsidR="00447CD4" w:rsidRPr="004937B7" w:rsidRDefault="00447CD4" w:rsidP="004937B7">
      <w:pPr>
        <w:spacing w:line="192" w:lineRule="auto"/>
        <w:ind w:firstLineChars="100" w:firstLine="197"/>
        <w:rPr>
          <w:rFonts w:ascii="ＭＳ 明朝" w:hAnsi="ＭＳ 明朝"/>
          <w:szCs w:val="18"/>
        </w:rPr>
      </w:pPr>
      <w:r w:rsidRPr="004937B7">
        <w:rPr>
          <w:rFonts w:ascii="ＭＳ 明朝" w:hAnsi="ＭＳ 明朝" w:hint="eastAsia"/>
          <w:szCs w:val="18"/>
        </w:rPr>
        <w:t>一定</w:t>
      </w:r>
      <w:r w:rsidR="007C6396" w:rsidRPr="004937B7">
        <w:rPr>
          <w:rFonts w:ascii="ＭＳ 明朝" w:hAnsi="ＭＳ 明朝" w:hint="eastAsia"/>
          <w:szCs w:val="18"/>
        </w:rPr>
        <w:t>荷重</w:t>
      </w:r>
      <w:r w:rsidRPr="004937B7">
        <w:rPr>
          <w:rFonts w:ascii="ＭＳ 明朝" w:hAnsi="ＭＳ 明朝" w:hint="eastAsia"/>
          <w:szCs w:val="18"/>
        </w:rPr>
        <w:t>の疲労試験の途中で</w:t>
      </w:r>
      <w:r w:rsidR="007F4118" w:rsidRPr="004937B7">
        <w:rPr>
          <w:rFonts w:ascii="ＭＳ 明朝" w:hAnsi="ＭＳ 明朝" w:hint="eastAsia"/>
          <w:szCs w:val="18"/>
        </w:rPr>
        <w:t>１回だけ</w:t>
      </w:r>
      <w:r w:rsidRPr="004937B7">
        <w:rPr>
          <w:rFonts w:ascii="ＭＳ 明朝" w:hAnsi="ＭＳ 明朝" w:hint="eastAsia"/>
          <w:szCs w:val="18"/>
        </w:rPr>
        <w:t>過大荷重を加え</w:t>
      </w:r>
      <w:r w:rsidR="00127C10" w:rsidRPr="004937B7">
        <w:rPr>
          <w:rFonts w:ascii="ＭＳ 明朝" w:hAnsi="ＭＳ 明朝" w:hint="eastAsia"/>
          <w:szCs w:val="18"/>
        </w:rPr>
        <w:t>る</w:t>
      </w:r>
      <w:r w:rsidR="00172570">
        <w:rPr>
          <w:rFonts w:ascii="ＭＳ 明朝" w:hAnsi="ＭＳ 明朝" w:hint="eastAsia"/>
          <w:szCs w:val="18"/>
        </w:rPr>
        <w:t>過大荷重疲労試験を実施した</w:t>
      </w:r>
      <w:r w:rsidRPr="004937B7">
        <w:rPr>
          <w:rFonts w:ascii="ＭＳ 明朝" w:hAnsi="ＭＳ 明朝" w:hint="eastAsia"/>
          <w:szCs w:val="18"/>
        </w:rPr>
        <w:t>。過大荷重の大きさは繰返し荷重に対する比率</w:t>
      </w:r>
      <w:r w:rsidR="007C6396" w:rsidRPr="004937B7">
        <w:rPr>
          <w:rFonts w:ascii="ＭＳ 明朝" w:hAnsi="ＭＳ 明朝" w:hint="eastAsia"/>
          <w:szCs w:val="18"/>
        </w:rPr>
        <w:t>，</w:t>
      </w:r>
      <w:r w:rsidRPr="004937B7">
        <w:rPr>
          <w:rFonts w:ascii="ＭＳ 明朝" w:hAnsi="ＭＳ 明朝" w:hint="eastAsia"/>
          <w:szCs w:val="18"/>
        </w:rPr>
        <w:t>いわゆる過大荷重比</w:t>
      </w:r>
      <w:r w:rsidR="00127C10" w:rsidRPr="004937B7">
        <w:rPr>
          <w:rFonts w:ascii="ＭＳ 明朝" w:hAnsi="ＭＳ 明朝" w:hint="eastAsia"/>
          <w:szCs w:val="18"/>
        </w:rPr>
        <w:t>を</w:t>
      </w:r>
      <w:r w:rsidRPr="004937B7">
        <w:rPr>
          <w:rFonts w:ascii="ＭＳ 明朝" w:hAnsi="ＭＳ 明朝" w:hint="eastAsia"/>
          <w:szCs w:val="18"/>
        </w:rPr>
        <w:t>1.5</w:t>
      </w:r>
      <w:r w:rsidR="007C6396" w:rsidRPr="004937B7">
        <w:rPr>
          <w:rFonts w:ascii="ＭＳ 明朝" w:hAnsi="ＭＳ 明朝" w:hint="eastAsia"/>
          <w:szCs w:val="18"/>
        </w:rPr>
        <w:t>，</w:t>
      </w:r>
      <w:r w:rsidRPr="004937B7">
        <w:rPr>
          <w:rFonts w:ascii="ＭＳ 明朝" w:hAnsi="ＭＳ 明朝" w:hint="eastAsia"/>
          <w:szCs w:val="18"/>
        </w:rPr>
        <w:t>2.0</w:t>
      </w:r>
      <w:r w:rsidR="007C6396" w:rsidRPr="004937B7">
        <w:rPr>
          <w:rFonts w:ascii="ＭＳ 明朝" w:hAnsi="ＭＳ 明朝" w:hint="eastAsia"/>
          <w:szCs w:val="18"/>
        </w:rPr>
        <w:t>，</w:t>
      </w:r>
      <w:r w:rsidRPr="004937B7">
        <w:rPr>
          <w:rFonts w:ascii="ＭＳ 明朝" w:hAnsi="ＭＳ 明朝" w:hint="eastAsia"/>
          <w:szCs w:val="18"/>
        </w:rPr>
        <w:t>3.0</w:t>
      </w:r>
      <w:r w:rsidR="007C6396" w:rsidRPr="004937B7">
        <w:rPr>
          <w:rFonts w:ascii="ＭＳ 明朝" w:hAnsi="ＭＳ 明朝" w:hint="eastAsia"/>
          <w:szCs w:val="18"/>
        </w:rPr>
        <w:t>倍</w:t>
      </w:r>
      <w:r w:rsidRPr="004937B7">
        <w:rPr>
          <w:rFonts w:ascii="ＭＳ 明朝" w:hAnsi="ＭＳ 明朝" w:hint="eastAsia"/>
          <w:szCs w:val="18"/>
        </w:rPr>
        <w:t>とし</w:t>
      </w:r>
      <w:r w:rsidR="007C6396" w:rsidRPr="004937B7">
        <w:rPr>
          <w:rFonts w:ascii="ＭＳ 明朝" w:hAnsi="ＭＳ 明朝" w:hint="eastAsia"/>
          <w:szCs w:val="18"/>
        </w:rPr>
        <w:t>，</w:t>
      </w:r>
      <w:r w:rsidRPr="004937B7">
        <w:rPr>
          <w:rFonts w:ascii="ＭＳ 明朝" w:hAnsi="ＭＳ 明朝" w:hint="eastAsia"/>
          <w:szCs w:val="18"/>
        </w:rPr>
        <w:t>それぞれ5</w:t>
      </w:r>
      <w:r w:rsidR="007C6396" w:rsidRPr="004937B7">
        <w:rPr>
          <w:rFonts w:ascii="ＭＳ 明朝" w:hAnsi="ＭＳ 明朝" w:hint="eastAsia"/>
          <w:szCs w:val="18"/>
        </w:rPr>
        <w:t>回</w:t>
      </w:r>
      <w:r w:rsidRPr="004937B7">
        <w:rPr>
          <w:rFonts w:ascii="ＭＳ 明朝" w:hAnsi="ＭＳ 明朝" w:hint="eastAsia"/>
          <w:szCs w:val="18"/>
        </w:rPr>
        <w:t>ずつ試験を実施した。過大荷重負荷時期は</w:t>
      </w:r>
      <w:r w:rsidR="007C6396" w:rsidRPr="004937B7">
        <w:rPr>
          <w:rFonts w:ascii="ＭＳ 明朝" w:hAnsi="ＭＳ 明朝" w:hint="eastAsia"/>
          <w:szCs w:val="18"/>
        </w:rPr>
        <w:t>，</w:t>
      </w:r>
      <w:r w:rsidRPr="004937B7">
        <w:rPr>
          <w:rFonts w:ascii="ＭＳ 明朝" w:hAnsi="ＭＳ 明朝" w:hint="eastAsia"/>
          <w:szCs w:val="18"/>
        </w:rPr>
        <w:t>破断寿命の50％</w:t>
      </w:r>
      <w:r w:rsidR="00127C10" w:rsidRPr="004937B7">
        <w:rPr>
          <w:rFonts w:ascii="ＭＳ 明朝" w:hAnsi="ＭＳ 明朝" w:hint="eastAsia"/>
          <w:szCs w:val="18"/>
        </w:rPr>
        <w:lastRenderedPageBreak/>
        <w:t>にあたる</w:t>
      </w:r>
      <w:r w:rsidRPr="004937B7">
        <w:rPr>
          <w:rFonts w:ascii="ＭＳ 明朝" w:hAnsi="ＭＳ 明朝"/>
          <w:szCs w:val="18"/>
        </w:rPr>
        <w:t>3.0×10</w:t>
      </w:r>
      <w:r w:rsidRPr="004937B7">
        <w:rPr>
          <w:rFonts w:ascii="ＭＳ 明朝" w:hAnsi="ＭＳ 明朝"/>
          <w:szCs w:val="18"/>
          <w:vertAlign w:val="superscript"/>
        </w:rPr>
        <w:t>5</w:t>
      </w:r>
      <w:r w:rsidRPr="004937B7">
        <w:rPr>
          <w:rFonts w:ascii="ＭＳ 明朝" w:hAnsi="ＭＳ 明朝" w:hint="eastAsia"/>
          <w:szCs w:val="18"/>
        </w:rPr>
        <w:t>回とした。</w:t>
      </w:r>
      <w:r w:rsidR="00B85BB5" w:rsidRPr="004937B7">
        <w:rPr>
          <w:rFonts w:ascii="ＭＳ 明朝" w:hAnsi="ＭＳ 明朝" w:hint="eastAsia"/>
          <w:szCs w:val="18"/>
        </w:rPr>
        <w:t>過</w:t>
      </w:r>
      <w:r w:rsidRPr="004937B7">
        <w:rPr>
          <w:rFonts w:ascii="ＭＳ 明朝" w:hAnsi="ＭＳ 明朝" w:hint="eastAsia"/>
          <w:szCs w:val="18"/>
        </w:rPr>
        <w:t>大荷重比1.5</w:t>
      </w:r>
      <w:r w:rsidR="007C6396" w:rsidRPr="004937B7">
        <w:rPr>
          <w:rFonts w:ascii="ＭＳ 明朝" w:hAnsi="ＭＳ 明朝" w:hint="eastAsia"/>
          <w:szCs w:val="18"/>
        </w:rPr>
        <w:t>，</w:t>
      </w:r>
      <w:r w:rsidRPr="004937B7">
        <w:rPr>
          <w:rFonts w:ascii="ＭＳ 明朝" w:hAnsi="ＭＳ 明朝" w:hint="eastAsia"/>
          <w:szCs w:val="18"/>
        </w:rPr>
        <w:t>2.0</w:t>
      </w:r>
      <w:r w:rsidR="007C6396" w:rsidRPr="004937B7">
        <w:rPr>
          <w:rFonts w:ascii="ＭＳ 明朝" w:hAnsi="ＭＳ 明朝" w:hint="eastAsia"/>
          <w:szCs w:val="18"/>
        </w:rPr>
        <w:t>，</w:t>
      </w:r>
      <w:r w:rsidRPr="004937B7">
        <w:rPr>
          <w:rFonts w:ascii="ＭＳ 明朝" w:hAnsi="ＭＳ 明朝" w:hint="eastAsia"/>
          <w:szCs w:val="18"/>
        </w:rPr>
        <w:t>3.0</w:t>
      </w:r>
      <w:r w:rsidR="006D0053" w:rsidRPr="004937B7">
        <w:rPr>
          <w:rFonts w:ascii="ＭＳ 明朝" w:hAnsi="ＭＳ 明朝" w:hint="eastAsia"/>
          <w:szCs w:val="18"/>
        </w:rPr>
        <w:t>倍</w:t>
      </w:r>
      <w:r w:rsidRPr="004937B7">
        <w:rPr>
          <w:rFonts w:ascii="ＭＳ 明朝" w:hAnsi="ＭＳ 明朝" w:hint="eastAsia"/>
          <w:szCs w:val="18"/>
        </w:rPr>
        <w:t>の疲労寿命は</w:t>
      </w:r>
      <w:r w:rsidR="007C6396" w:rsidRPr="004937B7">
        <w:rPr>
          <w:rFonts w:ascii="ＭＳ 明朝" w:hAnsi="ＭＳ 明朝" w:hint="eastAsia"/>
          <w:szCs w:val="18"/>
        </w:rPr>
        <w:t>，</w:t>
      </w:r>
      <w:r w:rsidRPr="004937B7">
        <w:rPr>
          <w:rFonts w:ascii="ＭＳ 明朝" w:hAnsi="ＭＳ 明朝" w:hint="eastAsia"/>
          <w:szCs w:val="18"/>
        </w:rPr>
        <w:t>過大荷重なしに比べ</w:t>
      </w:r>
      <w:r w:rsidR="00127C10" w:rsidRPr="004937B7">
        <w:rPr>
          <w:rFonts w:ascii="ＭＳ 明朝" w:hAnsi="ＭＳ 明朝" w:hint="eastAsia"/>
          <w:szCs w:val="18"/>
        </w:rPr>
        <w:t>，</w:t>
      </w:r>
      <w:r w:rsidRPr="004937B7">
        <w:rPr>
          <w:rFonts w:ascii="ＭＳ 明朝" w:hAnsi="ＭＳ 明朝" w:hint="eastAsia"/>
          <w:szCs w:val="18"/>
        </w:rPr>
        <w:t>それぞれ3.3</w:t>
      </w:r>
      <w:r w:rsidR="007C6396" w:rsidRPr="004937B7">
        <w:rPr>
          <w:rFonts w:ascii="ＭＳ 明朝" w:hAnsi="ＭＳ 明朝" w:hint="eastAsia"/>
          <w:szCs w:val="18"/>
        </w:rPr>
        <w:t>，</w:t>
      </w:r>
      <w:r w:rsidRPr="004937B7">
        <w:rPr>
          <w:rFonts w:ascii="ＭＳ 明朝" w:hAnsi="ＭＳ 明朝" w:hint="eastAsia"/>
          <w:szCs w:val="18"/>
        </w:rPr>
        <w:t>1.</w:t>
      </w:r>
      <w:r w:rsidR="007C6396" w:rsidRPr="004937B7">
        <w:rPr>
          <w:rFonts w:ascii="ＭＳ 明朝" w:hAnsi="ＭＳ 明朝" w:hint="eastAsia"/>
          <w:szCs w:val="18"/>
        </w:rPr>
        <w:t>2，</w:t>
      </w:r>
      <w:r w:rsidRPr="004937B7">
        <w:rPr>
          <w:rFonts w:ascii="ＭＳ 明朝" w:hAnsi="ＭＳ 明朝" w:hint="eastAsia"/>
          <w:szCs w:val="18"/>
        </w:rPr>
        <w:t>8.3</w:t>
      </w:r>
      <w:r w:rsidR="00127C10" w:rsidRPr="004937B7">
        <w:rPr>
          <w:rFonts w:ascii="ＭＳ 明朝" w:hAnsi="ＭＳ 明朝" w:hint="eastAsia"/>
          <w:szCs w:val="18"/>
        </w:rPr>
        <w:t>倍</w:t>
      </w:r>
      <w:r w:rsidRPr="004937B7">
        <w:rPr>
          <w:rFonts w:ascii="ＭＳ 明朝" w:hAnsi="ＭＳ 明朝" w:hint="eastAsia"/>
          <w:szCs w:val="18"/>
        </w:rPr>
        <w:t>となり</w:t>
      </w:r>
      <w:r w:rsidR="00127C10" w:rsidRPr="004937B7">
        <w:rPr>
          <w:rFonts w:ascii="ＭＳ 明朝" w:hAnsi="ＭＳ 明朝" w:hint="eastAsia"/>
          <w:szCs w:val="18"/>
        </w:rPr>
        <w:t>，</w:t>
      </w:r>
      <w:r w:rsidRPr="004937B7">
        <w:rPr>
          <w:rFonts w:ascii="ＭＳ 明朝" w:hAnsi="ＭＳ 明朝" w:hint="eastAsia"/>
          <w:szCs w:val="18"/>
        </w:rPr>
        <w:t>いずれも過大荷重により疲労寿命は増加する</w:t>
      </w:r>
      <w:r w:rsidR="00127C10" w:rsidRPr="004937B7">
        <w:rPr>
          <w:rFonts w:ascii="ＭＳ 明朝" w:hAnsi="ＭＳ 明朝" w:hint="eastAsia"/>
          <w:szCs w:val="18"/>
        </w:rPr>
        <w:t>傾向を示</w:t>
      </w:r>
      <w:r w:rsidR="004E5B2A" w:rsidRPr="004937B7">
        <w:rPr>
          <w:rFonts w:ascii="ＭＳ 明朝" w:hAnsi="ＭＳ 明朝" w:hint="eastAsia"/>
          <w:szCs w:val="18"/>
        </w:rPr>
        <w:t>す結果</w:t>
      </w:r>
      <w:r w:rsidRPr="004937B7">
        <w:rPr>
          <w:rFonts w:ascii="ＭＳ 明朝" w:hAnsi="ＭＳ 明朝" w:hint="eastAsia"/>
          <w:szCs w:val="18"/>
        </w:rPr>
        <w:t>となった。</w:t>
      </w:r>
    </w:p>
    <w:p w:rsidR="009C1420" w:rsidRPr="004937B7" w:rsidRDefault="009C1420" w:rsidP="004937B7">
      <w:pPr>
        <w:spacing w:line="192" w:lineRule="auto"/>
        <w:ind w:firstLineChars="100" w:firstLine="197"/>
        <w:rPr>
          <w:rFonts w:ascii="ＭＳ 明朝" w:hAnsi="ＭＳ 明朝"/>
          <w:szCs w:val="18"/>
        </w:rPr>
      </w:pPr>
    </w:p>
    <w:p w:rsidR="004E5B2A" w:rsidRPr="009D0217" w:rsidRDefault="004E5B2A" w:rsidP="004E5B2A">
      <w:pPr>
        <w:spacing w:line="192" w:lineRule="auto"/>
        <w:rPr>
          <w:rFonts w:ascii="ＭＳ Ｐゴシック" w:eastAsia="ＭＳ Ｐゴシック" w:hAnsi="ＭＳ Ｐゴシック"/>
          <w:szCs w:val="18"/>
        </w:rPr>
      </w:pPr>
      <w:r w:rsidRPr="009D0217">
        <w:rPr>
          <w:rFonts w:ascii="ＭＳ Ｐゴシック" w:eastAsia="ＭＳ Ｐゴシック" w:hAnsi="ＭＳ Ｐゴシック" w:hint="eastAsia"/>
          <w:szCs w:val="18"/>
        </w:rPr>
        <w:t>2012年度：</w:t>
      </w:r>
      <w:r w:rsidR="007F4118" w:rsidRPr="009D0217">
        <w:rPr>
          <w:rFonts w:ascii="ＭＳ Ｐゴシック" w:eastAsia="ＭＳ Ｐゴシック" w:hAnsi="ＭＳ Ｐゴシック" w:hint="eastAsia"/>
          <w:szCs w:val="18"/>
        </w:rPr>
        <w:t>過大荷重</w:t>
      </w:r>
      <w:r w:rsidR="00B24324" w:rsidRPr="009D0217">
        <w:rPr>
          <w:rFonts w:ascii="ＭＳ Ｐゴシック" w:eastAsia="ＭＳ Ｐゴシック" w:hAnsi="ＭＳ Ｐゴシック" w:hint="eastAsia"/>
          <w:szCs w:val="18"/>
        </w:rPr>
        <w:t>の繰返し数を</w:t>
      </w:r>
      <w:r w:rsidR="00127C10" w:rsidRPr="009D0217">
        <w:rPr>
          <w:rFonts w:ascii="ＭＳ Ｐゴシック" w:eastAsia="ＭＳ Ｐゴシック" w:hAnsi="ＭＳ Ｐゴシック" w:hint="eastAsia"/>
          <w:szCs w:val="18"/>
        </w:rPr>
        <w:t>10</w:t>
      </w:r>
      <w:r w:rsidR="007F4118" w:rsidRPr="009D0217">
        <w:rPr>
          <w:rFonts w:ascii="ＭＳ Ｐゴシック" w:eastAsia="ＭＳ Ｐゴシック" w:hAnsi="ＭＳ Ｐゴシック" w:hint="eastAsia"/>
          <w:szCs w:val="18"/>
        </w:rPr>
        <w:t>回，</w:t>
      </w:r>
      <w:r w:rsidR="00127C10" w:rsidRPr="009D0217">
        <w:rPr>
          <w:rFonts w:ascii="ＭＳ Ｐゴシック" w:eastAsia="ＭＳ Ｐゴシック" w:hAnsi="ＭＳ Ｐゴシック" w:hint="eastAsia"/>
          <w:szCs w:val="18"/>
        </w:rPr>
        <w:t>100</w:t>
      </w:r>
      <w:r w:rsidR="007F4118" w:rsidRPr="009D0217">
        <w:rPr>
          <w:rFonts w:ascii="ＭＳ Ｐゴシック" w:eastAsia="ＭＳ Ｐゴシック" w:hAnsi="ＭＳ Ｐゴシック" w:hint="eastAsia"/>
          <w:szCs w:val="18"/>
        </w:rPr>
        <w:t>回</w:t>
      </w:r>
      <w:r w:rsidR="00127C10" w:rsidRPr="009D0217">
        <w:rPr>
          <w:rFonts w:ascii="ＭＳ Ｐゴシック" w:eastAsia="ＭＳ Ｐゴシック" w:hAnsi="ＭＳ Ｐゴシック" w:hint="eastAsia"/>
          <w:szCs w:val="18"/>
        </w:rPr>
        <w:t>とした</w:t>
      </w:r>
      <w:r w:rsidR="00B24324" w:rsidRPr="009D0217">
        <w:rPr>
          <w:rFonts w:ascii="ＭＳ Ｐゴシック" w:eastAsia="ＭＳ Ｐゴシック" w:hAnsi="ＭＳ Ｐゴシック" w:hint="eastAsia"/>
          <w:szCs w:val="18"/>
        </w:rPr>
        <w:t>場合</w:t>
      </w:r>
      <w:r w:rsidRPr="009D0217">
        <w:rPr>
          <w:rFonts w:ascii="ＭＳ Ｐゴシック" w:eastAsia="ＭＳ Ｐゴシック" w:hAnsi="ＭＳ Ｐゴシック" w:hint="eastAsia"/>
          <w:szCs w:val="18"/>
        </w:rPr>
        <w:t>の過大荷重疲労試験の実施</w:t>
      </w:r>
    </w:p>
    <w:p w:rsidR="00B126F9" w:rsidRPr="004937B7" w:rsidRDefault="00B24324" w:rsidP="004937B7">
      <w:pPr>
        <w:spacing w:line="192" w:lineRule="auto"/>
        <w:ind w:firstLineChars="100" w:firstLine="197"/>
        <w:rPr>
          <w:rFonts w:ascii="ＭＳ 明朝" w:hAnsi="ＭＳ 明朝"/>
          <w:szCs w:val="18"/>
        </w:rPr>
      </w:pPr>
      <w:r w:rsidRPr="004937B7">
        <w:rPr>
          <w:rFonts w:ascii="ＭＳ 明朝" w:hAnsi="ＭＳ 明朝" w:hint="eastAsia"/>
          <w:szCs w:val="18"/>
        </w:rPr>
        <w:t>過大荷重負荷時期は，破断寿命の50％、</w:t>
      </w:r>
      <w:r w:rsidRPr="004937B7">
        <w:rPr>
          <w:rFonts w:ascii="ＭＳ 明朝" w:hAnsi="ＭＳ 明朝"/>
          <w:szCs w:val="18"/>
        </w:rPr>
        <w:t>3.0×10</w:t>
      </w:r>
      <w:r w:rsidRPr="004937B7">
        <w:rPr>
          <w:rFonts w:ascii="ＭＳ 明朝" w:hAnsi="ＭＳ 明朝"/>
          <w:szCs w:val="18"/>
          <w:vertAlign w:val="superscript"/>
        </w:rPr>
        <w:t>5</w:t>
      </w:r>
      <w:r w:rsidRPr="004937B7">
        <w:rPr>
          <w:rFonts w:ascii="ＭＳ 明朝" w:hAnsi="ＭＳ 明朝" w:hint="eastAsia"/>
          <w:szCs w:val="18"/>
        </w:rPr>
        <w:t>回，過大荷重比1.5</w:t>
      </w:r>
      <w:r w:rsidR="007C6396" w:rsidRPr="004937B7">
        <w:rPr>
          <w:rFonts w:ascii="ＭＳ 明朝" w:hAnsi="ＭＳ 明朝" w:hint="eastAsia"/>
          <w:szCs w:val="18"/>
        </w:rPr>
        <w:t>，</w:t>
      </w:r>
      <w:r w:rsidRPr="004937B7">
        <w:rPr>
          <w:rFonts w:ascii="ＭＳ 明朝" w:hAnsi="ＭＳ 明朝" w:hint="eastAsia"/>
          <w:szCs w:val="18"/>
        </w:rPr>
        <w:t>2.0</w:t>
      </w:r>
      <w:r w:rsidR="007C6396" w:rsidRPr="004937B7">
        <w:rPr>
          <w:rFonts w:ascii="ＭＳ 明朝" w:hAnsi="ＭＳ 明朝" w:hint="eastAsia"/>
          <w:szCs w:val="18"/>
        </w:rPr>
        <w:t>，</w:t>
      </w:r>
      <w:r w:rsidRPr="004937B7">
        <w:rPr>
          <w:rFonts w:ascii="ＭＳ 明朝" w:hAnsi="ＭＳ 明朝" w:hint="eastAsia"/>
          <w:szCs w:val="18"/>
        </w:rPr>
        <w:t>3.0</w:t>
      </w:r>
      <w:r w:rsidR="007C6396" w:rsidRPr="004937B7">
        <w:rPr>
          <w:rFonts w:ascii="ＭＳ 明朝" w:hAnsi="ＭＳ 明朝" w:hint="eastAsia"/>
          <w:szCs w:val="18"/>
        </w:rPr>
        <w:t>倍</w:t>
      </w:r>
      <w:r w:rsidRPr="004937B7">
        <w:rPr>
          <w:rFonts w:ascii="ＭＳ 明朝" w:hAnsi="ＭＳ 明朝" w:hint="eastAsia"/>
          <w:szCs w:val="18"/>
        </w:rPr>
        <w:t>である。</w:t>
      </w:r>
      <w:r w:rsidR="00B126F9" w:rsidRPr="004937B7">
        <w:rPr>
          <w:rFonts w:ascii="ＭＳ 明朝" w:hAnsi="ＭＳ 明朝" w:hint="eastAsia"/>
          <w:szCs w:val="18"/>
        </w:rPr>
        <w:t>1.5倍では，繰返し数が10回までは寿命比が増加するが，100回では寿命が伸びなかった。また，2.0，3.0倍の場合には，10回までは寿命は増加するが，100回では疲労による被害が</w:t>
      </w:r>
      <w:r w:rsidR="00EE407C">
        <w:rPr>
          <w:rFonts w:ascii="ＭＳ 明朝" w:hAnsi="ＭＳ 明朝" w:hint="eastAsia"/>
          <w:szCs w:val="18"/>
        </w:rPr>
        <w:t>進み</w:t>
      </w:r>
      <w:r w:rsidR="00B126F9" w:rsidRPr="004937B7">
        <w:rPr>
          <w:rFonts w:ascii="ＭＳ 明朝" w:hAnsi="ＭＳ 明朝" w:hint="eastAsia"/>
          <w:szCs w:val="18"/>
        </w:rPr>
        <w:t>，硬さも増加せず，寿命比も10回の場合よりも減少した。</w:t>
      </w:r>
    </w:p>
    <w:p w:rsidR="004E5B2A" w:rsidRPr="004937B7" w:rsidRDefault="004E5B2A" w:rsidP="00D31EFB">
      <w:pPr>
        <w:rPr>
          <w:rFonts w:ascii="Arial" w:eastAsia="ＭＳ ゴシック" w:hAnsi="Arial" w:cs="Arial"/>
          <w:b/>
          <w:szCs w:val="18"/>
        </w:rPr>
      </w:pPr>
    </w:p>
    <w:p w:rsidR="004E5B2A" w:rsidRPr="009D0217" w:rsidRDefault="00B126F9" w:rsidP="00D31EFB">
      <w:pPr>
        <w:rPr>
          <w:rFonts w:ascii="ＭＳ Ｐゴシック" w:eastAsia="ＭＳ Ｐゴシック" w:hAnsi="ＭＳ Ｐゴシック" w:cs="Arial"/>
          <w:szCs w:val="18"/>
        </w:rPr>
      </w:pPr>
      <w:r w:rsidRPr="009D0217">
        <w:rPr>
          <w:rFonts w:ascii="ＭＳ Ｐゴシック" w:eastAsia="ＭＳ Ｐゴシック" w:hAnsi="ＭＳ Ｐゴシック" w:cs="Arial" w:hint="eastAsia"/>
          <w:szCs w:val="18"/>
        </w:rPr>
        <w:t>2013</w:t>
      </w:r>
      <w:r w:rsidR="009C1420" w:rsidRPr="009D0217">
        <w:rPr>
          <w:rFonts w:ascii="ＭＳ Ｐゴシック" w:eastAsia="ＭＳ Ｐゴシック" w:hAnsi="ＭＳ Ｐゴシック" w:cs="Arial" w:hint="eastAsia"/>
          <w:szCs w:val="18"/>
        </w:rPr>
        <w:t>～2014</w:t>
      </w:r>
      <w:r w:rsidRPr="009D0217">
        <w:rPr>
          <w:rFonts w:ascii="ＭＳ Ｐゴシック" w:eastAsia="ＭＳ Ｐゴシック" w:hAnsi="ＭＳ Ｐゴシック" w:cs="Arial" w:hint="eastAsia"/>
          <w:szCs w:val="18"/>
        </w:rPr>
        <w:t>年度：</w:t>
      </w:r>
      <w:r w:rsidRPr="009D0217">
        <w:rPr>
          <w:rFonts w:ascii="ＭＳ Ｐゴシック" w:eastAsia="ＭＳ Ｐゴシック" w:hAnsi="ＭＳ Ｐゴシック" w:hint="eastAsia"/>
          <w:szCs w:val="18"/>
        </w:rPr>
        <w:t>過大荷重の繰返し数を10回，100回とした場合について試験を行うとともに，ねじ底部の硬さの測定やねじ噛みあい部の有限要素法による応力解析。</w:t>
      </w:r>
    </w:p>
    <w:p w:rsidR="009D0217" w:rsidRDefault="003219FB" w:rsidP="009D0217">
      <w:pPr>
        <w:spacing w:line="192" w:lineRule="auto"/>
        <w:ind w:firstLineChars="100" w:firstLine="197"/>
        <w:jc w:val="left"/>
        <w:rPr>
          <w:rFonts w:ascii="ＭＳ 明朝" w:hAnsi="ＭＳ 明朝"/>
          <w:szCs w:val="18"/>
        </w:rPr>
      </w:pPr>
      <w:r>
        <w:rPr>
          <w:rFonts w:ascii="ＭＳ 明朝" w:hAnsi="ＭＳ 明朝" w:hint="eastAsia"/>
          <w:szCs w:val="18"/>
        </w:rPr>
        <w:t>過大荷重疲労試験による寿命の増減，</w:t>
      </w:r>
      <w:r w:rsidR="00B126F9" w:rsidRPr="004937B7">
        <w:rPr>
          <w:rFonts w:ascii="ＭＳ 明朝" w:hAnsi="ＭＳ 明朝" w:hint="eastAsia"/>
          <w:szCs w:val="18"/>
        </w:rPr>
        <w:t>噛みあい部のかたさ</w:t>
      </w:r>
      <w:r>
        <w:rPr>
          <w:rFonts w:ascii="ＭＳ 明朝" w:hAnsi="ＭＳ 明朝" w:hint="eastAsia"/>
          <w:szCs w:val="18"/>
        </w:rPr>
        <w:t>の測定結果および</w:t>
      </w:r>
      <w:r w:rsidR="00B126F9" w:rsidRPr="004937B7">
        <w:rPr>
          <w:rFonts w:ascii="ＭＳ 明朝" w:hAnsi="ＭＳ 明朝" w:hint="eastAsia"/>
          <w:szCs w:val="18"/>
        </w:rPr>
        <w:t>有限要素解析結果から，過大荷重</w:t>
      </w:r>
      <w:r>
        <w:rPr>
          <w:rFonts w:ascii="ＭＳ 明朝" w:hAnsi="ＭＳ 明朝" w:hint="eastAsia"/>
          <w:szCs w:val="18"/>
        </w:rPr>
        <w:t>による，ボルトねじ部の残留応力や加工硬化との関係について検討し</w:t>
      </w:r>
      <w:r w:rsidR="00EE407C">
        <w:rPr>
          <w:rFonts w:ascii="ＭＳ 明朝" w:hAnsi="ＭＳ 明朝" w:hint="eastAsia"/>
          <w:szCs w:val="18"/>
        </w:rPr>
        <w:t>た</w:t>
      </w:r>
      <w:r w:rsidR="009D0217">
        <w:rPr>
          <w:rFonts w:ascii="ＭＳ 明朝" w:hAnsi="ＭＳ 明朝" w:hint="eastAsia"/>
          <w:szCs w:val="18"/>
        </w:rPr>
        <w:t>。</w:t>
      </w:r>
    </w:p>
    <w:p w:rsidR="009D0217" w:rsidRDefault="009D0217" w:rsidP="009D0217">
      <w:pPr>
        <w:spacing w:line="192" w:lineRule="auto"/>
        <w:jc w:val="left"/>
        <w:rPr>
          <w:rFonts w:ascii="ＭＳ 明朝" w:hAnsi="ＭＳ 明朝"/>
          <w:szCs w:val="18"/>
        </w:rPr>
      </w:pPr>
    </w:p>
    <w:p w:rsidR="004937B7" w:rsidRDefault="004937B7" w:rsidP="009D0217">
      <w:pPr>
        <w:spacing w:line="192" w:lineRule="auto"/>
        <w:jc w:val="left"/>
        <w:rPr>
          <w:rFonts w:ascii="Arial" w:eastAsia="ＭＳ ゴシック" w:hAnsi="Arial" w:cs="Arial"/>
          <w:b/>
        </w:rPr>
      </w:pPr>
      <w:r w:rsidRPr="009878A8">
        <w:rPr>
          <w:rFonts w:ascii="Arial" w:eastAsia="ＭＳ ゴシック" w:hAnsi="Arial" w:cs="Arial" w:hint="eastAsia"/>
          <w:b/>
        </w:rPr>
        <w:t>２．</w:t>
      </w:r>
      <w:r>
        <w:rPr>
          <w:rFonts w:ascii="Arial" w:eastAsia="ＭＳ ゴシック" w:hAnsi="Arial" w:cs="Arial" w:hint="eastAsia"/>
          <w:b/>
        </w:rPr>
        <w:t>実験方法</w:t>
      </w:r>
    </w:p>
    <w:p w:rsidR="004937B7" w:rsidRDefault="004937B7" w:rsidP="004937B7">
      <w:pPr>
        <w:rPr>
          <w:rFonts w:ascii="ＭＳ ゴシック" w:eastAsia="ＭＳ ゴシック" w:hAnsi="ＭＳ ゴシック" w:cs="Arial"/>
          <w:b/>
        </w:rPr>
      </w:pPr>
      <w:r>
        <w:rPr>
          <w:rFonts w:ascii="ＭＳ ゴシック" w:eastAsia="ＭＳ ゴシック" w:hAnsi="ＭＳ ゴシック" w:cs="Arial" w:hint="eastAsia"/>
          <w:b/>
        </w:rPr>
        <w:t xml:space="preserve">　</w:t>
      </w:r>
      <w:r w:rsidRPr="005A76E3">
        <w:rPr>
          <w:rFonts w:ascii="ＭＳ ゴシック" w:eastAsia="ＭＳ ゴシック" w:hAnsi="ＭＳ ゴシック" w:cs="Arial" w:hint="eastAsia"/>
          <w:b/>
        </w:rPr>
        <w:t>2.1</w:t>
      </w:r>
      <w:r>
        <w:rPr>
          <w:rFonts w:ascii="ＭＳ ゴシック" w:eastAsia="ＭＳ ゴシック" w:hAnsi="ＭＳ ゴシック" w:cs="Arial" w:hint="eastAsia"/>
          <w:b/>
        </w:rPr>
        <w:t xml:space="preserve">　</w:t>
      </w:r>
      <w:r w:rsidRPr="005A76E3">
        <w:rPr>
          <w:rFonts w:ascii="ＭＳ ゴシック" w:eastAsia="ＭＳ ゴシック" w:hAnsi="ＭＳ ゴシック" w:cs="Arial" w:hint="eastAsia"/>
          <w:b/>
        </w:rPr>
        <w:t>供試材料</w:t>
      </w:r>
      <w:r>
        <w:rPr>
          <w:rFonts w:ascii="ＭＳ ゴシック" w:eastAsia="ＭＳ ゴシック" w:hAnsi="ＭＳ ゴシック" w:cs="Arial" w:hint="eastAsia"/>
          <w:b/>
        </w:rPr>
        <w:t xml:space="preserve">　</w:t>
      </w:r>
    </w:p>
    <w:p w:rsidR="004937B7" w:rsidRDefault="004937B7" w:rsidP="004937B7">
      <w:pPr>
        <w:rPr>
          <w:rFonts w:ascii="ＭＳ 明朝" w:hAnsi="ＭＳ 明朝"/>
          <w:szCs w:val="18"/>
        </w:rPr>
      </w:pPr>
      <w:r>
        <w:rPr>
          <w:rFonts w:ascii="ＭＳ ゴシック" w:eastAsia="ＭＳ ゴシック" w:hAnsi="ＭＳ ゴシック" w:cs="Arial" w:hint="eastAsia"/>
          <w:b/>
        </w:rPr>
        <w:t xml:space="preserve">　</w:t>
      </w:r>
      <w:r w:rsidRPr="00F71D16">
        <w:rPr>
          <w:rFonts w:ascii="ＭＳ 明朝" w:hAnsi="ＭＳ 明朝" w:hint="eastAsia"/>
        </w:rPr>
        <w:t>本研究では</w:t>
      </w:r>
      <w:r>
        <w:rPr>
          <w:rFonts w:ascii="ＭＳ 明朝" w:hAnsi="ＭＳ 明朝" w:hint="eastAsia"/>
        </w:rPr>
        <w:t>市販の</w:t>
      </w:r>
      <w:r>
        <w:rPr>
          <w:rFonts w:ascii="ＭＳ 明朝" w:hAnsi="ＭＳ 明朝" w:hint="eastAsia"/>
          <w:szCs w:val="18"/>
        </w:rPr>
        <w:t>S45CのM8ボルト・ナットを用いた。形状はFig.1に示す。ボルトの寸法はTable１に示す。ボルトの有効断面積は36.6 mm</w:t>
      </w:r>
      <w:r w:rsidRPr="009B5BF0">
        <w:rPr>
          <w:rFonts w:ascii="ＭＳ 明朝" w:hAnsi="ＭＳ 明朝" w:hint="eastAsia"/>
          <w:szCs w:val="18"/>
          <w:vertAlign w:val="superscript"/>
        </w:rPr>
        <w:t>2</w:t>
      </w:r>
      <w:r>
        <w:rPr>
          <w:rFonts w:ascii="ＭＳ 明朝" w:hAnsi="ＭＳ 明朝" w:hint="eastAsia"/>
          <w:szCs w:val="18"/>
        </w:rPr>
        <w:t xml:space="preserve">である。応力の算出にはこの有効断面積を用いた。　</w:t>
      </w:r>
    </w:p>
    <w:p w:rsidR="00787A34" w:rsidRDefault="00D231F1" w:rsidP="004937B7">
      <w:pPr>
        <w:rPr>
          <w:rFonts w:ascii="ＭＳ 明朝" w:hAnsi="ＭＳ 明朝"/>
          <w:szCs w:val="18"/>
        </w:rPr>
      </w:pPr>
      <w:r>
        <w:rPr>
          <w:rFonts w:ascii="ＭＳ ゴシック" w:eastAsia="ＭＳ ゴシック" w:hAnsi="ＭＳ ゴシック" w:hint="eastAsia"/>
          <w:b/>
          <w:noProof/>
          <w:szCs w:val="18"/>
        </w:rPr>
        <w:drawing>
          <wp:anchor distT="0" distB="0" distL="114300" distR="114300" simplePos="0" relativeHeight="251659264" behindDoc="0" locked="0" layoutInCell="1" allowOverlap="1">
            <wp:simplePos x="0" y="0"/>
            <wp:positionH relativeFrom="column">
              <wp:posOffset>2379980</wp:posOffset>
            </wp:positionH>
            <wp:positionV relativeFrom="paragraph">
              <wp:posOffset>197485</wp:posOffset>
            </wp:positionV>
            <wp:extent cx="586105" cy="504825"/>
            <wp:effectExtent l="19050" t="0" r="4445" b="0"/>
            <wp:wrapSquare wrapText="bothSides"/>
            <wp:docPr id="3" name="Picture 19" descr="na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natto"/>
                    <pic:cNvPicPr>
                      <a:picLocks noChangeAspect="1" noChangeArrowheads="1"/>
                    </pic:cNvPicPr>
                  </pic:nvPicPr>
                  <pic:blipFill>
                    <a:blip r:embed="rId10" cstate="print">
                      <a:lum bright="24000"/>
                      <a:grayscl/>
                    </a:blip>
                    <a:srcRect/>
                    <a:stretch>
                      <a:fillRect/>
                    </a:stretch>
                  </pic:blipFill>
                  <pic:spPr bwMode="auto">
                    <a:xfrm>
                      <a:off x="0" y="0"/>
                      <a:ext cx="586105" cy="504825"/>
                    </a:xfrm>
                    <a:prstGeom prst="rect">
                      <a:avLst/>
                    </a:prstGeom>
                    <a:noFill/>
                    <a:ln w="9525">
                      <a:noFill/>
                      <a:miter lim="800000"/>
                      <a:headEnd/>
                      <a:tailEnd/>
                    </a:ln>
                  </pic:spPr>
                </pic:pic>
              </a:graphicData>
            </a:graphic>
          </wp:anchor>
        </w:drawing>
      </w:r>
      <w:r>
        <w:rPr>
          <w:rFonts w:ascii="ＭＳ 明朝" w:hAnsi="ＭＳ 明朝" w:hint="eastAsia"/>
          <w:noProof/>
          <w:szCs w:val="18"/>
        </w:rPr>
        <w:drawing>
          <wp:anchor distT="0" distB="0" distL="114300" distR="114300" simplePos="0" relativeHeight="251658240" behindDoc="1" locked="0" layoutInCell="1" allowOverlap="1">
            <wp:simplePos x="0" y="0"/>
            <wp:positionH relativeFrom="column">
              <wp:posOffset>32385</wp:posOffset>
            </wp:positionH>
            <wp:positionV relativeFrom="paragraph">
              <wp:posOffset>197485</wp:posOffset>
            </wp:positionV>
            <wp:extent cx="2247900" cy="484505"/>
            <wp:effectExtent l="19050" t="0" r="0" b="0"/>
            <wp:wrapTight wrapText="bothSides">
              <wp:wrapPolygon edited="0">
                <wp:start x="-183" y="0"/>
                <wp:lineTo x="-183" y="20383"/>
                <wp:lineTo x="21600" y="20383"/>
                <wp:lineTo x="21600" y="0"/>
                <wp:lineTo x="-183" y="0"/>
              </wp:wrapPolygon>
            </wp:wrapTight>
            <wp:docPr id="2" name="Picture 60" descr="boru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boruto"/>
                    <pic:cNvPicPr>
                      <a:picLocks noChangeAspect="1" noChangeArrowheads="1"/>
                    </pic:cNvPicPr>
                  </pic:nvPicPr>
                  <pic:blipFill>
                    <a:blip r:embed="rId11" cstate="print">
                      <a:lum bright="20000"/>
                      <a:grayscl/>
                    </a:blip>
                    <a:srcRect/>
                    <a:stretch>
                      <a:fillRect/>
                    </a:stretch>
                  </pic:blipFill>
                  <pic:spPr bwMode="auto">
                    <a:xfrm>
                      <a:off x="0" y="0"/>
                      <a:ext cx="2247900" cy="484505"/>
                    </a:xfrm>
                    <a:prstGeom prst="rect">
                      <a:avLst/>
                    </a:prstGeom>
                    <a:noFill/>
                    <a:ln w="9525">
                      <a:noFill/>
                      <a:miter lim="800000"/>
                      <a:headEnd/>
                      <a:tailEnd/>
                    </a:ln>
                  </pic:spPr>
                </pic:pic>
              </a:graphicData>
            </a:graphic>
          </wp:anchor>
        </w:drawing>
      </w:r>
    </w:p>
    <w:p w:rsidR="00787A34" w:rsidRDefault="004937B7" w:rsidP="00787A34">
      <w:pPr>
        <w:spacing w:line="192" w:lineRule="auto"/>
        <w:rPr>
          <w:szCs w:val="21"/>
        </w:rPr>
      </w:pPr>
      <w:r>
        <w:rPr>
          <w:rFonts w:ascii="ＭＳ ゴシック" w:eastAsia="ＭＳ ゴシック" w:hAnsi="ＭＳ ゴシック" w:hint="eastAsia"/>
          <w:b/>
          <w:szCs w:val="18"/>
        </w:rPr>
        <w:t xml:space="preserve">　</w:t>
      </w:r>
      <w:r w:rsidR="00787A34">
        <w:rPr>
          <w:rFonts w:hint="eastAsia"/>
          <w:szCs w:val="21"/>
        </w:rPr>
        <w:t>Fig.1</w:t>
      </w:r>
      <w:r w:rsidR="00787A34">
        <w:rPr>
          <w:rFonts w:hint="eastAsia"/>
          <w:szCs w:val="21"/>
        </w:rPr>
        <w:t xml:space="preserve">　</w:t>
      </w:r>
      <w:r w:rsidR="00787A34">
        <w:rPr>
          <w:rFonts w:hint="eastAsia"/>
          <w:szCs w:val="21"/>
        </w:rPr>
        <w:t>S45C</w:t>
      </w:r>
      <w:r w:rsidR="00787A34">
        <w:rPr>
          <w:szCs w:val="21"/>
        </w:rPr>
        <w:t xml:space="preserve"> </w:t>
      </w:r>
      <w:r w:rsidR="00787A34">
        <w:rPr>
          <w:rFonts w:hint="eastAsia"/>
          <w:szCs w:val="21"/>
        </w:rPr>
        <w:t>b</w:t>
      </w:r>
      <w:r w:rsidR="00787A34">
        <w:rPr>
          <w:szCs w:val="21"/>
        </w:rPr>
        <w:t>olt</w:t>
      </w:r>
      <w:r w:rsidR="00787A34">
        <w:rPr>
          <w:rFonts w:hint="eastAsia"/>
          <w:szCs w:val="21"/>
        </w:rPr>
        <w:t xml:space="preserve"> and</w:t>
      </w:r>
      <w:r w:rsidR="00787A34">
        <w:rPr>
          <w:szCs w:val="21"/>
        </w:rPr>
        <w:t xml:space="preserve"> </w:t>
      </w:r>
      <w:r w:rsidR="00787A34">
        <w:rPr>
          <w:rFonts w:hint="eastAsia"/>
          <w:szCs w:val="21"/>
        </w:rPr>
        <w:t>n</w:t>
      </w:r>
      <w:r w:rsidR="00787A34">
        <w:rPr>
          <w:szCs w:val="21"/>
        </w:rPr>
        <w:t>ut</w:t>
      </w:r>
    </w:p>
    <w:p w:rsidR="00787A34" w:rsidRDefault="00787A34" w:rsidP="00787A34">
      <w:pPr>
        <w:spacing w:line="192" w:lineRule="auto"/>
        <w:rPr>
          <w:szCs w:val="21"/>
        </w:rPr>
      </w:pPr>
    </w:p>
    <w:p w:rsidR="00787A34" w:rsidRDefault="00787A34" w:rsidP="00787A34">
      <w:pPr>
        <w:spacing w:line="192" w:lineRule="auto"/>
        <w:ind w:firstLine="193"/>
        <w:rPr>
          <w:szCs w:val="21"/>
        </w:rPr>
      </w:pPr>
      <w:r>
        <w:rPr>
          <w:szCs w:val="21"/>
        </w:rPr>
        <w:t xml:space="preserve">Table 1 </w:t>
      </w:r>
      <w:r>
        <w:rPr>
          <w:rFonts w:hint="eastAsia"/>
          <w:szCs w:val="21"/>
        </w:rPr>
        <w:t>Specifications of bolt</w:t>
      </w:r>
    </w:p>
    <w:p w:rsidR="00787A34" w:rsidRPr="00787A34" w:rsidRDefault="00380514" w:rsidP="004937B7">
      <w:pPr>
        <w:spacing w:line="192" w:lineRule="auto"/>
        <w:rPr>
          <w:rFonts w:ascii="ＭＳ ゴシック" w:eastAsia="ＭＳ ゴシック" w:hAnsi="ＭＳ ゴシック"/>
          <w:b/>
          <w:szCs w:val="18"/>
        </w:rPr>
      </w:pPr>
      <w:r>
        <w:rPr>
          <w:noProof/>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8.55pt;margin-top:3.4pt;width:160.5pt;height:56.25pt;z-index:251661312" wrapcoords="-101 0 -101 21024 21600 21024 21600 0 -101 0">
            <v:imagedata r:id="rId12" o:title=""/>
            <w10:wrap type="tight"/>
          </v:shape>
          <o:OLEObject Type="Embed" ProgID="Excel.Sheet.8" ShapeID="_x0000_s1028" DrawAspect="Content" ObjectID="_1487342930" r:id="rId13"/>
        </w:object>
      </w:r>
    </w:p>
    <w:p w:rsidR="00787A34" w:rsidRDefault="00787A34" w:rsidP="004937B7">
      <w:pPr>
        <w:spacing w:line="192" w:lineRule="auto"/>
        <w:rPr>
          <w:rFonts w:ascii="ＭＳ ゴシック" w:eastAsia="ＭＳ ゴシック" w:hAnsi="ＭＳ ゴシック"/>
          <w:b/>
          <w:szCs w:val="18"/>
        </w:rPr>
      </w:pPr>
      <w:r>
        <w:rPr>
          <w:rFonts w:ascii="ＭＳ ゴシック" w:eastAsia="ＭＳ ゴシック" w:hAnsi="ＭＳ ゴシック" w:hint="eastAsia"/>
          <w:b/>
          <w:szCs w:val="18"/>
        </w:rPr>
        <w:t xml:space="preserve">　</w:t>
      </w:r>
    </w:p>
    <w:p w:rsidR="00787A34" w:rsidRDefault="00787A34" w:rsidP="004937B7">
      <w:pPr>
        <w:spacing w:line="192" w:lineRule="auto"/>
        <w:rPr>
          <w:rFonts w:ascii="ＭＳ ゴシック" w:eastAsia="ＭＳ ゴシック" w:hAnsi="ＭＳ ゴシック"/>
          <w:b/>
          <w:szCs w:val="18"/>
        </w:rPr>
      </w:pPr>
    </w:p>
    <w:p w:rsidR="00787A34" w:rsidRDefault="00787A34" w:rsidP="004937B7">
      <w:pPr>
        <w:spacing w:line="192" w:lineRule="auto"/>
        <w:rPr>
          <w:rFonts w:ascii="ＭＳ ゴシック" w:eastAsia="ＭＳ ゴシック" w:hAnsi="ＭＳ ゴシック"/>
          <w:b/>
          <w:szCs w:val="18"/>
        </w:rPr>
      </w:pPr>
    </w:p>
    <w:p w:rsidR="00787A34" w:rsidRDefault="00787A34" w:rsidP="004937B7">
      <w:pPr>
        <w:spacing w:line="192" w:lineRule="auto"/>
        <w:rPr>
          <w:rFonts w:ascii="ＭＳ ゴシック" w:eastAsia="ＭＳ ゴシック" w:hAnsi="ＭＳ ゴシック"/>
          <w:b/>
          <w:szCs w:val="18"/>
        </w:rPr>
      </w:pPr>
    </w:p>
    <w:p w:rsidR="004937B7" w:rsidRDefault="004937B7" w:rsidP="004937B7">
      <w:pPr>
        <w:spacing w:line="192" w:lineRule="auto"/>
        <w:rPr>
          <w:rFonts w:ascii="ＭＳ ゴシック" w:eastAsia="ＭＳ ゴシック" w:hAnsi="ＭＳ ゴシック"/>
          <w:b/>
          <w:szCs w:val="18"/>
        </w:rPr>
      </w:pPr>
      <w:r w:rsidRPr="00193835">
        <w:rPr>
          <w:rFonts w:ascii="ＭＳ ゴシック" w:eastAsia="ＭＳ ゴシック" w:hAnsi="ＭＳ ゴシック" w:hint="eastAsia"/>
          <w:b/>
          <w:szCs w:val="18"/>
        </w:rPr>
        <w:t xml:space="preserve">2.2 </w:t>
      </w:r>
      <w:r>
        <w:rPr>
          <w:rFonts w:ascii="ＭＳ ゴシック" w:eastAsia="ＭＳ ゴシック" w:hAnsi="ＭＳ ゴシック" w:hint="eastAsia"/>
          <w:b/>
          <w:szCs w:val="18"/>
        </w:rPr>
        <w:t xml:space="preserve">　疲労試験機　</w:t>
      </w:r>
    </w:p>
    <w:p w:rsidR="008012C9" w:rsidRDefault="004937B7" w:rsidP="008012C9">
      <w:pPr>
        <w:spacing w:line="192" w:lineRule="auto"/>
        <w:ind w:firstLineChars="100" w:firstLine="197"/>
        <w:jc w:val="left"/>
        <w:rPr>
          <w:rFonts w:ascii="ＭＳ 明朝" w:hAnsi="ＭＳ 明朝"/>
          <w:szCs w:val="18"/>
        </w:rPr>
      </w:pPr>
      <w:r>
        <w:rPr>
          <w:rFonts w:ascii="ＭＳ 明朝" w:hAnsi="ＭＳ 明朝" w:hint="eastAsia"/>
          <w:szCs w:val="18"/>
        </w:rPr>
        <w:t>ボルトの引張試験にはFig.2に示す東京衡機製</w:t>
      </w:r>
      <w:r w:rsidR="00F2197D">
        <w:rPr>
          <w:rFonts w:ascii="ＭＳ 明朝" w:hAnsi="ＭＳ 明朝" w:hint="eastAsia"/>
          <w:szCs w:val="18"/>
        </w:rPr>
        <w:t xml:space="preserve">　</w:t>
      </w:r>
      <w:r>
        <w:rPr>
          <w:rFonts w:ascii="ＭＳ 明朝" w:hAnsi="ＭＳ 明朝" w:hint="eastAsia"/>
          <w:szCs w:val="18"/>
        </w:rPr>
        <w:t>500kN万能材料試験機を用いた。疲労試験には容量</w:t>
      </w:r>
    </w:p>
    <w:p w:rsidR="009D0217" w:rsidRDefault="004937B7" w:rsidP="002315E9">
      <w:pPr>
        <w:spacing w:line="192" w:lineRule="auto"/>
        <w:jc w:val="left"/>
        <w:rPr>
          <w:rFonts w:ascii="ＭＳ 明朝" w:hAnsi="ＭＳ 明朝"/>
          <w:szCs w:val="18"/>
        </w:rPr>
      </w:pPr>
      <w:r>
        <w:rPr>
          <w:rFonts w:ascii="ＭＳ 明朝" w:hAnsi="ＭＳ 明朝" w:hint="eastAsia"/>
          <w:szCs w:val="18"/>
        </w:rPr>
        <w:lastRenderedPageBreak/>
        <w:t>10tonの電気油圧式疲労試験機（島津製作所製サーボパルサ）を使用した。繰返し周波数10Hz，荷重制御とした。試験環境は室温・大気中である。ホルダーを用いて，ボルトとナットを保持し，片振り引張り繰返し荷重が加わるものとした。ボルトの締め付けは行っていない。疲労の繰返し数が10</w:t>
      </w:r>
      <w:r w:rsidRPr="00802192">
        <w:rPr>
          <w:rFonts w:ascii="ＭＳ 明朝" w:hAnsi="ＭＳ 明朝" w:hint="eastAsia"/>
          <w:szCs w:val="18"/>
          <w:vertAlign w:val="superscript"/>
        </w:rPr>
        <w:t>7</w:t>
      </w:r>
      <w:r>
        <w:rPr>
          <w:rFonts w:ascii="ＭＳ 明朝" w:hAnsi="ＭＳ 明朝" w:hint="eastAsia"/>
          <w:szCs w:val="18"/>
        </w:rPr>
        <w:t>回に達したときに試験を打ち切りとした。</w:t>
      </w:r>
    </w:p>
    <w:p w:rsidR="002315E9" w:rsidRDefault="002315E9" w:rsidP="002315E9">
      <w:pPr>
        <w:spacing w:line="192" w:lineRule="auto"/>
        <w:jc w:val="left"/>
        <w:rPr>
          <w:rFonts w:ascii="ＭＳ 明朝" w:hAnsi="ＭＳ 明朝"/>
          <w:szCs w:val="18"/>
        </w:rPr>
      </w:pPr>
    </w:p>
    <w:p w:rsidR="009D0217" w:rsidRDefault="00D231F1" w:rsidP="009D0217">
      <w:pPr>
        <w:spacing w:line="192" w:lineRule="auto"/>
        <w:jc w:val="left"/>
        <w:rPr>
          <w:rFonts w:ascii="ＭＳ 明朝" w:hAnsi="ＭＳ 明朝"/>
          <w:szCs w:val="18"/>
        </w:rPr>
      </w:pPr>
      <w:r>
        <w:rPr>
          <w:noProof/>
          <w:szCs w:val="21"/>
        </w:rPr>
        <w:drawing>
          <wp:anchor distT="0" distB="0" distL="114300" distR="114300" simplePos="0" relativeHeight="251662336" behindDoc="0" locked="0" layoutInCell="1" allowOverlap="1">
            <wp:simplePos x="0" y="0"/>
            <wp:positionH relativeFrom="column">
              <wp:posOffset>544195</wp:posOffset>
            </wp:positionH>
            <wp:positionV relativeFrom="paragraph">
              <wp:posOffset>53340</wp:posOffset>
            </wp:positionV>
            <wp:extent cx="1736090" cy="2314575"/>
            <wp:effectExtent l="19050" t="0" r="0" b="0"/>
            <wp:wrapSquare wrapText="bothSides"/>
            <wp:docPr id="7" name="Picture 121" descr="C:\Users\yasuyuki\Pictures\2010_08_31\IMG_1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C:\Users\yasuyuki\Pictures\2010_08_31\IMG_1037.JPG"/>
                    <pic:cNvPicPr>
                      <a:picLocks noChangeAspect="1" noChangeArrowheads="1"/>
                    </pic:cNvPicPr>
                  </pic:nvPicPr>
                  <pic:blipFill>
                    <a:blip r:embed="rId14" cstate="print"/>
                    <a:srcRect/>
                    <a:stretch>
                      <a:fillRect/>
                    </a:stretch>
                  </pic:blipFill>
                  <pic:spPr bwMode="auto">
                    <a:xfrm>
                      <a:off x="0" y="0"/>
                      <a:ext cx="1736090" cy="2314575"/>
                    </a:xfrm>
                    <a:prstGeom prst="rect">
                      <a:avLst/>
                    </a:prstGeom>
                    <a:noFill/>
                    <a:ln w="9525">
                      <a:noFill/>
                      <a:miter lim="800000"/>
                      <a:headEnd/>
                      <a:tailEnd/>
                    </a:ln>
                  </pic:spPr>
                </pic:pic>
              </a:graphicData>
            </a:graphic>
          </wp:anchor>
        </w:drawing>
      </w:r>
    </w:p>
    <w:p w:rsidR="00787A34" w:rsidRDefault="00787A34" w:rsidP="009D0217">
      <w:pPr>
        <w:spacing w:line="192" w:lineRule="auto"/>
        <w:jc w:val="left"/>
        <w:rPr>
          <w:rFonts w:ascii="ＭＳ ゴシック" w:eastAsia="ＭＳ ゴシック" w:hAnsi="ＭＳ ゴシック"/>
          <w:b/>
        </w:rPr>
      </w:pPr>
    </w:p>
    <w:p w:rsidR="00787A34" w:rsidRDefault="00787A34" w:rsidP="009D0217">
      <w:pPr>
        <w:spacing w:line="192" w:lineRule="auto"/>
        <w:jc w:val="left"/>
        <w:rPr>
          <w:rFonts w:ascii="ＭＳ ゴシック" w:eastAsia="ＭＳ ゴシック" w:hAnsi="ＭＳ ゴシック"/>
          <w:b/>
        </w:rPr>
      </w:pPr>
    </w:p>
    <w:p w:rsidR="00787A34" w:rsidRDefault="00787A34" w:rsidP="009D0217">
      <w:pPr>
        <w:spacing w:line="192" w:lineRule="auto"/>
        <w:jc w:val="left"/>
        <w:rPr>
          <w:rFonts w:ascii="ＭＳ ゴシック" w:eastAsia="ＭＳ ゴシック" w:hAnsi="ＭＳ ゴシック"/>
          <w:b/>
        </w:rPr>
      </w:pPr>
    </w:p>
    <w:p w:rsidR="00787A34" w:rsidRDefault="00787A34" w:rsidP="009D0217">
      <w:pPr>
        <w:spacing w:line="192" w:lineRule="auto"/>
        <w:jc w:val="left"/>
        <w:rPr>
          <w:rFonts w:ascii="ＭＳ ゴシック" w:eastAsia="ＭＳ ゴシック" w:hAnsi="ＭＳ ゴシック"/>
          <w:b/>
        </w:rPr>
      </w:pPr>
    </w:p>
    <w:p w:rsidR="00787A34" w:rsidRDefault="00787A34" w:rsidP="009D0217">
      <w:pPr>
        <w:spacing w:line="192" w:lineRule="auto"/>
        <w:jc w:val="left"/>
        <w:rPr>
          <w:rFonts w:ascii="ＭＳ ゴシック" w:eastAsia="ＭＳ ゴシック" w:hAnsi="ＭＳ ゴシック"/>
          <w:b/>
        </w:rPr>
      </w:pPr>
    </w:p>
    <w:p w:rsidR="00787A34" w:rsidRDefault="00787A34" w:rsidP="009D0217">
      <w:pPr>
        <w:spacing w:line="192" w:lineRule="auto"/>
        <w:jc w:val="left"/>
        <w:rPr>
          <w:rFonts w:ascii="ＭＳ ゴシック" w:eastAsia="ＭＳ ゴシック" w:hAnsi="ＭＳ ゴシック"/>
          <w:b/>
        </w:rPr>
      </w:pPr>
    </w:p>
    <w:p w:rsidR="00787A34" w:rsidRDefault="00787A34" w:rsidP="009D0217">
      <w:pPr>
        <w:spacing w:line="192" w:lineRule="auto"/>
        <w:jc w:val="left"/>
        <w:rPr>
          <w:rFonts w:ascii="ＭＳ ゴシック" w:eastAsia="ＭＳ ゴシック" w:hAnsi="ＭＳ ゴシック"/>
          <w:b/>
        </w:rPr>
      </w:pPr>
    </w:p>
    <w:p w:rsidR="00787A34" w:rsidRDefault="00787A34" w:rsidP="009D0217">
      <w:pPr>
        <w:spacing w:line="192" w:lineRule="auto"/>
        <w:jc w:val="left"/>
        <w:rPr>
          <w:rFonts w:ascii="ＭＳ ゴシック" w:eastAsia="ＭＳ ゴシック" w:hAnsi="ＭＳ ゴシック"/>
          <w:b/>
        </w:rPr>
      </w:pPr>
    </w:p>
    <w:p w:rsidR="00787A34" w:rsidRDefault="00787A34" w:rsidP="009D0217">
      <w:pPr>
        <w:spacing w:line="192" w:lineRule="auto"/>
        <w:jc w:val="left"/>
        <w:rPr>
          <w:rFonts w:ascii="ＭＳ ゴシック" w:eastAsia="ＭＳ ゴシック" w:hAnsi="ＭＳ ゴシック"/>
          <w:b/>
        </w:rPr>
      </w:pPr>
    </w:p>
    <w:p w:rsidR="00787A34" w:rsidRDefault="00787A34" w:rsidP="009D0217">
      <w:pPr>
        <w:spacing w:line="192" w:lineRule="auto"/>
        <w:jc w:val="left"/>
        <w:rPr>
          <w:rFonts w:ascii="ＭＳ ゴシック" w:eastAsia="ＭＳ ゴシック" w:hAnsi="ＭＳ ゴシック"/>
          <w:b/>
        </w:rPr>
      </w:pPr>
    </w:p>
    <w:p w:rsidR="00787A34" w:rsidRDefault="00787A34" w:rsidP="00787A34">
      <w:pPr>
        <w:spacing w:line="192" w:lineRule="auto"/>
        <w:ind w:firstLine="193"/>
        <w:rPr>
          <w:szCs w:val="21"/>
        </w:rPr>
      </w:pPr>
      <w:r>
        <w:rPr>
          <w:rFonts w:hint="eastAsia"/>
          <w:szCs w:val="21"/>
        </w:rPr>
        <w:t xml:space="preserve">　　</w:t>
      </w:r>
    </w:p>
    <w:p w:rsidR="00787A34" w:rsidRDefault="00787A34" w:rsidP="00787A34">
      <w:pPr>
        <w:spacing w:line="192" w:lineRule="auto"/>
        <w:ind w:firstLine="193"/>
        <w:rPr>
          <w:szCs w:val="21"/>
        </w:rPr>
      </w:pPr>
      <w:r>
        <w:rPr>
          <w:rFonts w:hint="eastAsia"/>
          <w:szCs w:val="21"/>
        </w:rPr>
        <w:t xml:space="preserve">　　　</w:t>
      </w:r>
      <w:r>
        <w:rPr>
          <w:rFonts w:hint="eastAsia"/>
          <w:szCs w:val="21"/>
        </w:rPr>
        <w:t>Fig.2 Fatigue tester and bolt holder</w:t>
      </w:r>
    </w:p>
    <w:p w:rsidR="00787A34" w:rsidRPr="00787A34" w:rsidRDefault="00787A34" w:rsidP="009D0217">
      <w:pPr>
        <w:spacing w:line="192" w:lineRule="auto"/>
        <w:jc w:val="left"/>
        <w:rPr>
          <w:rFonts w:ascii="ＭＳ ゴシック" w:eastAsia="ＭＳ ゴシック" w:hAnsi="ＭＳ ゴシック"/>
          <w:b/>
        </w:rPr>
      </w:pPr>
    </w:p>
    <w:p w:rsidR="004937B7" w:rsidRPr="009D0217" w:rsidRDefault="004937B7" w:rsidP="009D0217">
      <w:pPr>
        <w:spacing w:line="192" w:lineRule="auto"/>
        <w:jc w:val="left"/>
        <w:rPr>
          <w:rFonts w:ascii="ＭＳ 明朝" w:hAnsi="ＭＳ 明朝"/>
          <w:szCs w:val="18"/>
        </w:rPr>
      </w:pPr>
      <w:r w:rsidRPr="008B7A1E">
        <w:rPr>
          <w:rFonts w:ascii="ＭＳ ゴシック" w:eastAsia="ＭＳ ゴシック" w:hAnsi="ＭＳ ゴシック" w:hint="eastAsia"/>
          <w:b/>
        </w:rPr>
        <w:t>３．実験結果</w:t>
      </w:r>
    </w:p>
    <w:p w:rsidR="00EE407C" w:rsidRDefault="004937B7" w:rsidP="004937B7">
      <w:pPr>
        <w:rPr>
          <w:rFonts w:ascii="ＭＳ 明朝" w:hAnsi="ＭＳ 明朝"/>
        </w:rPr>
      </w:pPr>
      <w:r>
        <w:rPr>
          <w:rFonts w:ascii="ＭＳ 明朝" w:hAnsi="ＭＳ 明朝" w:hint="eastAsia"/>
        </w:rPr>
        <w:t xml:space="preserve">　疲労試験を実施し，Fig.3に示すS-N線図を作成した。この線図から破断繰返し数10</w:t>
      </w:r>
      <w:r w:rsidRPr="004337A8">
        <w:rPr>
          <w:rFonts w:ascii="ＭＳ 明朝" w:hAnsi="ＭＳ 明朝" w:hint="eastAsia"/>
          <w:vertAlign w:val="superscript"/>
        </w:rPr>
        <w:t>6</w:t>
      </w:r>
      <w:r>
        <w:rPr>
          <w:rFonts w:ascii="ＭＳ 明朝" w:hAnsi="ＭＳ 明朝" w:hint="eastAsia"/>
        </w:rPr>
        <w:t>回における応力振幅をもとめ</w:t>
      </w:r>
      <w:r w:rsidR="008012C9">
        <w:rPr>
          <w:rFonts w:ascii="ＭＳ 明朝" w:hAnsi="ＭＳ 明朝" w:hint="eastAsia"/>
        </w:rPr>
        <w:t>，</w:t>
      </w:r>
      <w:r>
        <w:rPr>
          <w:rFonts w:ascii="ＭＳ 明朝" w:hAnsi="ＭＳ 明朝" w:hint="eastAsia"/>
        </w:rPr>
        <w:t>この値74MPaを過大荷重試験の繰返し応力振幅とした。この応力振幅で9本の試験を行い</w:t>
      </w:r>
      <w:r w:rsidR="008012C9">
        <w:rPr>
          <w:rFonts w:ascii="ＭＳ 明朝" w:hAnsi="ＭＳ 明朝" w:hint="eastAsia"/>
        </w:rPr>
        <w:t>，</w:t>
      </w:r>
      <w:r>
        <w:rPr>
          <w:rFonts w:ascii="ＭＳ 明朝" w:hAnsi="ＭＳ 明朝" w:hint="eastAsia"/>
        </w:rPr>
        <w:t>破断確率5０％の繰返し数N＝6</w:t>
      </w:r>
      <w:r w:rsidRPr="00184A5F">
        <w:rPr>
          <w:rFonts w:ascii="ＭＳ 明朝" w:hAnsi="ＭＳ 明朝"/>
        </w:rPr>
        <w:t>.</w:t>
      </w:r>
      <w:r>
        <w:rPr>
          <w:rFonts w:ascii="ＭＳ 明朝" w:hAnsi="ＭＳ 明朝" w:hint="eastAsia"/>
        </w:rPr>
        <w:t>0</w:t>
      </w:r>
      <w:r w:rsidRPr="00184A5F">
        <w:rPr>
          <w:rFonts w:ascii="ＭＳ 明朝" w:hAnsi="ＭＳ 明朝"/>
        </w:rPr>
        <w:t>×10</w:t>
      </w:r>
      <w:r w:rsidRPr="00184A5F">
        <w:rPr>
          <w:rFonts w:ascii="ＭＳ 明朝" w:hAnsi="ＭＳ 明朝"/>
          <w:vertAlign w:val="superscript"/>
        </w:rPr>
        <w:t>5</w:t>
      </w:r>
      <w:r w:rsidR="008012C9">
        <w:rPr>
          <w:rFonts w:ascii="ＭＳ 明朝" w:hAnsi="ＭＳ 明朝" w:hint="eastAsia"/>
        </w:rPr>
        <w:t>，</w:t>
      </w:r>
      <w:r>
        <w:rPr>
          <w:rFonts w:ascii="ＭＳ 明朝" w:hAnsi="ＭＳ 明朝" w:hint="eastAsia"/>
        </w:rPr>
        <w:t>つまり</w:t>
      </w:r>
      <w:r w:rsidR="008012C9">
        <w:rPr>
          <w:rFonts w:ascii="ＭＳ 明朝" w:hAnsi="ＭＳ 明朝" w:hint="eastAsia"/>
        </w:rPr>
        <w:t>，</w:t>
      </w:r>
      <w:r>
        <w:rPr>
          <w:rFonts w:ascii="ＭＳ 明朝" w:hAnsi="ＭＳ 明朝" w:hint="eastAsia"/>
        </w:rPr>
        <w:t>応力振幅74MPaのときの破断寿命を求めた。この応力振幅のとき</w:t>
      </w:r>
      <w:r w:rsidR="00EE407C">
        <w:rPr>
          <w:rFonts w:ascii="ＭＳ 明朝" w:hAnsi="ＭＳ 明朝" w:hint="eastAsia"/>
        </w:rPr>
        <w:t>，</w:t>
      </w:r>
      <w:r>
        <w:rPr>
          <w:rFonts w:ascii="ＭＳ 明朝" w:hAnsi="ＭＳ 明朝" w:hint="eastAsia"/>
        </w:rPr>
        <w:t>繰返し最大荷重は5.9ｋNとなる。過大荷重の大きさは，繰返し最大荷重に対する比率，過大荷重比</w:t>
      </w:r>
      <w:r w:rsidRPr="003630B3">
        <w:rPr>
          <w:rFonts w:ascii="ＭＳ Ｐゴシック" w:eastAsia="ＭＳ Ｐゴシック" w:hAnsi="ＭＳ Ｐゴシック" w:hint="eastAsia"/>
        </w:rPr>
        <w:t>R</w:t>
      </w:r>
      <w:r w:rsidRPr="003630B3">
        <w:rPr>
          <w:rFonts w:ascii="ＭＳ Ｐゴシック" w:eastAsia="ＭＳ Ｐゴシック" w:hAnsi="ＭＳ Ｐゴシック" w:hint="eastAsia"/>
          <w:vertAlign w:val="subscript"/>
        </w:rPr>
        <w:t>OL</w:t>
      </w:r>
      <w:r>
        <w:rPr>
          <w:rFonts w:ascii="ＭＳ 明朝" w:hAnsi="ＭＳ 明朝" w:hint="eastAsia"/>
        </w:rPr>
        <w:t>で表わすものとする。</w:t>
      </w:r>
      <w:r w:rsidRPr="003630B3">
        <w:rPr>
          <w:rFonts w:ascii="ＭＳ Ｐゴシック" w:eastAsia="ＭＳ Ｐゴシック" w:hAnsi="ＭＳ Ｐゴシック" w:hint="eastAsia"/>
        </w:rPr>
        <w:t>R</w:t>
      </w:r>
      <w:r w:rsidRPr="003630B3">
        <w:rPr>
          <w:rFonts w:ascii="ＭＳ Ｐゴシック" w:eastAsia="ＭＳ Ｐゴシック" w:hAnsi="ＭＳ Ｐゴシック" w:hint="eastAsia"/>
          <w:vertAlign w:val="subscript"/>
        </w:rPr>
        <w:t>OL</w:t>
      </w:r>
      <w:r>
        <w:rPr>
          <w:rFonts w:ascii="ＭＳ 明朝" w:hAnsi="ＭＳ 明朝" w:hint="eastAsia"/>
        </w:rPr>
        <w:t>＝1.5，2.0，</w:t>
      </w:r>
      <w:r w:rsidR="00F2197D">
        <w:rPr>
          <w:rFonts w:ascii="ＭＳ 明朝" w:hAnsi="ＭＳ 明朝" w:hint="eastAsia"/>
        </w:rPr>
        <w:t>3.0の３種類とし，そのときの過大荷重は，それぞ</w:t>
      </w:r>
      <w:r w:rsidR="00EE407C">
        <w:rPr>
          <w:rFonts w:ascii="ＭＳ 明朝" w:hAnsi="ＭＳ 明朝" w:hint="eastAsia"/>
        </w:rPr>
        <w:t>れ8.8ｋN，</w:t>
      </w:r>
      <w:r w:rsidR="008012C9">
        <w:rPr>
          <w:rFonts w:ascii="ＭＳ 明朝" w:hAnsi="ＭＳ 明朝" w:hint="eastAsia"/>
        </w:rPr>
        <w:t>11.8ｋN，17.7ｋNに相当する。</w:t>
      </w:r>
      <w:r w:rsidR="008012C9" w:rsidRPr="00184A5F">
        <w:rPr>
          <w:rFonts w:ascii="ＭＳ 明朝" w:hAnsi="ＭＳ 明朝" w:hint="eastAsia"/>
        </w:rPr>
        <w:t>過大荷重負荷時期</w:t>
      </w:r>
      <w:r w:rsidR="008012C9">
        <w:rPr>
          <w:rFonts w:ascii="ＭＳ 明朝" w:hAnsi="ＭＳ 明朝" w:hint="eastAsia"/>
        </w:rPr>
        <w:t>は破断寿命の50％，つまり、N＝</w:t>
      </w:r>
      <w:r w:rsidR="008012C9" w:rsidRPr="00184A5F">
        <w:rPr>
          <w:rFonts w:ascii="ＭＳ 明朝" w:hAnsi="ＭＳ 明朝"/>
        </w:rPr>
        <w:t>3.0×10</w:t>
      </w:r>
      <w:r w:rsidR="008012C9" w:rsidRPr="00184A5F">
        <w:rPr>
          <w:rFonts w:ascii="ＭＳ 明朝" w:hAnsi="ＭＳ 明朝"/>
          <w:vertAlign w:val="superscript"/>
        </w:rPr>
        <w:t>5</w:t>
      </w:r>
      <w:r w:rsidR="008012C9">
        <w:rPr>
          <w:rFonts w:ascii="ＭＳ 明朝" w:hAnsi="ＭＳ 明朝" w:hint="eastAsia"/>
        </w:rPr>
        <w:t>とし，過大荷重</w:t>
      </w:r>
      <w:r w:rsidR="007409F9">
        <w:rPr>
          <w:rFonts w:ascii="ＭＳ 明朝" w:hAnsi="ＭＳ 明朝" w:hint="eastAsia"/>
        </w:rPr>
        <w:t>負荷回数は1回，10回，100回の３種類とした。　Fig.4，Fig.5，Fig.6は，それぞれ</w:t>
      </w:r>
      <w:r w:rsidR="007409F9" w:rsidRPr="003630B3">
        <w:rPr>
          <w:rFonts w:ascii="ＭＳ Ｐゴシック" w:eastAsia="ＭＳ Ｐゴシック" w:hAnsi="ＭＳ Ｐゴシック" w:hint="eastAsia"/>
        </w:rPr>
        <w:t>R</w:t>
      </w:r>
      <w:r w:rsidR="007409F9" w:rsidRPr="003630B3">
        <w:rPr>
          <w:rFonts w:ascii="ＭＳ Ｐゴシック" w:eastAsia="ＭＳ Ｐゴシック" w:hAnsi="ＭＳ Ｐゴシック" w:hint="eastAsia"/>
          <w:vertAlign w:val="subscript"/>
        </w:rPr>
        <w:t>OL</w:t>
      </w:r>
      <w:r w:rsidR="007409F9">
        <w:rPr>
          <w:rFonts w:ascii="ＭＳ 明朝" w:hAnsi="ＭＳ 明朝" w:hint="eastAsia"/>
        </w:rPr>
        <w:t>＝1.5，2.0，3.0の過大荷重を加えた場合であり，試験の結果をワイブル確率紙上にプロットしたものである。これらのグラフから，破壊確率50％の寿命を読み取り，まとめたものがTable２である。ここで，「寿命比」</w:t>
      </w:r>
      <w:r w:rsidR="007409F9" w:rsidRPr="003630B3">
        <w:rPr>
          <w:rFonts w:ascii="ＭＳ Ｐゴシック" w:eastAsia="ＭＳ Ｐゴシック" w:hAnsi="ＭＳ Ｐゴシック" w:hint="eastAsia"/>
        </w:rPr>
        <w:t>R</w:t>
      </w:r>
      <w:r w:rsidR="007409F9">
        <w:rPr>
          <w:rFonts w:ascii="ＭＳ Ｐゴシック" w:eastAsia="ＭＳ Ｐゴシック" w:hAnsi="ＭＳ Ｐゴシック" w:hint="eastAsia"/>
          <w:vertAlign w:val="subscript"/>
        </w:rPr>
        <w:t>LF</w:t>
      </w:r>
      <w:r w:rsidR="007409F9">
        <w:rPr>
          <w:rFonts w:ascii="ＭＳ 明朝" w:hAnsi="ＭＳ 明朝" w:hint="eastAsia"/>
        </w:rPr>
        <w:t>は過大荷重を加えないものの寿命に対する過大荷重を加えたものの寿命の比率である。これらの結果から，</w:t>
      </w:r>
      <w:r w:rsidR="007409F9" w:rsidRPr="003630B3">
        <w:rPr>
          <w:rFonts w:ascii="ＭＳ Ｐゴシック" w:eastAsia="ＭＳ Ｐゴシック" w:hAnsi="ＭＳ Ｐゴシック" w:hint="eastAsia"/>
        </w:rPr>
        <w:t>R</w:t>
      </w:r>
      <w:r w:rsidR="007409F9">
        <w:rPr>
          <w:rFonts w:ascii="ＭＳ Ｐゴシック" w:eastAsia="ＭＳ Ｐゴシック" w:hAnsi="ＭＳ Ｐゴシック" w:hint="eastAsia"/>
          <w:vertAlign w:val="subscript"/>
        </w:rPr>
        <w:t>LF</w:t>
      </w:r>
      <w:r w:rsidR="007409F9">
        <w:rPr>
          <w:rFonts w:ascii="ＭＳ 明朝" w:hAnsi="ＭＳ 明朝" w:hint="eastAsia"/>
        </w:rPr>
        <w:t xml:space="preserve"> は，</w:t>
      </w:r>
      <w:r w:rsidR="007409F9" w:rsidRPr="003630B3">
        <w:rPr>
          <w:rFonts w:ascii="ＭＳ Ｐゴシック" w:eastAsia="ＭＳ Ｐゴシック" w:hAnsi="ＭＳ Ｐゴシック" w:hint="eastAsia"/>
        </w:rPr>
        <w:t>R</w:t>
      </w:r>
      <w:r w:rsidR="007409F9" w:rsidRPr="003630B3">
        <w:rPr>
          <w:rFonts w:ascii="ＭＳ Ｐゴシック" w:eastAsia="ＭＳ Ｐゴシック" w:hAnsi="ＭＳ Ｐゴシック" w:hint="eastAsia"/>
          <w:vertAlign w:val="subscript"/>
        </w:rPr>
        <w:t>OL</w:t>
      </w:r>
      <w:r w:rsidR="007409F9">
        <w:rPr>
          <w:rFonts w:ascii="ＭＳ 明朝" w:hAnsi="ＭＳ 明朝" w:hint="eastAsia"/>
        </w:rPr>
        <w:t>＝1.5では，過大荷</w:t>
      </w:r>
    </w:p>
    <w:p w:rsidR="00BB1414" w:rsidRDefault="00F2197D" w:rsidP="004937B7">
      <w:pPr>
        <w:rPr>
          <w:rFonts w:ascii="ＭＳ 明朝" w:hAnsi="ＭＳ 明朝"/>
        </w:rPr>
      </w:pPr>
      <w:r>
        <w:rPr>
          <w:rFonts w:ascii="ＭＳ 明朝" w:hAnsi="ＭＳ 明朝"/>
          <w:noProof/>
        </w:rPr>
        <w:lastRenderedPageBreak/>
        <w:t xml:space="preserve"> </w:t>
      </w:r>
      <w:r w:rsidR="00D231F1">
        <w:rPr>
          <w:rFonts w:ascii="ＭＳ 明朝" w:hAnsi="ＭＳ 明朝"/>
          <w:noProof/>
        </w:rPr>
        <w:drawing>
          <wp:inline distT="0" distB="0" distL="0" distR="0">
            <wp:extent cx="2860675" cy="1781810"/>
            <wp:effectExtent l="19050" t="0" r="0" b="0"/>
            <wp:docPr id="19"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
                    <pic:cNvPicPr>
                      <a:picLocks noChangeAspect="1" noChangeArrowheads="1"/>
                    </pic:cNvPicPr>
                  </pic:nvPicPr>
                  <pic:blipFill>
                    <a:blip r:embed="rId15" cstate="print"/>
                    <a:srcRect/>
                    <a:stretch>
                      <a:fillRect/>
                    </a:stretch>
                  </pic:blipFill>
                  <pic:spPr bwMode="auto">
                    <a:xfrm>
                      <a:off x="0" y="0"/>
                      <a:ext cx="2860675" cy="1781810"/>
                    </a:xfrm>
                    <a:prstGeom prst="rect">
                      <a:avLst/>
                    </a:prstGeom>
                    <a:noFill/>
                    <a:ln w="9525">
                      <a:noFill/>
                      <a:miter lim="800000"/>
                      <a:headEnd/>
                      <a:tailEnd/>
                    </a:ln>
                  </pic:spPr>
                </pic:pic>
              </a:graphicData>
            </a:graphic>
          </wp:inline>
        </w:drawing>
      </w:r>
    </w:p>
    <w:p w:rsidR="00BB1414" w:rsidRDefault="00BB1414" w:rsidP="00BB1414">
      <w:pPr>
        <w:spacing w:line="192" w:lineRule="auto"/>
        <w:ind w:firstLine="193"/>
      </w:pPr>
      <w:r>
        <w:rPr>
          <w:rFonts w:hint="eastAsia"/>
        </w:rPr>
        <w:t xml:space="preserve">　　　</w:t>
      </w:r>
      <w:r w:rsidRPr="00E33EC7">
        <w:t xml:space="preserve">Fig.3 </w:t>
      </w:r>
      <w:r w:rsidRPr="00E33EC7">
        <w:rPr>
          <w:rFonts w:hAnsi="ＭＳ 明朝"/>
        </w:rPr>
        <w:t xml:space="preserve">　</w:t>
      </w:r>
      <w:r w:rsidRPr="00E33EC7">
        <w:t xml:space="preserve">S-N diagram </w:t>
      </w:r>
      <w:r>
        <w:rPr>
          <w:rFonts w:hint="eastAsia"/>
        </w:rPr>
        <w:t>of S45C bolts</w:t>
      </w:r>
    </w:p>
    <w:p w:rsidR="00F2197D" w:rsidRDefault="00F2197D" w:rsidP="00F2197D">
      <w:pPr>
        <w:rPr>
          <w:rFonts w:ascii="ＭＳ 明朝" w:hAnsi="ＭＳ 明朝"/>
        </w:rPr>
      </w:pPr>
      <w:r>
        <w:rPr>
          <w:rFonts w:ascii="ＭＳ 明朝" w:hAnsi="ＭＳ 明朝" w:hint="eastAsia"/>
        </w:rPr>
        <w:t xml:space="preserve">　</w:t>
      </w:r>
    </w:p>
    <w:p w:rsidR="003219FB" w:rsidRDefault="004937B7" w:rsidP="008012C9">
      <w:pPr>
        <w:spacing w:line="192" w:lineRule="auto"/>
        <w:rPr>
          <w:rFonts w:ascii="ＭＳ 明朝" w:hAnsi="ＭＳ 明朝"/>
        </w:rPr>
      </w:pPr>
      <w:r>
        <w:rPr>
          <w:rFonts w:ascii="ＭＳ 明朝" w:hAnsi="ＭＳ 明朝" w:hint="eastAsia"/>
        </w:rPr>
        <w:t>重1回は寿命比2.9と増加するが、10回、100回と回数が増えるにつれて寿命比は2.1，1.1と減少した。</w:t>
      </w:r>
      <w:r w:rsidRPr="003630B3">
        <w:rPr>
          <w:rFonts w:ascii="ＭＳ Ｐゴシック" w:eastAsia="ＭＳ Ｐゴシック" w:hAnsi="ＭＳ Ｐゴシック" w:hint="eastAsia"/>
        </w:rPr>
        <w:t>R</w:t>
      </w:r>
      <w:r w:rsidRPr="003630B3">
        <w:rPr>
          <w:rFonts w:ascii="ＭＳ Ｐゴシック" w:eastAsia="ＭＳ Ｐゴシック" w:hAnsi="ＭＳ Ｐゴシック" w:hint="eastAsia"/>
          <w:vertAlign w:val="subscript"/>
        </w:rPr>
        <w:t>OL</w:t>
      </w:r>
      <w:r>
        <w:rPr>
          <w:rFonts w:ascii="ＭＳ 明朝" w:hAnsi="ＭＳ 明朝" w:hint="eastAsia"/>
        </w:rPr>
        <w:t>＝2.0では，1回では，寿命比1.3とほとんど寿命は増加しないが，10回で4.3と増加し，100</w:t>
      </w:r>
      <w:r w:rsidR="00EE407C">
        <w:rPr>
          <w:rFonts w:ascii="ＭＳ 明朝" w:hAnsi="ＭＳ 明朝" w:hint="eastAsia"/>
        </w:rPr>
        <w:t>回繰返し</w:t>
      </w:r>
      <w:r w:rsidR="008012C9">
        <w:rPr>
          <w:rFonts w:ascii="ＭＳ 明朝" w:hAnsi="ＭＳ 明朝" w:hint="eastAsia"/>
        </w:rPr>
        <w:t>ても4.3と同じ値となった。</w:t>
      </w:r>
      <w:r w:rsidR="008012C9" w:rsidRPr="003630B3">
        <w:rPr>
          <w:rFonts w:ascii="ＭＳ Ｐゴシック" w:eastAsia="ＭＳ Ｐゴシック" w:hAnsi="ＭＳ Ｐゴシック" w:hint="eastAsia"/>
        </w:rPr>
        <w:t>R</w:t>
      </w:r>
      <w:r w:rsidR="008012C9" w:rsidRPr="003630B3">
        <w:rPr>
          <w:rFonts w:ascii="ＭＳ Ｐゴシック" w:eastAsia="ＭＳ Ｐゴシック" w:hAnsi="ＭＳ Ｐゴシック" w:hint="eastAsia"/>
          <w:vertAlign w:val="subscript"/>
        </w:rPr>
        <w:t>OL</w:t>
      </w:r>
      <w:r w:rsidR="008012C9">
        <w:rPr>
          <w:rFonts w:ascii="ＭＳ 明朝" w:hAnsi="ＭＳ 明朝" w:hint="eastAsia"/>
        </w:rPr>
        <w:t>＝3.0では，1回では寿命比8.6と大きく増加するが，10回で8.6と変わらず，100回と回数が増えると，7.1と寿命比は減少する結果となった。</w:t>
      </w:r>
    </w:p>
    <w:p w:rsidR="007409F9" w:rsidRPr="008012C9" w:rsidRDefault="007409F9" w:rsidP="007409F9">
      <w:pPr>
        <w:spacing w:line="192" w:lineRule="auto"/>
        <w:ind w:firstLineChars="100" w:firstLine="197"/>
        <w:rPr>
          <w:rFonts w:ascii="ＭＳ 明朝" w:hAnsi="ＭＳ 明朝"/>
        </w:rPr>
      </w:pPr>
      <w:r>
        <w:rPr>
          <w:rFonts w:ascii="ＭＳ 明朝" w:hAnsi="ＭＳ 明朝" w:hint="eastAsia"/>
        </w:rPr>
        <w:t>過大荷重による寿命の増減の要因として、塑性変形による硬さの増加が考えられる。そこで、Fig.7に示すように、ボルトとナットとの噛み合い部を半分にカットし、研磨した後、ねじ底から中心に向って硬さを測定した。ボルトとナットとの噛み合い部におけるねじ底のかたさの測定結果をFig.8に示す。硬さは、過大荷重1.5倍と2.0倍では，同様の傾向を示し，1回ではほとんど硬さは増加しないが，10回で大きく増加し，100回では減少する結果となった。また，3.0倍では，1回で増加するが，10回</w:t>
      </w:r>
    </w:p>
    <w:p w:rsidR="00BB1414" w:rsidRDefault="00D231F1" w:rsidP="003219FB">
      <w:pPr>
        <w:spacing w:line="192" w:lineRule="auto"/>
        <w:rPr>
          <w:noProof/>
          <w:szCs w:val="21"/>
        </w:rPr>
      </w:pPr>
      <w:r>
        <w:rPr>
          <w:noProof/>
          <w:szCs w:val="21"/>
        </w:rPr>
        <w:drawing>
          <wp:inline distT="0" distB="0" distL="0" distR="0">
            <wp:extent cx="3106420" cy="2262505"/>
            <wp:effectExtent l="19050" t="0" r="0" b="0"/>
            <wp:docPr id="23" name="図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3"/>
                    <pic:cNvPicPr>
                      <a:picLocks noChangeAspect="1" noChangeArrowheads="1"/>
                    </pic:cNvPicPr>
                  </pic:nvPicPr>
                  <pic:blipFill>
                    <a:blip r:embed="rId16" cstate="print"/>
                    <a:srcRect/>
                    <a:stretch>
                      <a:fillRect/>
                    </a:stretch>
                  </pic:blipFill>
                  <pic:spPr bwMode="auto">
                    <a:xfrm>
                      <a:off x="0" y="0"/>
                      <a:ext cx="3106420" cy="2262505"/>
                    </a:xfrm>
                    <a:prstGeom prst="rect">
                      <a:avLst/>
                    </a:prstGeom>
                    <a:noFill/>
                    <a:ln w="9525">
                      <a:noFill/>
                      <a:miter lim="800000"/>
                      <a:headEnd/>
                      <a:tailEnd/>
                    </a:ln>
                  </pic:spPr>
                </pic:pic>
              </a:graphicData>
            </a:graphic>
          </wp:inline>
        </w:drawing>
      </w:r>
    </w:p>
    <w:p w:rsidR="00BB1414" w:rsidRDefault="00BB1414" w:rsidP="00BB1414">
      <w:pPr>
        <w:spacing w:line="192" w:lineRule="auto"/>
        <w:rPr>
          <w:noProof/>
        </w:rPr>
      </w:pPr>
      <w:r>
        <w:rPr>
          <w:rFonts w:hint="eastAsia"/>
          <w:noProof/>
        </w:rPr>
        <w:t>Fig.4</w:t>
      </w:r>
      <w:r>
        <w:rPr>
          <w:rFonts w:hint="eastAsia"/>
          <w:noProof/>
        </w:rPr>
        <w:t xml:space="preserve">　</w:t>
      </w:r>
      <w:r>
        <w:rPr>
          <w:rFonts w:hint="eastAsia"/>
          <w:noProof/>
        </w:rPr>
        <w:t xml:space="preserve">Effect of overload on fructure probability of </w:t>
      </w:r>
      <w:r>
        <w:rPr>
          <w:noProof/>
        </w:rPr>
        <w:t>R</w:t>
      </w:r>
      <w:r w:rsidRPr="00901FA8">
        <w:rPr>
          <w:noProof/>
          <w:vertAlign w:val="subscript"/>
        </w:rPr>
        <w:t>OL</w:t>
      </w:r>
      <w:r>
        <w:rPr>
          <w:noProof/>
        </w:rPr>
        <w:t>=</w:t>
      </w:r>
      <w:r>
        <w:rPr>
          <w:rFonts w:hint="eastAsia"/>
          <w:noProof/>
        </w:rPr>
        <w:t>1.5</w:t>
      </w:r>
    </w:p>
    <w:p w:rsidR="00BB1414" w:rsidRPr="00BB1414" w:rsidRDefault="00D231F1" w:rsidP="003219FB">
      <w:pPr>
        <w:spacing w:line="192" w:lineRule="auto"/>
        <w:rPr>
          <w:noProof/>
          <w:szCs w:val="21"/>
        </w:rPr>
      </w:pPr>
      <w:r>
        <w:rPr>
          <w:noProof/>
        </w:rPr>
        <w:lastRenderedPageBreak/>
        <w:drawing>
          <wp:inline distT="0" distB="0" distL="0" distR="0">
            <wp:extent cx="3118485" cy="2286000"/>
            <wp:effectExtent l="19050" t="0" r="5715" b="0"/>
            <wp:docPr id="25" name="図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4"/>
                    <pic:cNvPicPr>
                      <a:picLocks noChangeAspect="1" noChangeArrowheads="1"/>
                    </pic:cNvPicPr>
                  </pic:nvPicPr>
                  <pic:blipFill>
                    <a:blip r:embed="rId17" cstate="print"/>
                    <a:srcRect/>
                    <a:stretch>
                      <a:fillRect/>
                    </a:stretch>
                  </pic:blipFill>
                  <pic:spPr bwMode="auto">
                    <a:xfrm>
                      <a:off x="0" y="0"/>
                      <a:ext cx="3118485" cy="2286000"/>
                    </a:xfrm>
                    <a:prstGeom prst="rect">
                      <a:avLst/>
                    </a:prstGeom>
                    <a:noFill/>
                    <a:ln w="9525">
                      <a:noFill/>
                      <a:miter lim="800000"/>
                      <a:headEnd/>
                      <a:tailEnd/>
                    </a:ln>
                  </pic:spPr>
                </pic:pic>
              </a:graphicData>
            </a:graphic>
          </wp:inline>
        </w:drawing>
      </w:r>
    </w:p>
    <w:p w:rsidR="00F636E9" w:rsidRDefault="00F636E9" w:rsidP="00F636E9">
      <w:pPr>
        <w:spacing w:line="192" w:lineRule="auto"/>
        <w:rPr>
          <w:noProof/>
        </w:rPr>
      </w:pPr>
      <w:r>
        <w:rPr>
          <w:rFonts w:hint="eastAsia"/>
          <w:noProof/>
        </w:rPr>
        <w:t>Fig.5</w:t>
      </w:r>
      <w:r w:rsidRPr="00767739">
        <w:rPr>
          <w:rFonts w:hint="eastAsia"/>
          <w:noProof/>
        </w:rPr>
        <w:t xml:space="preserve"> </w:t>
      </w:r>
      <w:r>
        <w:rPr>
          <w:rFonts w:hint="eastAsia"/>
          <w:noProof/>
        </w:rPr>
        <w:t xml:space="preserve">Effect of overload on fructure probability of </w:t>
      </w:r>
      <w:r>
        <w:rPr>
          <w:noProof/>
        </w:rPr>
        <w:t>R</w:t>
      </w:r>
      <w:r w:rsidRPr="00901FA8">
        <w:rPr>
          <w:noProof/>
          <w:vertAlign w:val="subscript"/>
        </w:rPr>
        <w:t>OL</w:t>
      </w:r>
      <w:r>
        <w:rPr>
          <w:noProof/>
        </w:rPr>
        <w:t>=2.0</w:t>
      </w:r>
    </w:p>
    <w:p w:rsidR="00BB1414" w:rsidRPr="00F636E9" w:rsidRDefault="00D231F1" w:rsidP="003219FB">
      <w:pPr>
        <w:spacing w:line="192" w:lineRule="auto"/>
        <w:rPr>
          <w:noProof/>
          <w:szCs w:val="21"/>
        </w:rPr>
      </w:pPr>
      <w:r>
        <w:rPr>
          <w:noProof/>
        </w:rPr>
        <w:drawing>
          <wp:inline distT="0" distB="0" distL="0" distR="0">
            <wp:extent cx="3118485" cy="2297430"/>
            <wp:effectExtent l="19050" t="0" r="5715" b="0"/>
            <wp:docPr id="31" name="図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5"/>
                    <pic:cNvPicPr>
                      <a:picLocks noChangeAspect="1" noChangeArrowheads="1"/>
                    </pic:cNvPicPr>
                  </pic:nvPicPr>
                  <pic:blipFill>
                    <a:blip r:embed="rId18" cstate="print"/>
                    <a:srcRect/>
                    <a:stretch>
                      <a:fillRect/>
                    </a:stretch>
                  </pic:blipFill>
                  <pic:spPr bwMode="auto">
                    <a:xfrm>
                      <a:off x="0" y="0"/>
                      <a:ext cx="3118485" cy="2297430"/>
                    </a:xfrm>
                    <a:prstGeom prst="rect">
                      <a:avLst/>
                    </a:prstGeom>
                    <a:noFill/>
                    <a:ln w="9525">
                      <a:noFill/>
                      <a:miter lim="800000"/>
                      <a:headEnd/>
                      <a:tailEnd/>
                    </a:ln>
                  </pic:spPr>
                </pic:pic>
              </a:graphicData>
            </a:graphic>
          </wp:inline>
        </w:drawing>
      </w:r>
    </w:p>
    <w:p w:rsidR="00F636E9" w:rsidRDefault="00F636E9" w:rsidP="00F636E9">
      <w:pPr>
        <w:spacing w:line="192" w:lineRule="auto"/>
        <w:rPr>
          <w:noProof/>
        </w:rPr>
      </w:pPr>
      <w:r>
        <w:rPr>
          <w:rFonts w:hint="eastAsia"/>
          <w:noProof/>
          <w:szCs w:val="21"/>
        </w:rPr>
        <w:t>Fig.6</w:t>
      </w:r>
      <w:r>
        <w:rPr>
          <w:rFonts w:hint="eastAsia"/>
          <w:noProof/>
          <w:szCs w:val="21"/>
        </w:rPr>
        <w:t xml:space="preserve">　</w:t>
      </w:r>
      <w:r w:rsidRPr="00BD03A7">
        <w:rPr>
          <w:rFonts w:hint="eastAsia"/>
          <w:noProof/>
        </w:rPr>
        <w:t xml:space="preserve"> </w:t>
      </w:r>
      <w:r>
        <w:rPr>
          <w:rFonts w:hint="eastAsia"/>
          <w:noProof/>
        </w:rPr>
        <w:t>Effect of overload on fructure probability of</w:t>
      </w:r>
      <w:r>
        <w:rPr>
          <w:noProof/>
        </w:rPr>
        <w:t xml:space="preserve"> R</w:t>
      </w:r>
      <w:r w:rsidRPr="00901FA8">
        <w:rPr>
          <w:noProof/>
          <w:vertAlign w:val="subscript"/>
        </w:rPr>
        <w:t>OL</w:t>
      </w:r>
      <w:r>
        <w:rPr>
          <w:noProof/>
        </w:rPr>
        <w:t>=</w:t>
      </w:r>
      <w:r>
        <w:rPr>
          <w:rFonts w:hint="eastAsia"/>
          <w:noProof/>
        </w:rPr>
        <w:t>3</w:t>
      </w:r>
      <w:r>
        <w:rPr>
          <w:noProof/>
        </w:rPr>
        <w:t>.0</w:t>
      </w:r>
    </w:p>
    <w:p w:rsidR="00F636E9" w:rsidRPr="000E1F32" w:rsidRDefault="00F636E9" w:rsidP="00F636E9">
      <w:pPr>
        <w:rPr>
          <w:noProof/>
          <w:vertAlign w:val="subscript"/>
        </w:rPr>
      </w:pPr>
      <w:r>
        <w:rPr>
          <w:rFonts w:hint="eastAsia"/>
          <w:noProof/>
        </w:rPr>
        <w:t xml:space="preserve">　</w:t>
      </w:r>
      <w:r>
        <w:rPr>
          <w:rFonts w:hint="eastAsia"/>
          <w:noProof/>
        </w:rPr>
        <w:t>Table 2 Experimental results and fatigue life ratio R</w:t>
      </w:r>
      <w:r w:rsidRPr="000E1F32">
        <w:rPr>
          <w:rFonts w:hint="eastAsia"/>
          <w:noProof/>
          <w:vertAlign w:val="subscript"/>
        </w:rPr>
        <w:t>LF</w:t>
      </w:r>
    </w:p>
    <w:tbl>
      <w:tblPr>
        <w:tblW w:w="4253" w:type="dxa"/>
        <w:tblInd w:w="172" w:type="dxa"/>
        <w:tblLayout w:type="fixed"/>
        <w:tblCellMar>
          <w:left w:w="30" w:type="dxa"/>
          <w:right w:w="30" w:type="dxa"/>
        </w:tblCellMar>
        <w:tblLook w:val="0000" w:firstRow="0" w:lastRow="0" w:firstColumn="0" w:lastColumn="0" w:noHBand="0" w:noVBand="0"/>
      </w:tblPr>
      <w:tblGrid>
        <w:gridCol w:w="1134"/>
        <w:gridCol w:w="709"/>
        <w:gridCol w:w="850"/>
        <w:gridCol w:w="851"/>
        <w:gridCol w:w="709"/>
      </w:tblGrid>
      <w:tr w:rsidR="00F636E9" w:rsidRPr="00A606B3" w:rsidTr="00F636E9">
        <w:trPr>
          <w:trHeight w:val="688"/>
        </w:trPr>
        <w:tc>
          <w:tcPr>
            <w:tcW w:w="1134" w:type="dxa"/>
            <w:tcBorders>
              <w:top w:val="single" w:sz="6" w:space="0" w:color="auto"/>
              <w:left w:val="single" w:sz="6" w:space="0" w:color="auto"/>
              <w:bottom w:val="single" w:sz="2" w:space="0" w:color="000000"/>
              <w:right w:val="single" w:sz="6" w:space="0" w:color="auto"/>
            </w:tcBorders>
          </w:tcPr>
          <w:p w:rsidR="00F636E9" w:rsidRPr="00F636E9" w:rsidRDefault="00F636E9" w:rsidP="00457E21">
            <w:pPr>
              <w:autoSpaceDE w:val="0"/>
              <w:autoSpaceDN w:val="0"/>
              <w:adjustRightInd w:val="0"/>
              <w:jc w:val="left"/>
              <w:rPr>
                <w:rFonts w:ascii="ＭＳ Ｐゴシック" w:eastAsia="ＭＳ Ｐゴシック" w:cs="ＭＳ Ｐゴシック"/>
                <w:color w:val="000000"/>
                <w:kern w:val="0"/>
                <w:szCs w:val="18"/>
              </w:rPr>
            </w:pPr>
            <w:r w:rsidRPr="00F636E9">
              <w:rPr>
                <w:rFonts w:ascii="ＭＳ Ｐゴシック" w:eastAsia="ＭＳ Ｐゴシック" w:cs="ＭＳ Ｐゴシック" w:hint="eastAsia"/>
                <w:color w:val="000000"/>
                <w:kern w:val="0"/>
                <w:szCs w:val="18"/>
              </w:rPr>
              <w:t xml:space="preserve">　過大荷重</w:t>
            </w:r>
          </w:p>
          <w:p w:rsidR="00F636E9" w:rsidRPr="00F636E9" w:rsidRDefault="00F636E9" w:rsidP="00F636E9">
            <w:pPr>
              <w:autoSpaceDE w:val="0"/>
              <w:autoSpaceDN w:val="0"/>
              <w:adjustRightInd w:val="0"/>
              <w:jc w:val="center"/>
              <w:rPr>
                <w:rFonts w:ascii="ＭＳ Ｐゴシック" w:eastAsia="ＭＳ Ｐゴシック" w:cs="ＭＳ Ｐゴシック"/>
                <w:color w:val="000000"/>
                <w:kern w:val="0"/>
                <w:szCs w:val="18"/>
              </w:rPr>
            </w:pPr>
            <w:r w:rsidRPr="00F636E9">
              <w:rPr>
                <w:rFonts w:ascii="ＭＳ Ｐゴシック" w:eastAsia="ＭＳ Ｐゴシック" w:cs="ＭＳ Ｐゴシック" w:hint="eastAsia"/>
                <w:color w:val="000000"/>
                <w:kern w:val="0"/>
                <w:szCs w:val="18"/>
              </w:rPr>
              <w:t>（R</w:t>
            </w:r>
            <w:r w:rsidRPr="00F636E9">
              <w:rPr>
                <w:rFonts w:ascii="ＭＳ Ｐゴシック" w:eastAsia="ＭＳ Ｐゴシック" w:cs="ＭＳ Ｐゴシック" w:hint="eastAsia"/>
                <w:b/>
                <w:color w:val="000000"/>
                <w:kern w:val="0"/>
                <w:szCs w:val="18"/>
                <w:vertAlign w:val="subscript"/>
              </w:rPr>
              <w:t>OL</w:t>
            </w:r>
            <w:r w:rsidRPr="00F636E9">
              <w:rPr>
                <w:rFonts w:ascii="ＭＳ Ｐゴシック" w:eastAsia="ＭＳ Ｐゴシック" w:cs="ＭＳ Ｐゴシック" w:hint="eastAsia"/>
                <w:color w:val="000000"/>
                <w:kern w:val="0"/>
                <w:szCs w:val="18"/>
              </w:rPr>
              <w:t>）</w:t>
            </w:r>
          </w:p>
        </w:tc>
        <w:tc>
          <w:tcPr>
            <w:tcW w:w="709" w:type="dxa"/>
            <w:tcBorders>
              <w:top w:val="single" w:sz="6" w:space="0" w:color="auto"/>
              <w:left w:val="single" w:sz="6" w:space="0" w:color="auto"/>
              <w:bottom w:val="single" w:sz="2" w:space="0" w:color="000000"/>
              <w:right w:val="single" w:sz="6" w:space="0" w:color="auto"/>
            </w:tcBorders>
          </w:tcPr>
          <w:p w:rsidR="00F636E9" w:rsidRPr="00F636E9" w:rsidRDefault="00F636E9" w:rsidP="00457E21">
            <w:pPr>
              <w:autoSpaceDE w:val="0"/>
              <w:autoSpaceDN w:val="0"/>
              <w:adjustRightInd w:val="0"/>
              <w:jc w:val="left"/>
              <w:rPr>
                <w:rFonts w:ascii="ＭＳ Ｐゴシック" w:eastAsia="ＭＳ Ｐゴシック" w:cs="ＭＳ Ｐゴシック"/>
                <w:color w:val="000000"/>
                <w:kern w:val="0"/>
                <w:szCs w:val="18"/>
              </w:rPr>
            </w:pPr>
            <w:r w:rsidRPr="00F636E9">
              <w:rPr>
                <w:rFonts w:ascii="ＭＳ Ｐゴシック" w:eastAsia="ＭＳ Ｐゴシック" w:cs="ＭＳ Ｐゴシック" w:hint="eastAsia"/>
                <w:color w:val="000000"/>
                <w:kern w:val="0"/>
                <w:szCs w:val="18"/>
              </w:rPr>
              <w:t>過大荷重負荷回数</w:t>
            </w:r>
          </w:p>
          <w:p w:rsidR="00F636E9" w:rsidRPr="00F636E9" w:rsidRDefault="00F636E9" w:rsidP="00457E21">
            <w:pPr>
              <w:autoSpaceDE w:val="0"/>
              <w:autoSpaceDN w:val="0"/>
              <w:adjustRightInd w:val="0"/>
              <w:jc w:val="left"/>
              <w:rPr>
                <w:rFonts w:ascii="ＭＳ Ｐゴシック" w:eastAsia="ＭＳ Ｐゴシック" w:cs="ＭＳ Ｐゴシック"/>
                <w:color w:val="000000"/>
                <w:kern w:val="0"/>
                <w:szCs w:val="18"/>
              </w:rPr>
            </w:pPr>
            <w:r w:rsidRPr="00F636E9">
              <w:rPr>
                <w:rFonts w:ascii="ＭＳ Ｐゴシック" w:eastAsia="ＭＳ Ｐゴシック" w:cs="ＭＳ Ｐゴシック" w:hint="eastAsia"/>
                <w:color w:val="000000"/>
                <w:kern w:val="0"/>
                <w:szCs w:val="18"/>
              </w:rPr>
              <w:t xml:space="preserve">　　N</w:t>
            </w:r>
            <w:r w:rsidRPr="00F636E9">
              <w:rPr>
                <w:rFonts w:ascii="ＭＳ Ｐゴシック" w:eastAsia="ＭＳ Ｐゴシック" w:cs="ＭＳ Ｐゴシック" w:hint="eastAsia"/>
                <w:b/>
                <w:color w:val="000000"/>
                <w:kern w:val="0"/>
                <w:szCs w:val="18"/>
                <w:vertAlign w:val="subscript"/>
              </w:rPr>
              <w:t>OL</w:t>
            </w:r>
          </w:p>
        </w:tc>
        <w:tc>
          <w:tcPr>
            <w:tcW w:w="850" w:type="dxa"/>
            <w:tcBorders>
              <w:top w:val="single" w:sz="6" w:space="0" w:color="auto"/>
              <w:left w:val="single" w:sz="6" w:space="0" w:color="auto"/>
              <w:bottom w:val="single" w:sz="2" w:space="0" w:color="000000"/>
              <w:right w:val="single" w:sz="6" w:space="0" w:color="auto"/>
            </w:tcBorders>
          </w:tcPr>
          <w:p w:rsidR="00F636E9" w:rsidRPr="00F636E9" w:rsidRDefault="00F636E9" w:rsidP="00457E21">
            <w:pPr>
              <w:autoSpaceDE w:val="0"/>
              <w:autoSpaceDN w:val="0"/>
              <w:adjustRightInd w:val="0"/>
              <w:jc w:val="left"/>
              <w:rPr>
                <w:rFonts w:ascii="ＭＳ Ｐゴシック" w:eastAsia="ＭＳ Ｐゴシック" w:cs="ＭＳ Ｐゴシック"/>
                <w:color w:val="000000"/>
                <w:kern w:val="0"/>
                <w:szCs w:val="18"/>
              </w:rPr>
            </w:pPr>
            <w:r w:rsidRPr="00F636E9">
              <w:rPr>
                <w:rFonts w:ascii="ＭＳ Ｐゴシック" w:eastAsia="ＭＳ Ｐゴシック" w:cs="ＭＳ Ｐゴシック" w:hint="eastAsia"/>
                <w:color w:val="000000"/>
                <w:kern w:val="0"/>
                <w:szCs w:val="18"/>
              </w:rPr>
              <w:t>疲労寿命</w:t>
            </w:r>
          </w:p>
          <w:p w:rsidR="00F636E9" w:rsidRPr="00F636E9" w:rsidRDefault="00F636E9" w:rsidP="00457E21">
            <w:pPr>
              <w:autoSpaceDE w:val="0"/>
              <w:autoSpaceDN w:val="0"/>
              <w:adjustRightInd w:val="0"/>
              <w:jc w:val="left"/>
              <w:rPr>
                <w:rFonts w:ascii="ＭＳ Ｐゴシック" w:eastAsia="ＭＳ Ｐゴシック" w:cs="ＭＳ Ｐゴシック"/>
                <w:color w:val="000000"/>
                <w:kern w:val="0"/>
                <w:szCs w:val="18"/>
              </w:rPr>
            </w:pPr>
            <w:r w:rsidRPr="00F636E9">
              <w:rPr>
                <w:rFonts w:ascii="ＭＳ Ｐゴシック" w:eastAsia="ＭＳ Ｐゴシック" w:cs="ＭＳ Ｐゴシック" w:hint="eastAsia"/>
                <w:color w:val="000000"/>
                <w:kern w:val="0"/>
                <w:szCs w:val="18"/>
              </w:rPr>
              <w:t xml:space="preserve">　　N</w:t>
            </w:r>
            <w:r w:rsidRPr="00F636E9">
              <w:rPr>
                <w:rFonts w:ascii="ＭＳ Ｐゴシック" w:eastAsia="ＭＳ Ｐゴシック" w:cs="ＭＳ Ｐゴシック" w:hint="eastAsia"/>
                <w:b/>
                <w:color w:val="000000"/>
                <w:kern w:val="0"/>
                <w:szCs w:val="18"/>
                <w:vertAlign w:val="subscript"/>
              </w:rPr>
              <w:t>ｆ</w:t>
            </w:r>
          </w:p>
        </w:tc>
        <w:tc>
          <w:tcPr>
            <w:tcW w:w="851" w:type="dxa"/>
            <w:tcBorders>
              <w:top w:val="single" w:sz="6" w:space="0" w:color="auto"/>
              <w:left w:val="single" w:sz="6" w:space="0" w:color="auto"/>
              <w:bottom w:val="single" w:sz="2" w:space="0" w:color="000000"/>
              <w:right w:val="single" w:sz="6" w:space="0" w:color="auto"/>
            </w:tcBorders>
          </w:tcPr>
          <w:p w:rsidR="00F636E9" w:rsidRPr="00F636E9" w:rsidRDefault="00F636E9" w:rsidP="00457E21">
            <w:pPr>
              <w:autoSpaceDE w:val="0"/>
              <w:autoSpaceDN w:val="0"/>
              <w:adjustRightInd w:val="0"/>
              <w:jc w:val="left"/>
              <w:rPr>
                <w:rFonts w:ascii="ＭＳ Ｐゴシック" w:eastAsia="ＭＳ Ｐゴシック" w:cs="ＭＳ Ｐゴシック"/>
                <w:color w:val="000000"/>
                <w:kern w:val="0"/>
                <w:szCs w:val="18"/>
              </w:rPr>
            </w:pPr>
            <w:r w:rsidRPr="00F636E9">
              <w:rPr>
                <w:rFonts w:ascii="ＭＳ Ｐゴシック" w:eastAsia="ＭＳ Ｐゴシック" w:cs="ＭＳ Ｐゴシック" w:hint="eastAsia"/>
                <w:color w:val="000000"/>
                <w:kern w:val="0"/>
                <w:szCs w:val="18"/>
              </w:rPr>
              <w:t xml:space="preserve">試験本数　　　</w:t>
            </w:r>
          </w:p>
          <w:p w:rsidR="00F636E9" w:rsidRPr="00F636E9" w:rsidRDefault="00F636E9" w:rsidP="00457E21">
            <w:pPr>
              <w:autoSpaceDE w:val="0"/>
              <w:autoSpaceDN w:val="0"/>
              <w:adjustRightInd w:val="0"/>
              <w:jc w:val="left"/>
              <w:rPr>
                <w:rFonts w:ascii="ＭＳ Ｐゴシック" w:eastAsia="ＭＳ Ｐゴシック" w:cs="ＭＳ Ｐゴシック"/>
                <w:color w:val="000000"/>
                <w:kern w:val="0"/>
                <w:szCs w:val="18"/>
              </w:rPr>
            </w:pPr>
            <w:r w:rsidRPr="00F636E9">
              <w:rPr>
                <w:rFonts w:ascii="ＭＳ Ｐゴシック" w:eastAsia="ＭＳ Ｐゴシック" w:cs="ＭＳ Ｐゴシック" w:hint="eastAsia"/>
                <w:color w:val="000000"/>
                <w:kern w:val="0"/>
                <w:szCs w:val="18"/>
              </w:rPr>
              <w:t xml:space="preserve">　　ｎ</w:t>
            </w:r>
          </w:p>
        </w:tc>
        <w:tc>
          <w:tcPr>
            <w:tcW w:w="709" w:type="dxa"/>
            <w:tcBorders>
              <w:top w:val="single" w:sz="6" w:space="0" w:color="auto"/>
              <w:left w:val="single" w:sz="6" w:space="0" w:color="auto"/>
              <w:bottom w:val="single" w:sz="2" w:space="0" w:color="000000"/>
              <w:right w:val="single" w:sz="6" w:space="0" w:color="auto"/>
            </w:tcBorders>
          </w:tcPr>
          <w:p w:rsidR="00F636E9" w:rsidRPr="00F636E9" w:rsidRDefault="00F636E9" w:rsidP="00457E21">
            <w:pPr>
              <w:autoSpaceDE w:val="0"/>
              <w:autoSpaceDN w:val="0"/>
              <w:adjustRightInd w:val="0"/>
              <w:jc w:val="left"/>
              <w:rPr>
                <w:rFonts w:ascii="ＭＳ Ｐゴシック" w:eastAsia="ＭＳ Ｐゴシック" w:cs="ＭＳ Ｐゴシック"/>
                <w:color w:val="000000"/>
                <w:kern w:val="0"/>
                <w:szCs w:val="18"/>
              </w:rPr>
            </w:pPr>
            <w:r w:rsidRPr="00F636E9">
              <w:rPr>
                <w:rFonts w:ascii="ＭＳ Ｐゴシック" w:eastAsia="ＭＳ Ｐゴシック" w:cs="ＭＳ Ｐゴシック" w:hint="eastAsia"/>
                <w:color w:val="000000"/>
                <w:kern w:val="0"/>
                <w:szCs w:val="18"/>
              </w:rPr>
              <w:t>寿命比</w:t>
            </w:r>
          </w:p>
          <w:p w:rsidR="00F636E9" w:rsidRPr="00F636E9" w:rsidRDefault="00F636E9" w:rsidP="00457E21">
            <w:pPr>
              <w:autoSpaceDE w:val="0"/>
              <w:autoSpaceDN w:val="0"/>
              <w:adjustRightInd w:val="0"/>
              <w:jc w:val="left"/>
              <w:rPr>
                <w:rFonts w:ascii="ＭＳ Ｐゴシック" w:eastAsia="ＭＳ Ｐゴシック" w:cs="ＭＳ Ｐゴシック"/>
                <w:color w:val="000000"/>
                <w:kern w:val="0"/>
                <w:szCs w:val="18"/>
              </w:rPr>
            </w:pPr>
            <w:r w:rsidRPr="00F636E9">
              <w:rPr>
                <w:rFonts w:ascii="ＭＳ Ｐゴシック" w:eastAsia="ＭＳ Ｐゴシック" w:cs="ＭＳ Ｐゴシック" w:hint="eastAsia"/>
                <w:color w:val="000000"/>
                <w:kern w:val="0"/>
                <w:szCs w:val="18"/>
              </w:rPr>
              <w:t xml:space="preserve">　　R</w:t>
            </w:r>
            <w:r w:rsidRPr="00F636E9">
              <w:rPr>
                <w:rFonts w:ascii="ＭＳ Ｐゴシック" w:eastAsia="ＭＳ Ｐゴシック" w:cs="ＭＳ Ｐゴシック" w:hint="eastAsia"/>
                <w:b/>
                <w:color w:val="000000"/>
                <w:kern w:val="0"/>
                <w:szCs w:val="18"/>
                <w:vertAlign w:val="subscript"/>
              </w:rPr>
              <w:t>LF</w:t>
            </w:r>
          </w:p>
          <w:p w:rsidR="00F636E9" w:rsidRPr="00F636E9" w:rsidRDefault="00F636E9" w:rsidP="00457E21">
            <w:pPr>
              <w:autoSpaceDE w:val="0"/>
              <w:autoSpaceDN w:val="0"/>
              <w:adjustRightInd w:val="0"/>
              <w:jc w:val="left"/>
              <w:rPr>
                <w:rFonts w:ascii="ＭＳ Ｐゴシック" w:eastAsia="ＭＳ Ｐゴシック" w:cs="ＭＳ Ｐゴシック"/>
                <w:color w:val="000000"/>
                <w:kern w:val="0"/>
                <w:szCs w:val="18"/>
              </w:rPr>
            </w:pPr>
          </w:p>
        </w:tc>
      </w:tr>
      <w:tr w:rsidR="00F636E9" w:rsidRPr="00A606B3" w:rsidTr="00F636E9">
        <w:trPr>
          <w:trHeight w:val="291"/>
        </w:trPr>
        <w:tc>
          <w:tcPr>
            <w:tcW w:w="1134" w:type="dxa"/>
            <w:tcBorders>
              <w:top w:val="single" w:sz="2" w:space="0" w:color="000000"/>
              <w:left w:val="single" w:sz="6" w:space="0" w:color="auto"/>
              <w:bottom w:val="single" w:sz="12" w:space="0" w:color="auto"/>
              <w:right w:val="single" w:sz="6" w:space="0" w:color="auto"/>
            </w:tcBorders>
          </w:tcPr>
          <w:p w:rsidR="00F636E9" w:rsidRPr="00F636E9" w:rsidRDefault="00F636E9" w:rsidP="00457E21">
            <w:pPr>
              <w:autoSpaceDE w:val="0"/>
              <w:autoSpaceDN w:val="0"/>
              <w:adjustRightInd w:val="0"/>
              <w:jc w:val="left"/>
              <w:rPr>
                <w:rFonts w:ascii="ＭＳ Ｐゴシック" w:eastAsia="ＭＳ Ｐゴシック" w:cs="ＭＳ Ｐゴシック"/>
                <w:color w:val="000000"/>
                <w:kern w:val="0"/>
                <w:szCs w:val="18"/>
              </w:rPr>
            </w:pPr>
            <w:r w:rsidRPr="00F636E9">
              <w:rPr>
                <w:rFonts w:ascii="ＭＳ Ｐゴシック" w:eastAsia="ＭＳ Ｐゴシック" w:cs="ＭＳ Ｐゴシック" w:hint="eastAsia"/>
                <w:color w:val="000000"/>
                <w:kern w:val="0"/>
                <w:szCs w:val="18"/>
              </w:rPr>
              <w:t xml:space="preserve">    </w:t>
            </w:r>
            <w:proofErr w:type="spellStart"/>
            <w:r w:rsidRPr="00F636E9">
              <w:rPr>
                <w:rFonts w:ascii="ＭＳ Ｐゴシック" w:eastAsia="ＭＳ Ｐゴシック" w:cs="ＭＳ Ｐゴシック"/>
                <w:color w:val="000000"/>
                <w:kern w:val="0"/>
                <w:szCs w:val="18"/>
              </w:rPr>
              <w:t>kN</w:t>
            </w:r>
            <w:proofErr w:type="spellEnd"/>
          </w:p>
        </w:tc>
        <w:tc>
          <w:tcPr>
            <w:tcW w:w="709" w:type="dxa"/>
            <w:tcBorders>
              <w:top w:val="single" w:sz="2" w:space="0" w:color="000000"/>
              <w:left w:val="single" w:sz="6" w:space="0" w:color="auto"/>
              <w:bottom w:val="single" w:sz="12" w:space="0" w:color="auto"/>
              <w:right w:val="single" w:sz="6" w:space="0" w:color="auto"/>
            </w:tcBorders>
          </w:tcPr>
          <w:p w:rsidR="00F636E9" w:rsidRPr="00F636E9" w:rsidRDefault="00F636E9" w:rsidP="00457E21">
            <w:pPr>
              <w:autoSpaceDE w:val="0"/>
              <w:autoSpaceDN w:val="0"/>
              <w:adjustRightInd w:val="0"/>
              <w:jc w:val="left"/>
              <w:rPr>
                <w:rFonts w:ascii="ＭＳ Ｐゴシック" w:eastAsia="ＭＳ Ｐゴシック" w:cs="ＭＳ Ｐゴシック"/>
                <w:color w:val="000000"/>
                <w:kern w:val="0"/>
                <w:szCs w:val="18"/>
              </w:rPr>
            </w:pPr>
            <w:r w:rsidRPr="00F636E9">
              <w:rPr>
                <w:rFonts w:ascii="ＭＳ Ｐゴシック" w:eastAsia="ＭＳ Ｐゴシック" w:cs="ＭＳ Ｐゴシック" w:hint="eastAsia"/>
                <w:color w:val="000000"/>
                <w:kern w:val="0"/>
                <w:szCs w:val="18"/>
              </w:rPr>
              <w:t xml:space="preserve"> </w:t>
            </w:r>
            <w:r w:rsidRPr="00F636E9">
              <w:rPr>
                <w:rFonts w:ascii="ＭＳ Ｐゴシック" w:eastAsia="ＭＳ Ｐゴシック" w:cs="ＭＳ Ｐゴシック"/>
                <w:color w:val="000000"/>
                <w:kern w:val="0"/>
                <w:szCs w:val="18"/>
              </w:rPr>
              <w:t>cycle</w:t>
            </w:r>
          </w:p>
        </w:tc>
        <w:tc>
          <w:tcPr>
            <w:tcW w:w="850" w:type="dxa"/>
            <w:tcBorders>
              <w:top w:val="single" w:sz="2" w:space="0" w:color="000000"/>
              <w:left w:val="single" w:sz="6" w:space="0" w:color="auto"/>
              <w:bottom w:val="single" w:sz="12" w:space="0" w:color="auto"/>
              <w:right w:val="single" w:sz="6" w:space="0" w:color="auto"/>
            </w:tcBorders>
          </w:tcPr>
          <w:p w:rsidR="00F636E9" w:rsidRPr="00F636E9" w:rsidRDefault="00F636E9" w:rsidP="00457E21">
            <w:pPr>
              <w:autoSpaceDE w:val="0"/>
              <w:autoSpaceDN w:val="0"/>
              <w:adjustRightInd w:val="0"/>
              <w:jc w:val="left"/>
              <w:rPr>
                <w:rFonts w:ascii="ＭＳ Ｐゴシック" w:eastAsia="ＭＳ Ｐゴシック" w:cs="ＭＳ Ｐゴシック"/>
                <w:color w:val="000000"/>
                <w:kern w:val="0"/>
                <w:szCs w:val="18"/>
              </w:rPr>
            </w:pPr>
            <w:r w:rsidRPr="00F636E9">
              <w:rPr>
                <w:rFonts w:ascii="ＭＳ Ｐゴシック" w:eastAsia="ＭＳ Ｐゴシック" w:cs="ＭＳ Ｐゴシック" w:hint="eastAsia"/>
                <w:color w:val="000000"/>
                <w:kern w:val="0"/>
                <w:szCs w:val="18"/>
              </w:rPr>
              <w:t xml:space="preserve">   ×</w:t>
            </w:r>
            <w:r w:rsidRPr="00F636E9">
              <w:rPr>
                <w:rFonts w:ascii="ＭＳ Ｐゴシック" w:eastAsia="ＭＳ Ｐゴシック" w:cs="ＭＳ Ｐゴシック"/>
                <w:color w:val="000000"/>
                <w:kern w:val="0"/>
                <w:szCs w:val="18"/>
              </w:rPr>
              <w:t>10</w:t>
            </w:r>
            <w:r w:rsidRPr="00F636E9">
              <w:rPr>
                <w:rFonts w:ascii="ＭＳ Ｐゴシック" w:eastAsia="ＭＳ Ｐゴシック" w:cs="ＭＳ Ｐゴシック"/>
                <w:color w:val="000000"/>
                <w:kern w:val="0"/>
                <w:szCs w:val="18"/>
                <w:vertAlign w:val="superscript"/>
              </w:rPr>
              <w:t>5</w:t>
            </w:r>
          </w:p>
        </w:tc>
        <w:tc>
          <w:tcPr>
            <w:tcW w:w="851" w:type="dxa"/>
            <w:tcBorders>
              <w:top w:val="single" w:sz="2" w:space="0" w:color="000000"/>
              <w:left w:val="single" w:sz="6" w:space="0" w:color="auto"/>
              <w:bottom w:val="single" w:sz="12" w:space="0" w:color="auto"/>
              <w:right w:val="single" w:sz="6" w:space="0" w:color="auto"/>
            </w:tcBorders>
          </w:tcPr>
          <w:p w:rsidR="00F636E9" w:rsidRPr="00F636E9" w:rsidRDefault="00F636E9" w:rsidP="00457E21">
            <w:pPr>
              <w:autoSpaceDE w:val="0"/>
              <w:autoSpaceDN w:val="0"/>
              <w:adjustRightInd w:val="0"/>
              <w:jc w:val="left"/>
              <w:rPr>
                <w:rFonts w:ascii="ＭＳ Ｐゴシック" w:eastAsia="ＭＳ Ｐゴシック" w:cs="ＭＳ Ｐゴシック"/>
                <w:color w:val="000000"/>
                <w:kern w:val="0"/>
                <w:szCs w:val="18"/>
              </w:rPr>
            </w:pPr>
            <w:r w:rsidRPr="00F636E9">
              <w:rPr>
                <w:rFonts w:ascii="ＭＳ Ｐゴシック" w:eastAsia="ＭＳ Ｐゴシック" w:cs="ＭＳ Ｐゴシック" w:hint="eastAsia"/>
                <w:color w:val="000000"/>
                <w:kern w:val="0"/>
                <w:szCs w:val="18"/>
              </w:rPr>
              <w:t xml:space="preserve">　　　　</w:t>
            </w:r>
          </w:p>
        </w:tc>
        <w:tc>
          <w:tcPr>
            <w:tcW w:w="709" w:type="dxa"/>
            <w:tcBorders>
              <w:top w:val="single" w:sz="2" w:space="0" w:color="000000"/>
              <w:left w:val="single" w:sz="6" w:space="0" w:color="auto"/>
              <w:bottom w:val="single" w:sz="12" w:space="0" w:color="auto"/>
              <w:right w:val="single" w:sz="6" w:space="0" w:color="auto"/>
            </w:tcBorders>
          </w:tcPr>
          <w:p w:rsidR="00F636E9" w:rsidRPr="00F636E9" w:rsidRDefault="00F636E9" w:rsidP="00457E21">
            <w:pPr>
              <w:autoSpaceDE w:val="0"/>
              <w:autoSpaceDN w:val="0"/>
              <w:adjustRightInd w:val="0"/>
              <w:jc w:val="right"/>
              <w:rPr>
                <w:rFonts w:ascii="ＭＳ Ｐゴシック" w:eastAsia="ＭＳ Ｐゴシック" w:cs="ＭＳ Ｐゴシック"/>
                <w:color w:val="000000"/>
                <w:kern w:val="0"/>
                <w:szCs w:val="18"/>
              </w:rPr>
            </w:pPr>
          </w:p>
        </w:tc>
      </w:tr>
      <w:tr w:rsidR="00F636E9" w:rsidRPr="00A606B3" w:rsidTr="00F636E9">
        <w:trPr>
          <w:trHeight w:val="260"/>
        </w:trPr>
        <w:tc>
          <w:tcPr>
            <w:tcW w:w="1134" w:type="dxa"/>
            <w:tcBorders>
              <w:top w:val="single" w:sz="12" w:space="0" w:color="auto"/>
              <w:left w:val="single" w:sz="6" w:space="0" w:color="auto"/>
              <w:bottom w:val="single" w:sz="12" w:space="0" w:color="auto"/>
              <w:right w:val="single" w:sz="6" w:space="0" w:color="auto"/>
            </w:tcBorders>
          </w:tcPr>
          <w:p w:rsidR="00F636E9" w:rsidRPr="00F636E9" w:rsidRDefault="00F636E9" w:rsidP="00457E21">
            <w:pPr>
              <w:autoSpaceDE w:val="0"/>
              <w:autoSpaceDN w:val="0"/>
              <w:adjustRightInd w:val="0"/>
              <w:jc w:val="left"/>
              <w:rPr>
                <w:rFonts w:ascii="ＭＳ Ｐゴシック" w:eastAsia="ＭＳ Ｐゴシック" w:cs="ＭＳ Ｐゴシック"/>
                <w:color w:val="000000"/>
                <w:kern w:val="0"/>
                <w:szCs w:val="18"/>
              </w:rPr>
            </w:pPr>
            <w:r w:rsidRPr="00F636E9">
              <w:rPr>
                <w:rFonts w:ascii="ＭＳ Ｐゴシック" w:eastAsia="ＭＳ Ｐゴシック" w:cs="ＭＳ Ｐゴシック" w:hint="eastAsia"/>
                <w:color w:val="000000"/>
                <w:kern w:val="0"/>
                <w:szCs w:val="18"/>
              </w:rPr>
              <w:t xml:space="preserve">    なし</w:t>
            </w:r>
          </w:p>
        </w:tc>
        <w:tc>
          <w:tcPr>
            <w:tcW w:w="709" w:type="dxa"/>
            <w:tcBorders>
              <w:top w:val="single" w:sz="12" w:space="0" w:color="auto"/>
              <w:left w:val="single" w:sz="6" w:space="0" w:color="auto"/>
              <w:bottom w:val="single" w:sz="12" w:space="0" w:color="auto"/>
              <w:right w:val="single" w:sz="6" w:space="0" w:color="auto"/>
            </w:tcBorders>
          </w:tcPr>
          <w:p w:rsidR="00F636E9" w:rsidRPr="00F636E9" w:rsidRDefault="00F636E9" w:rsidP="00457E21">
            <w:pPr>
              <w:autoSpaceDE w:val="0"/>
              <w:autoSpaceDN w:val="0"/>
              <w:adjustRightInd w:val="0"/>
              <w:jc w:val="left"/>
              <w:rPr>
                <w:rFonts w:ascii="ＭＳ Ｐゴシック" w:eastAsia="ＭＳ Ｐゴシック" w:cs="ＭＳ Ｐゴシック"/>
                <w:color w:val="000000"/>
                <w:kern w:val="0"/>
                <w:szCs w:val="18"/>
              </w:rPr>
            </w:pPr>
            <w:r w:rsidRPr="00F636E9">
              <w:rPr>
                <w:rFonts w:ascii="ＭＳ Ｐゴシック" w:eastAsia="ＭＳ Ｐゴシック" w:cs="ＭＳ Ｐゴシック" w:hint="eastAsia"/>
                <w:color w:val="000000"/>
                <w:kern w:val="0"/>
                <w:szCs w:val="18"/>
              </w:rPr>
              <w:t xml:space="preserve"> 　－</w:t>
            </w:r>
          </w:p>
        </w:tc>
        <w:tc>
          <w:tcPr>
            <w:tcW w:w="850" w:type="dxa"/>
            <w:tcBorders>
              <w:top w:val="single" w:sz="12" w:space="0" w:color="auto"/>
              <w:left w:val="single" w:sz="6" w:space="0" w:color="auto"/>
              <w:bottom w:val="single" w:sz="12" w:space="0" w:color="auto"/>
              <w:right w:val="single" w:sz="6" w:space="0" w:color="auto"/>
            </w:tcBorders>
          </w:tcPr>
          <w:p w:rsidR="00F636E9" w:rsidRPr="00F636E9" w:rsidRDefault="00F636E9" w:rsidP="00457E21">
            <w:pPr>
              <w:autoSpaceDE w:val="0"/>
              <w:autoSpaceDN w:val="0"/>
              <w:adjustRightInd w:val="0"/>
              <w:jc w:val="right"/>
              <w:rPr>
                <w:rFonts w:ascii="ＭＳ Ｐゴシック" w:eastAsia="ＭＳ Ｐゴシック" w:cs="ＭＳ Ｐゴシック"/>
                <w:color w:val="000000"/>
                <w:kern w:val="0"/>
                <w:szCs w:val="18"/>
              </w:rPr>
            </w:pPr>
            <w:r w:rsidRPr="00F636E9">
              <w:rPr>
                <w:rFonts w:ascii="ＭＳ Ｐゴシック" w:eastAsia="ＭＳ Ｐゴシック" w:cs="ＭＳ Ｐゴシック" w:hint="eastAsia"/>
                <w:color w:val="000000"/>
                <w:kern w:val="0"/>
                <w:szCs w:val="18"/>
              </w:rPr>
              <w:t>6.0</w:t>
            </w:r>
          </w:p>
        </w:tc>
        <w:tc>
          <w:tcPr>
            <w:tcW w:w="851" w:type="dxa"/>
            <w:tcBorders>
              <w:top w:val="single" w:sz="12" w:space="0" w:color="auto"/>
              <w:left w:val="single" w:sz="6" w:space="0" w:color="auto"/>
              <w:bottom w:val="single" w:sz="12" w:space="0" w:color="auto"/>
              <w:right w:val="single" w:sz="6" w:space="0" w:color="auto"/>
            </w:tcBorders>
          </w:tcPr>
          <w:p w:rsidR="00F636E9" w:rsidRPr="00F636E9" w:rsidRDefault="00F636E9" w:rsidP="00457E21">
            <w:pPr>
              <w:autoSpaceDE w:val="0"/>
              <w:autoSpaceDN w:val="0"/>
              <w:adjustRightInd w:val="0"/>
              <w:jc w:val="right"/>
              <w:rPr>
                <w:rFonts w:ascii="ＭＳ Ｐゴシック" w:eastAsia="ＭＳ Ｐゴシック" w:cs="ＭＳ Ｐゴシック"/>
                <w:color w:val="000000"/>
                <w:kern w:val="0"/>
                <w:szCs w:val="18"/>
              </w:rPr>
            </w:pPr>
            <w:r w:rsidRPr="00F636E9">
              <w:rPr>
                <w:rFonts w:ascii="ＭＳ Ｐゴシック" w:eastAsia="ＭＳ Ｐゴシック" w:cs="ＭＳ Ｐゴシック"/>
                <w:color w:val="000000"/>
                <w:kern w:val="0"/>
                <w:szCs w:val="18"/>
              </w:rPr>
              <w:t>9</w:t>
            </w:r>
          </w:p>
        </w:tc>
        <w:tc>
          <w:tcPr>
            <w:tcW w:w="709" w:type="dxa"/>
            <w:tcBorders>
              <w:top w:val="single" w:sz="12" w:space="0" w:color="auto"/>
              <w:left w:val="single" w:sz="6" w:space="0" w:color="auto"/>
              <w:bottom w:val="single" w:sz="12" w:space="0" w:color="auto"/>
              <w:right w:val="single" w:sz="6" w:space="0" w:color="auto"/>
            </w:tcBorders>
          </w:tcPr>
          <w:p w:rsidR="00F636E9" w:rsidRPr="00F636E9" w:rsidRDefault="00F636E9" w:rsidP="00457E21">
            <w:pPr>
              <w:autoSpaceDE w:val="0"/>
              <w:autoSpaceDN w:val="0"/>
              <w:adjustRightInd w:val="0"/>
              <w:jc w:val="left"/>
              <w:rPr>
                <w:rFonts w:ascii="ＭＳ Ｐゴシック" w:eastAsia="ＭＳ Ｐゴシック" w:cs="ＭＳ Ｐゴシック"/>
                <w:color w:val="000000"/>
                <w:kern w:val="0"/>
                <w:szCs w:val="18"/>
              </w:rPr>
            </w:pPr>
            <w:r w:rsidRPr="00F636E9">
              <w:rPr>
                <w:rFonts w:ascii="ＭＳ Ｐゴシック" w:eastAsia="ＭＳ Ｐゴシック" w:cs="ＭＳ Ｐゴシック" w:hint="eastAsia"/>
                <w:color w:val="000000"/>
                <w:kern w:val="0"/>
                <w:szCs w:val="18"/>
              </w:rPr>
              <w:t xml:space="preserve">　　　－</w:t>
            </w:r>
          </w:p>
        </w:tc>
      </w:tr>
      <w:tr w:rsidR="00F636E9" w:rsidRPr="00A606B3" w:rsidTr="00F636E9">
        <w:trPr>
          <w:trHeight w:val="369"/>
        </w:trPr>
        <w:tc>
          <w:tcPr>
            <w:tcW w:w="1134" w:type="dxa"/>
            <w:tcBorders>
              <w:top w:val="single" w:sz="12" w:space="0" w:color="auto"/>
              <w:left w:val="single" w:sz="6" w:space="0" w:color="auto"/>
              <w:bottom w:val="nil"/>
              <w:right w:val="single" w:sz="6" w:space="0" w:color="auto"/>
            </w:tcBorders>
          </w:tcPr>
          <w:p w:rsidR="00F636E9" w:rsidRPr="00F636E9" w:rsidRDefault="00F636E9" w:rsidP="00457E21">
            <w:pPr>
              <w:autoSpaceDE w:val="0"/>
              <w:autoSpaceDN w:val="0"/>
              <w:adjustRightInd w:val="0"/>
              <w:jc w:val="center"/>
              <w:rPr>
                <w:rFonts w:ascii="ＭＳ Ｐゴシック" w:eastAsia="ＭＳ Ｐゴシック" w:cs="ＭＳ Ｐゴシック"/>
                <w:color w:val="000000"/>
                <w:kern w:val="0"/>
                <w:szCs w:val="18"/>
              </w:rPr>
            </w:pPr>
            <w:r w:rsidRPr="00F636E9">
              <w:rPr>
                <w:rFonts w:ascii="ＭＳ Ｐゴシック" w:eastAsia="ＭＳ Ｐゴシック" w:cs="ＭＳ Ｐゴシック"/>
                <w:color w:val="000000"/>
                <w:kern w:val="0"/>
                <w:szCs w:val="18"/>
              </w:rPr>
              <w:t>8.8</w:t>
            </w:r>
            <w:r w:rsidRPr="00F636E9">
              <w:rPr>
                <w:rFonts w:ascii="ＭＳ Ｐゴシック" w:eastAsia="ＭＳ Ｐゴシック" w:cs="ＭＳ Ｐゴシック" w:hint="eastAsia"/>
                <w:color w:val="000000"/>
                <w:kern w:val="0"/>
                <w:szCs w:val="18"/>
              </w:rPr>
              <w:t xml:space="preserve">　</w:t>
            </w:r>
            <w:r w:rsidRPr="00F636E9">
              <w:rPr>
                <w:rFonts w:ascii="ＭＳ Ｐゴシック" w:eastAsia="ＭＳ Ｐゴシック" w:cs="ＭＳ Ｐゴシック"/>
                <w:color w:val="000000"/>
                <w:kern w:val="0"/>
                <w:szCs w:val="18"/>
              </w:rPr>
              <w:t>(1.5</w:t>
            </w:r>
            <w:r w:rsidRPr="00F636E9">
              <w:rPr>
                <w:rFonts w:ascii="ＭＳ Ｐゴシック" w:eastAsia="ＭＳ Ｐゴシック" w:cs="ＭＳ Ｐゴシック" w:hint="eastAsia"/>
                <w:color w:val="000000"/>
                <w:kern w:val="0"/>
                <w:szCs w:val="18"/>
              </w:rPr>
              <w:t>倍</w:t>
            </w:r>
            <w:r w:rsidRPr="00F636E9">
              <w:rPr>
                <w:rFonts w:ascii="ＭＳ Ｐゴシック" w:eastAsia="ＭＳ Ｐゴシック" w:cs="ＭＳ Ｐゴシック"/>
                <w:color w:val="000000"/>
                <w:kern w:val="0"/>
                <w:szCs w:val="18"/>
              </w:rPr>
              <w:t>)</w:t>
            </w:r>
          </w:p>
        </w:tc>
        <w:tc>
          <w:tcPr>
            <w:tcW w:w="709" w:type="dxa"/>
            <w:tcBorders>
              <w:top w:val="single" w:sz="12" w:space="0" w:color="auto"/>
              <w:left w:val="single" w:sz="6" w:space="0" w:color="auto"/>
              <w:bottom w:val="single" w:sz="6" w:space="0" w:color="auto"/>
              <w:right w:val="single" w:sz="6" w:space="0" w:color="auto"/>
            </w:tcBorders>
          </w:tcPr>
          <w:p w:rsidR="00F636E9" w:rsidRPr="00F636E9" w:rsidRDefault="00F636E9" w:rsidP="00457E21">
            <w:pPr>
              <w:autoSpaceDE w:val="0"/>
              <w:autoSpaceDN w:val="0"/>
              <w:adjustRightInd w:val="0"/>
              <w:jc w:val="right"/>
              <w:rPr>
                <w:rFonts w:ascii="ＭＳ Ｐゴシック" w:eastAsia="ＭＳ Ｐゴシック" w:cs="ＭＳ Ｐゴシック"/>
                <w:color w:val="000000"/>
                <w:kern w:val="0"/>
                <w:szCs w:val="18"/>
              </w:rPr>
            </w:pPr>
            <w:r w:rsidRPr="00F636E9">
              <w:rPr>
                <w:rFonts w:ascii="ＭＳ Ｐゴシック" w:eastAsia="ＭＳ Ｐゴシック" w:cs="ＭＳ Ｐゴシック"/>
                <w:color w:val="000000"/>
                <w:kern w:val="0"/>
                <w:szCs w:val="18"/>
              </w:rPr>
              <w:t>1</w:t>
            </w:r>
          </w:p>
        </w:tc>
        <w:tc>
          <w:tcPr>
            <w:tcW w:w="850" w:type="dxa"/>
            <w:tcBorders>
              <w:top w:val="single" w:sz="12" w:space="0" w:color="auto"/>
              <w:left w:val="single" w:sz="6" w:space="0" w:color="auto"/>
              <w:bottom w:val="single" w:sz="6" w:space="0" w:color="auto"/>
              <w:right w:val="single" w:sz="6" w:space="0" w:color="auto"/>
            </w:tcBorders>
          </w:tcPr>
          <w:p w:rsidR="00F636E9" w:rsidRPr="00F636E9" w:rsidRDefault="00F636E9" w:rsidP="00457E21">
            <w:pPr>
              <w:autoSpaceDE w:val="0"/>
              <w:autoSpaceDN w:val="0"/>
              <w:adjustRightInd w:val="0"/>
              <w:jc w:val="right"/>
              <w:rPr>
                <w:rFonts w:ascii="ＭＳ Ｐゴシック" w:eastAsia="ＭＳ Ｐゴシック" w:cs="ＭＳ Ｐゴシック"/>
                <w:color w:val="000000"/>
                <w:kern w:val="0"/>
                <w:szCs w:val="18"/>
              </w:rPr>
            </w:pPr>
            <w:r w:rsidRPr="00F636E9">
              <w:rPr>
                <w:rFonts w:ascii="ＭＳ Ｐゴシック" w:eastAsia="ＭＳ Ｐゴシック" w:cs="ＭＳ Ｐゴシック"/>
                <w:color w:val="000000"/>
                <w:kern w:val="0"/>
                <w:szCs w:val="18"/>
              </w:rPr>
              <w:t>20</w:t>
            </w:r>
          </w:p>
        </w:tc>
        <w:tc>
          <w:tcPr>
            <w:tcW w:w="851" w:type="dxa"/>
            <w:tcBorders>
              <w:top w:val="single" w:sz="12" w:space="0" w:color="auto"/>
              <w:left w:val="single" w:sz="6" w:space="0" w:color="auto"/>
              <w:bottom w:val="single" w:sz="6" w:space="0" w:color="auto"/>
              <w:right w:val="single" w:sz="6" w:space="0" w:color="auto"/>
            </w:tcBorders>
          </w:tcPr>
          <w:p w:rsidR="00F636E9" w:rsidRPr="00F636E9" w:rsidRDefault="00F636E9" w:rsidP="00457E21">
            <w:pPr>
              <w:autoSpaceDE w:val="0"/>
              <w:autoSpaceDN w:val="0"/>
              <w:adjustRightInd w:val="0"/>
              <w:jc w:val="right"/>
              <w:rPr>
                <w:rFonts w:ascii="ＭＳ Ｐゴシック" w:eastAsia="ＭＳ Ｐゴシック" w:cs="ＭＳ Ｐゴシック"/>
                <w:color w:val="000000"/>
                <w:kern w:val="0"/>
                <w:szCs w:val="18"/>
              </w:rPr>
            </w:pPr>
            <w:r w:rsidRPr="00F636E9">
              <w:rPr>
                <w:rFonts w:ascii="ＭＳ Ｐゴシック" w:eastAsia="ＭＳ Ｐゴシック" w:cs="ＭＳ Ｐゴシック"/>
                <w:color w:val="000000"/>
                <w:kern w:val="0"/>
                <w:szCs w:val="18"/>
              </w:rPr>
              <w:t>5</w:t>
            </w:r>
          </w:p>
        </w:tc>
        <w:tc>
          <w:tcPr>
            <w:tcW w:w="709" w:type="dxa"/>
            <w:tcBorders>
              <w:top w:val="single" w:sz="12" w:space="0" w:color="auto"/>
              <w:left w:val="single" w:sz="6" w:space="0" w:color="auto"/>
              <w:bottom w:val="single" w:sz="6" w:space="0" w:color="auto"/>
              <w:right w:val="single" w:sz="6" w:space="0" w:color="auto"/>
            </w:tcBorders>
          </w:tcPr>
          <w:p w:rsidR="00F636E9" w:rsidRPr="00F636E9" w:rsidRDefault="00F636E9" w:rsidP="00457E21">
            <w:pPr>
              <w:autoSpaceDE w:val="0"/>
              <w:autoSpaceDN w:val="0"/>
              <w:adjustRightInd w:val="0"/>
              <w:jc w:val="right"/>
              <w:rPr>
                <w:rFonts w:ascii="ＭＳ Ｐゴシック" w:eastAsia="ＭＳ Ｐゴシック" w:cs="ＭＳ Ｐゴシック"/>
                <w:color w:val="000000"/>
                <w:kern w:val="0"/>
                <w:szCs w:val="18"/>
              </w:rPr>
            </w:pPr>
            <w:r w:rsidRPr="00F636E9">
              <w:rPr>
                <w:rFonts w:ascii="ＭＳ Ｐゴシック" w:eastAsia="ＭＳ Ｐゴシック" w:cs="ＭＳ Ｐゴシック"/>
                <w:color w:val="000000"/>
                <w:kern w:val="0"/>
                <w:szCs w:val="18"/>
              </w:rPr>
              <w:t>2.9</w:t>
            </w:r>
          </w:p>
        </w:tc>
      </w:tr>
      <w:tr w:rsidR="00F636E9" w:rsidRPr="00A606B3" w:rsidTr="00F636E9">
        <w:trPr>
          <w:trHeight w:val="248"/>
        </w:trPr>
        <w:tc>
          <w:tcPr>
            <w:tcW w:w="1134" w:type="dxa"/>
            <w:tcBorders>
              <w:top w:val="nil"/>
              <w:left w:val="single" w:sz="6" w:space="0" w:color="auto"/>
              <w:bottom w:val="nil"/>
              <w:right w:val="single" w:sz="6" w:space="0" w:color="auto"/>
            </w:tcBorders>
          </w:tcPr>
          <w:p w:rsidR="00F636E9" w:rsidRPr="00F636E9" w:rsidRDefault="00F636E9" w:rsidP="00457E21">
            <w:pPr>
              <w:autoSpaceDE w:val="0"/>
              <w:autoSpaceDN w:val="0"/>
              <w:adjustRightInd w:val="0"/>
              <w:jc w:val="center"/>
              <w:rPr>
                <w:rFonts w:ascii="ＭＳ Ｐゴシック" w:eastAsia="ＭＳ Ｐゴシック" w:cs="ＭＳ Ｐゴシック"/>
                <w:color w:val="000000"/>
                <w:kern w:val="0"/>
                <w:szCs w:val="18"/>
              </w:rPr>
            </w:pPr>
          </w:p>
        </w:tc>
        <w:tc>
          <w:tcPr>
            <w:tcW w:w="709" w:type="dxa"/>
            <w:tcBorders>
              <w:top w:val="single" w:sz="6" w:space="0" w:color="auto"/>
              <w:left w:val="single" w:sz="6" w:space="0" w:color="auto"/>
              <w:bottom w:val="single" w:sz="6" w:space="0" w:color="auto"/>
              <w:right w:val="single" w:sz="6" w:space="0" w:color="auto"/>
            </w:tcBorders>
          </w:tcPr>
          <w:p w:rsidR="00F636E9" w:rsidRPr="00F636E9" w:rsidRDefault="00F636E9" w:rsidP="00457E21">
            <w:pPr>
              <w:autoSpaceDE w:val="0"/>
              <w:autoSpaceDN w:val="0"/>
              <w:adjustRightInd w:val="0"/>
              <w:jc w:val="right"/>
              <w:rPr>
                <w:rFonts w:ascii="ＭＳ Ｐゴシック" w:eastAsia="ＭＳ Ｐゴシック" w:cs="ＭＳ Ｐゴシック"/>
                <w:color w:val="000000"/>
                <w:kern w:val="0"/>
                <w:szCs w:val="18"/>
              </w:rPr>
            </w:pPr>
            <w:r w:rsidRPr="00F636E9">
              <w:rPr>
                <w:rFonts w:ascii="ＭＳ Ｐゴシック" w:eastAsia="ＭＳ Ｐゴシック" w:cs="ＭＳ Ｐゴシック"/>
                <w:color w:val="000000"/>
                <w:kern w:val="0"/>
                <w:szCs w:val="18"/>
              </w:rPr>
              <w:t>10</w:t>
            </w:r>
          </w:p>
        </w:tc>
        <w:tc>
          <w:tcPr>
            <w:tcW w:w="850" w:type="dxa"/>
            <w:tcBorders>
              <w:top w:val="single" w:sz="6" w:space="0" w:color="auto"/>
              <w:left w:val="single" w:sz="6" w:space="0" w:color="auto"/>
              <w:bottom w:val="single" w:sz="6" w:space="0" w:color="auto"/>
              <w:right w:val="single" w:sz="6" w:space="0" w:color="auto"/>
            </w:tcBorders>
          </w:tcPr>
          <w:p w:rsidR="00F636E9" w:rsidRPr="00F636E9" w:rsidRDefault="00F636E9" w:rsidP="00457E21">
            <w:pPr>
              <w:autoSpaceDE w:val="0"/>
              <w:autoSpaceDN w:val="0"/>
              <w:adjustRightInd w:val="0"/>
              <w:jc w:val="right"/>
              <w:rPr>
                <w:rFonts w:ascii="ＭＳ Ｐゴシック" w:eastAsia="ＭＳ Ｐゴシック" w:cs="ＭＳ Ｐゴシック"/>
                <w:color w:val="000000"/>
                <w:kern w:val="0"/>
                <w:szCs w:val="18"/>
              </w:rPr>
            </w:pPr>
            <w:r w:rsidRPr="00F636E9">
              <w:rPr>
                <w:rFonts w:ascii="ＭＳ Ｐゴシック" w:eastAsia="ＭＳ Ｐゴシック" w:cs="ＭＳ Ｐゴシック"/>
                <w:color w:val="000000"/>
                <w:kern w:val="0"/>
                <w:szCs w:val="18"/>
              </w:rPr>
              <w:t>15</w:t>
            </w:r>
          </w:p>
        </w:tc>
        <w:tc>
          <w:tcPr>
            <w:tcW w:w="851" w:type="dxa"/>
            <w:tcBorders>
              <w:top w:val="single" w:sz="6" w:space="0" w:color="auto"/>
              <w:left w:val="single" w:sz="6" w:space="0" w:color="auto"/>
              <w:bottom w:val="single" w:sz="6" w:space="0" w:color="auto"/>
              <w:right w:val="single" w:sz="6" w:space="0" w:color="auto"/>
            </w:tcBorders>
          </w:tcPr>
          <w:p w:rsidR="00F636E9" w:rsidRPr="00F636E9" w:rsidRDefault="00F636E9" w:rsidP="00457E21">
            <w:pPr>
              <w:autoSpaceDE w:val="0"/>
              <w:autoSpaceDN w:val="0"/>
              <w:adjustRightInd w:val="0"/>
              <w:jc w:val="right"/>
              <w:rPr>
                <w:rFonts w:ascii="ＭＳ Ｐゴシック" w:eastAsia="ＭＳ Ｐゴシック" w:cs="ＭＳ Ｐゴシック"/>
                <w:color w:val="000000"/>
                <w:kern w:val="0"/>
                <w:szCs w:val="18"/>
              </w:rPr>
            </w:pPr>
            <w:r w:rsidRPr="00F636E9">
              <w:rPr>
                <w:rFonts w:ascii="ＭＳ Ｐゴシック" w:eastAsia="ＭＳ Ｐゴシック" w:cs="ＭＳ Ｐゴシック"/>
                <w:color w:val="000000"/>
                <w:kern w:val="0"/>
                <w:szCs w:val="18"/>
              </w:rPr>
              <w:t>5</w:t>
            </w:r>
          </w:p>
        </w:tc>
        <w:tc>
          <w:tcPr>
            <w:tcW w:w="709" w:type="dxa"/>
            <w:tcBorders>
              <w:top w:val="single" w:sz="6" w:space="0" w:color="auto"/>
              <w:left w:val="single" w:sz="6" w:space="0" w:color="auto"/>
              <w:bottom w:val="single" w:sz="6" w:space="0" w:color="auto"/>
              <w:right w:val="single" w:sz="6" w:space="0" w:color="auto"/>
            </w:tcBorders>
          </w:tcPr>
          <w:p w:rsidR="00F636E9" w:rsidRPr="00F636E9" w:rsidRDefault="00F636E9" w:rsidP="00457E21">
            <w:pPr>
              <w:autoSpaceDE w:val="0"/>
              <w:autoSpaceDN w:val="0"/>
              <w:adjustRightInd w:val="0"/>
              <w:jc w:val="right"/>
              <w:rPr>
                <w:rFonts w:ascii="ＭＳ Ｐゴシック" w:eastAsia="ＭＳ Ｐゴシック" w:cs="ＭＳ Ｐゴシック"/>
                <w:color w:val="000000"/>
                <w:kern w:val="0"/>
                <w:szCs w:val="18"/>
              </w:rPr>
            </w:pPr>
            <w:r w:rsidRPr="00F636E9">
              <w:rPr>
                <w:rFonts w:ascii="ＭＳ Ｐゴシック" w:eastAsia="ＭＳ Ｐゴシック" w:cs="ＭＳ Ｐゴシック"/>
                <w:color w:val="000000"/>
                <w:kern w:val="0"/>
                <w:szCs w:val="18"/>
              </w:rPr>
              <w:t>2.1</w:t>
            </w:r>
          </w:p>
        </w:tc>
      </w:tr>
      <w:tr w:rsidR="00F636E9" w:rsidRPr="00A606B3" w:rsidTr="00F636E9">
        <w:trPr>
          <w:trHeight w:val="260"/>
        </w:trPr>
        <w:tc>
          <w:tcPr>
            <w:tcW w:w="1134" w:type="dxa"/>
            <w:tcBorders>
              <w:top w:val="nil"/>
              <w:left w:val="single" w:sz="6" w:space="0" w:color="auto"/>
              <w:bottom w:val="single" w:sz="12" w:space="0" w:color="auto"/>
              <w:right w:val="single" w:sz="6" w:space="0" w:color="auto"/>
            </w:tcBorders>
          </w:tcPr>
          <w:p w:rsidR="00F636E9" w:rsidRPr="00F636E9" w:rsidRDefault="00F636E9" w:rsidP="00457E21">
            <w:pPr>
              <w:autoSpaceDE w:val="0"/>
              <w:autoSpaceDN w:val="0"/>
              <w:adjustRightInd w:val="0"/>
              <w:jc w:val="center"/>
              <w:rPr>
                <w:rFonts w:ascii="ＭＳ Ｐゴシック" w:eastAsia="ＭＳ Ｐゴシック" w:cs="ＭＳ Ｐゴシック"/>
                <w:color w:val="000000"/>
                <w:kern w:val="0"/>
                <w:szCs w:val="18"/>
              </w:rPr>
            </w:pPr>
          </w:p>
        </w:tc>
        <w:tc>
          <w:tcPr>
            <w:tcW w:w="709" w:type="dxa"/>
            <w:tcBorders>
              <w:top w:val="single" w:sz="6" w:space="0" w:color="auto"/>
              <w:left w:val="single" w:sz="6" w:space="0" w:color="auto"/>
              <w:bottom w:val="single" w:sz="12" w:space="0" w:color="auto"/>
              <w:right w:val="single" w:sz="6" w:space="0" w:color="auto"/>
            </w:tcBorders>
          </w:tcPr>
          <w:p w:rsidR="00F636E9" w:rsidRPr="00F636E9" w:rsidRDefault="00F636E9" w:rsidP="00457E21">
            <w:pPr>
              <w:autoSpaceDE w:val="0"/>
              <w:autoSpaceDN w:val="0"/>
              <w:adjustRightInd w:val="0"/>
              <w:jc w:val="right"/>
              <w:rPr>
                <w:rFonts w:ascii="ＭＳ Ｐゴシック" w:eastAsia="ＭＳ Ｐゴシック" w:cs="ＭＳ Ｐゴシック"/>
                <w:color w:val="000000"/>
                <w:kern w:val="0"/>
                <w:szCs w:val="18"/>
              </w:rPr>
            </w:pPr>
            <w:r w:rsidRPr="00F636E9">
              <w:rPr>
                <w:rFonts w:ascii="ＭＳ Ｐゴシック" w:eastAsia="ＭＳ Ｐゴシック" w:cs="ＭＳ Ｐゴシック"/>
                <w:color w:val="000000"/>
                <w:kern w:val="0"/>
                <w:szCs w:val="18"/>
              </w:rPr>
              <w:t>100</w:t>
            </w:r>
          </w:p>
        </w:tc>
        <w:tc>
          <w:tcPr>
            <w:tcW w:w="850" w:type="dxa"/>
            <w:tcBorders>
              <w:top w:val="single" w:sz="6" w:space="0" w:color="auto"/>
              <w:left w:val="single" w:sz="6" w:space="0" w:color="auto"/>
              <w:bottom w:val="single" w:sz="12" w:space="0" w:color="auto"/>
              <w:right w:val="single" w:sz="6" w:space="0" w:color="auto"/>
            </w:tcBorders>
          </w:tcPr>
          <w:p w:rsidR="00F636E9" w:rsidRPr="00F636E9" w:rsidRDefault="00F636E9" w:rsidP="00457E21">
            <w:pPr>
              <w:autoSpaceDE w:val="0"/>
              <w:autoSpaceDN w:val="0"/>
              <w:adjustRightInd w:val="0"/>
              <w:jc w:val="right"/>
              <w:rPr>
                <w:rFonts w:ascii="ＭＳ Ｐゴシック" w:eastAsia="ＭＳ Ｐゴシック" w:cs="ＭＳ Ｐゴシック"/>
                <w:color w:val="000000"/>
                <w:kern w:val="0"/>
                <w:szCs w:val="18"/>
              </w:rPr>
            </w:pPr>
            <w:r w:rsidRPr="00F636E9">
              <w:rPr>
                <w:rFonts w:ascii="ＭＳ Ｐゴシック" w:eastAsia="ＭＳ Ｐゴシック" w:cs="ＭＳ Ｐゴシック"/>
                <w:color w:val="000000"/>
                <w:kern w:val="0"/>
                <w:szCs w:val="18"/>
              </w:rPr>
              <w:t>8</w:t>
            </w:r>
          </w:p>
        </w:tc>
        <w:tc>
          <w:tcPr>
            <w:tcW w:w="851" w:type="dxa"/>
            <w:tcBorders>
              <w:top w:val="single" w:sz="6" w:space="0" w:color="auto"/>
              <w:left w:val="single" w:sz="6" w:space="0" w:color="auto"/>
              <w:bottom w:val="single" w:sz="12" w:space="0" w:color="auto"/>
              <w:right w:val="single" w:sz="6" w:space="0" w:color="auto"/>
            </w:tcBorders>
          </w:tcPr>
          <w:p w:rsidR="00F636E9" w:rsidRPr="00F636E9" w:rsidRDefault="00F636E9" w:rsidP="00457E21">
            <w:pPr>
              <w:autoSpaceDE w:val="0"/>
              <w:autoSpaceDN w:val="0"/>
              <w:adjustRightInd w:val="0"/>
              <w:jc w:val="right"/>
              <w:rPr>
                <w:rFonts w:ascii="ＭＳ Ｐゴシック" w:eastAsia="ＭＳ Ｐゴシック" w:cs="ＭＳ Ｐゴシック"/>
                <w:color w:val="000000"/>
                <w:kern w:val="0"/>
                <w:szCs w:val="18"/>
              </w:rPr>
            </w:pPr>
            <w:r w:rsidRPr="00F636E9">
              <w:rPr>
                <w:rFonts w:ascii="ＭＳ Ｐゴシック" w:eastAsia="ＭＳ Ｐゴシック" w:cs="ＭＳ Ｐゴシック"/>
                <w:color w:val="000000"/>
                <w:kern w:val="0"/>
                <w:szCs w:val="18"/>
              </w:rPr>
              <w:t>5</w:t>
            </w:r>
          </w:p>
        </w:tc>
        <w:tc>
          <w:tcPr>
            <w:tcW w:w="709" w:type="dxa"/>
            <w:tcBorders>
              <w:top w:val="single" w:sz="6" w:space="0" w:color="auto"/>
              <w:left w:val="single" w:sz="6" w:space="0" w:color="auto"/>
              <w:bottom w:val="single" w:sz="12" w:space="0" w:color="auto"/>
              <w:right w:val="single" w:sz="6" w:space="0" w:color="auto"/>
            </w:tcBorders>
          </w:tcPr>
          <w:p w:rsidR="00F636E9" w:rsidRPr="00F636E9" w:rsidRDefault="00F636E9" w:rsidP="00457E21">
            <w:pPr>
              <w:autoSpaceDE w:val="0"/>
              <w:autoSpaceDN w:val="0"/>
              <w:adjustRightInd w:val="0"/>
              <w:jc w:val="right"/>
              <w:rPr>
                <w:rFonts w:ascii="ＭＳ Ｐゴシック" w:eastAsia="ＭＳ Ｐゴシック" w:cs="ＭＳ Ｐゴシック"/>
                <w:color w:val="000000"/>
                <w:kern w:val="0"/>
                <w:szCs w:val="18"/>
              </w:rPr>
            </w:pPr>
            <w:r w:rsidRPr="00F636E9">
              <w:rPr>
                <w:rFonts w:ascii="ＭＳ Ｐゴシック" w:eastAsia="ＭＳ Ｐゴシック" w:cs="ＭＳ Ｐゴシック"/>
                <w:color w:val="000000"/>
                <w:kern w:val="0"/>
                <w:szCs w:val="18"/>
              </w:rPr>
              <w:t>1.1</w:t>
            </w:r>
          </w:p>
        </w:tc>
      </w:tr>
      <w:tr w:rsidR="00F636E9" w:rsidRPr="00A606B3" w:rsidTr="00F636E9">
        <w:trPr>
          <w:trHeight w:val="248"/>
        </w:trPr>
        <w:tc>
          <w:tcPr>
            <w:tcW w:w="1134" w:type="dxa"/>
            <w:tcBorders>
              <w:top w:val="single" w:sz="12" w:space="0" w:color="auto"/>
              <w:left w:val="single" w:sz="6" w:space="0" w:color="auto"/>
              <w:bottom w:val="nil"/>
              <w:right w:val="single" w:sz="6" w:space="0" w:color="auto"/>
            </w:tcBorders>
          </w:tcPr>
          <w:p w:rsidR="00F636E9" w:rsidRPr="00F636E9" w:rsidRDefault="00F636E9" w:rsidP="00457E21">
            <w:pPr>
              <w:autoSpaceDE w:val="0"/>
              <w:autoSpaceDN w:val="0"/>
              <w:adjustRightInd w:val="0"/>
              <w:jc w:val="center"/>
              <w:rPr>
                <w:rFonts w:ascii="ＭＳ Ｐゴシック" w:eastAsia="ＭＳ Ｐゴシック" w:cs="ＭＳ Ｐゴシック"/>
                <w:color w:val="000000"/>
                <w:kern w:val="0"/>
                <w:szCs w:val="18"/>
              </w:rPr>
            </w:pPr>
            <w:r w:rsidRPr="00F636E9">
              <w:rPr>
                <w:rFonts w:ascii="ＭＳ Ｐゴシック" w:eastAsia="ＭＳ Ｐゴシック" w:cs="ＭＳ Ｐゴシック"/>
                <w:color w:val="000000"/>
                <w:kern w:val="0"/>
                <w:szCs w:val="18"/>
              </w:rPr>
              <w:t>11.8</w:t>
            </w:r>
            <w:r w:rsidRPr="00F636E9">
              <w:rPr>
                <w:rFonts w:ascii="ＭＳ Ｐゴシック" w:eastAsia="ＭＳ Ｐゴシック" w:cs="ＭＳ Ｐゴシック" w:hint="eastAsia"/>
                <w:color w:val="000000"/>
                <w:kern w:val="0"/>
                <w:szCs w:val="18"/>
              </w:rPr>
              <w:t xml:space="preserve">　</w:t>
            </w:r>
            <w:r w:rsidRPr="00F636E9">
              <w:rPr>
                <w:rFonts w:ascii="ＭＳ Ｐゴシック" w:eastAsia="ＭＳ Ｐゴシック" w:cs="ＭＳ Ｐゴシック"/>
                <w:color w:val="000000"/>
                <w:kern w:val="0"/>
                <w:szCs w:val="18"/>
              </w:rPr>
              <w:t>(2.0</w:t>
            </w:r>
            <w:r w:rsidRPr="00F636E9">
              <w:rPr>
                <w:rFonts w:ascii="ＭＳ Ｐゴシック" w:eastAsia="ＭＳ Ｐゴシック" w:cs="ＭＳ Ｐゴシック" w:hint="eastAsia"/>
                <w:color w:val="000000"/>
                <w:kern w:val="0"/>
                <w:szCs w:val="18"/>
              </w:rPr>
              <w:t>倍</w:t>
            </w:r>
            <w:r w:rsidRPr="00F636E9">
              <w:rPr>
                <w:rFonts w:ascii="ＭＳ Ｐゴシック" w:eastAsia="ＭＳ Ｐゴシック" w:cs="ＭＳ Ｐゴシック"/>
                <w:color w:val="000000"/>
                <w:kern w:val="0"/>
                <w:szCs w:val="18"/>
              </w:rPr>
              <w:t>)</w:t>
            </w:r>
          </w:p>
        </w:tc>
        <w:tc>
          <w:tcPr>
            <w:tcW w:w="709" w:type="dxa"/>
            <w:tcBorders>
              <w:top w:val="single" w:sz="12" w:space="0" w:color="auto"/>
              <w:left w:val="single" w:sz="6" w:space="0" w:color="auto"/>
              <w:bottom w:val="single" w:sz="6" w:space="0" w:color="auto"/>
              <w:right w:val="single" w:sz="6" w:space="0" w:color="auto"/>
            </w:tcBorders>
          </w:tcPr>
          <w:p w:rsidR="00F636E9" w:rsidRPr="00F636E9" w:rsidRDefault="00F636E9" w:rsidP="00457E21">
            <w:pPr>
              <w:autoSpaceDE w:val="0"/>
              <w:autoSpaceDN w:val="0"/>
              <w:adjustRightInd w:val="0"/>
              <w:jc w:val="right"/>
              <w:rPr>
                <w:rFonts w:ascii="ＭＳ Ｐゴシック" w:eastAsia="ＭＳ Ｐゴシック" w:cs="ＭＳ Ｐゴシック"/>
                <w:color w:val="000000"/>
                <w:kern w:val="0"/>
                <w:szCs w:val="18"/>
              </w:rPr>
            </w:pPr>
            <w:r w:rsidRPr="00F636E9">
              <w:rPr>
                <w:rFonts w:ascii="ＭＳ Ｐゴシック" w:eastAsia="ＭＳ Ｐゴシック" w:cs="ＭＳ Ｐゴシック"/>
                <w:color w:val="000000"/>
                <w:kern w:val="0"/>
                <w:szCs w:val="18"/>
              </w:rPr>
              <w:t>1</w:t>
            </w:r>
          </w:p>
        </w:tc>
        <w:tc>
          <w:tcPr>
            <w:tcW w:w="850" w:type="dxa"/>
            <w:tcBorders>
              <w:top w:val="single" w:sz="12" w:space="0" w:color="auto"/>
              <w:left w:val="single" w:sz="6" w:space="0" w:color="auto"/>
              <w:bottom w:val="single" w:sz="6" w:space="0" w:color="auto"/>
              <w:right w:val="single" w:sz="6" w:space="0" w:color="auto"/>
            </w:tcBorders>
          </w:tcPr>
          <w:p w:rsidR="00F636E9" w:rsidRPr="00F636E9" w:rsidRDefault="00F636E9" w:rsidP="00457E21">
            <w:pPr>
              <w:autoSpaceDE w:val="0"/>
              <w:autoSpaceDN w:val="0"/>
              <w:adjustRightInd w:val="0"/>
              <w:jc w:val="right"/>
              <w:rPr>
                <w:rFonts w:ascii="ＭＳ Ｐゴシック" w:eastAsia="ＭＳ Ｐゴシック" w:cs="ＭＳ Ｐゴシック"/>
                <w:color w:val="000000"/>
                <w:kern w:val="0"/>
                <w:szCs w:val="18"/>
              </w:rPr>
            </w:pPr>
            <w:r w:rsidRPr="00F636E9">
              <w:rPr>
                <w:rFonts w:ascii="ＭＳ Ｐゴシック" w:eastAsia="ＭＳ Ｐゴシック" w:cs="ＭＳ Ｐゴシック"/>
                <w:color w:val="000000"/>
                <w:kern w:val="0"/>
                <w:szCs w:val="18"/>
              </w:rPr>
              <w:t>9</w:t>
            </w:r>
          </w:p>
        </w:tc>
        <w:tc>
          <w:tcPr>
            <w:tcW w:w="851" w:type="dxa"/>
            <w:tcBorders>
              <w:top w:val="single" w:sz="12" w:space="0" w:color="auto"/>
              <w:left w:val="single" w:sz="6" w:space="0" w:color="auto"/>
              <w:bottom w:val="single" w:sz="6" w:space="0" w:color="auto"/>
              <w:right w:val="single" w:sz="6" w:space="0" w:color="auto"/>
            </w:tcBorders>
          </w:tcPr>
          <w:p w:rsidR="00F636E9" w:rsidRPr="00F636E9" w:rsidRDefault="00F636E9" w:rsidP="00457E21">
            <w:pPr>
              <w:autoSpaceDE w:val="0"/>
              <w:autoSpaceDN w:val="0"/>
              <w:adjustRightInd w:val="0"/>
              <w:jc w:val="right"/>
              <w:rPr>
                <w:rFonts w:ascii="ＭＳ Ｐゴシック" w:eastAsia="ＭＳ Ｐゴシック" w:cs="ＭＳ Ｐゴシック"/>
                <w:color w:val="000000"/>
                <w:kern w:val="0"/>
                <w:szCs w:val="18"/>
              </w:rPr>
            </w:pPr>
            <w:r w:rsidRPr="00F636E9">
              <w:rPr>
                <w:rFonts w:ascii="ＭＳ Ｐゴシック" w:eastAsia="ＭＳ Ｐゴシック" w:cs="ＭＳ Ｐゴシック"/>
                <w:color w:val="000000"/>
                <w:kern w:val="0"/>
                <w:szCs w:val="18"/>
              </w:rPr>
              <w:t>5</w:t>
            </w:r>
          </w:p>
        </w:tc>
        <w:tc>
          <w:tcPr>
            <w:tcW w:w="709" w:type="dxa"/>
            <w:tcBorders>
              <w:top w:val="single" w:sz="12" w:space="0" w:color="auto"/>
              <w:left w:val="single" w:sz="6" w:space="0" w:color="auto"/>
              <w:bottom w:val="single" w:sz="6" w:space="0" w:color="auto"/>
              <w:right w:val="single" w:sz="6" w:space="0" w:color="auto"/>
            </w:tcBorders>
          </w:tcPr>
          <w:p w:rsidR="00F636E9" w:rsidRPr="00F636E9" w:rsidRDefault="00F636E9" w:rsidP="00457E21">
            <w:pPr>
              <w:autoSpaceDE w:val="0"/>
              <w:autoSpaceDN w:val="0"/>
              <w:adjustRightInd w:val="0"/>
              <w:jc w:val="right"/>
              <w:rPr>
                <w:rFonts w:ascii="ＭＳ Ｐゴシック" w:eastAsia="ＭＳ Ｐゴシック" w:cs="ＭＳ Ｐゴシック"/>
                <w:color w:val="000000"/>
                <w:kern w:val="0"/>
                <w:szCs w:val="18"/>
              </w:rPr>
            </w:pPr>
            <w:r w:rsidRPr="00F636E9">
              <w:rPr>
                <w:rFonts w:ascii="ＭＳ Ｐゴシック" w:eastAsia="ＭＳ Ｐゴシック" w:cs="ＭＳ Ｐゴシック"/>
                <w:color w:val="000000"/>
                <w:kern w:val="0"/>
                <w:szCs w:val="18"/>
              </w:rPr>
              <w:t>1.3</w:t>
            </w:r>
          </w:p>
        </w:tc>
      </w:tr>
      <w:tr w:rsidR="00F636E9" w:rsidRPr="00A606B3" w:rsidTr="00F636E9">
        <w:trPr>
          <w:trHeight w:val="248"/>
        </w:trPr>
        <w:tc>
          <w:tcPr>
            <w:tcW w:w="1134" w:type="dxa"/>
            <w:tcBorders>
              <w:top w:val="nil"/>
              <w:left w:val="single" w:sz="6" w:space="0" w:color="auto"/>
              <w:bottom w:val="nil"/>
              <w:right w:val="single" w:sz="6" w:space="0" w:color="auto"/>
            </w:tcBorders>
          </w:tcPr>
          <w:p w:rsidR="00F636E9" w:rsidRPr="00F636E9" w:rsidRDefault="00F636E9" w:rsidP="00457E21">
            <w:pPr>
              <w:autoSpaceDE w:val="0"/>
              <w:autoSpaceDN w:val="0"/>
              <w:adjustRightInd w:val="0"/>
              <w:jc w:val="center"/>
              <w:rPr>
                <w:rFonts w:ascii="ＭＳ Ｐゴシック" w:eastAsia="ＭＳ Ｐゴシック" w:cs="ＭＳ Ｐゴシック"/>
                <w:color w:val="000000"/>
                <w:kern w:val="0"/>
                <w:szCs w:val="18"/>
              </w:rPr>
            </w:pPr>
          </w:p>
        </w:tc>
        <w:tc>
          <w:tcPr>
            <w:tcW w:w="709" w:type="dxa"/>
            <w:tcBorders>
              <w:top w:val="single" w:sz="6" w:space="0" w:color="auto"/>
              <w:left w:val="single" w:sz="6" w:space="0" w:color="auto"/>
              <w:bottom w:val="single" w:sz="6" w:space="0" w:color="auto"/>
              <w:right w:val="single" w:sz="6" w:space="0" w:color="auto"/>
            </w:tcBorders>
          </w:tcPr>
          <w:p w:rsidR="00F636E9" w:rsidRPr="00F636E9" w:rsidRDefault="00F636E9" w:rsidP="00457E21">
            <w:pPr>
              <w:autoSpaceDE w:val="0"/>
              <w:autoSpaceDN w:val="0"/>
              <w:adjustRightInd w:val="0"/>
              <w:jc w:val="right"/>
              <w:rPr>
                <w:rFonts w:ascii="ＭＳ Ｐゴシック" w:eastAsia="ＭＳ Ｐゴシック" w:cs="ＭＳ Ｐゴシック"/>
                <w:color w:val="000000"/>
                <w:kern w:val="0"/>
                <w:szCs w:val="18"/>
              </w:rPr>
            </w:pPr>
            <w:r w:rsidRPr="00F636E9">
              <w:rPr>
                <w:rFonts w:ascii="ＭＳ Ｐゴシック" w:eastAsia="ＭＳ Ｐゴシック" w:cs="ＭＳ Ｐゴシック"/>
                <w:color w:val="000000"/>
                <w:kern w:val="0"/>
                <w:szCs w:val="18"/>
              </w:rPr>
              <w:t>10</w:t>
            </w:r>
          </w:p>
        </w:tc>
        <w:tc>
          <w:tcPr>
            <w:tcW w:w="850" w:type="dxa"/>
            <w:tcBorders>
              <w:top w:val="single" w:sz="6" w:space="0" w:color="auto"/>
              <w:left w:val="single" w:sz="6" w:space="0" w:color="auto"/>
              <w:bottom w:val="single" w:sz="6" w:space="0" w:color="auto"/>
              <w:right w:val="single" w:sz="6" w:space="0" w:color="auto"/>
            </w:tcBorders>
          </w:tcPr>
          <w:p w:rsidR="00F636E9" w:rsidRPr="00F636E9" w:rsidRDefault="00F636E9" w:rsidP="00457E21">
            <w:pPr>
              <w:autoSpaceDE w:val="0"/>
              <w:autoSpaceDN w:val="0"/>
              <w:adjustRightInd w:val="0"/>
              <w:jc w:val="right"/>
              <w:rPr>
                <w:rFonts w:ascii="ＭＳ Ｐゴシック" w:eastAsia="ＭＳ Ｐゴシック" w:cs="ＭＳ Ｐゴシック"/>
                <w:color w:val="000000"/>
                <w:kern w:val="0"/>
                <w:szCs w:val="18"/>
              </w:rPr>
            </w:pPr>
            <w:r w:rsidRPr="00F636E9">
              <w:rPr>
                <w:rFonts w:ascii="ＭＳ Ｐゴシック" w:eastAsia="ＭＳ Ｐゴシック" w:cs="ＭＳ Ｐゴシック"/>
                <w:color w:val="000000"/>
                <w:kern w:val="0"/>
                <w:szCs w:val="18"/>
              </w:rPr>
              <w:t>30</w:t>
            </w:r>
          </w:p>
        </w:tc>
        <w:tc>
          <w:tcPr>
            <w:tcW w:w="851" w:type="dxa"/>
            <w:tcBorders>
              <w:top w:val="single" w:sz="6" w:space="0" w:color="auto"/>
              <w:left w:val="single" w:sz="6" w:space="0" w:color="auto"/>
              <w:bottom w:val="single" w:sz="6" w:space="0" w:color="auto"/>
              <w:right w:val="single" w:sz="6" w:space="0" w:color="auto"/>
            </w:tcBorders>
          </w:tcPr>
          <w:p w:rsidR="00F636E9" w:rsidRPr="00F636E9" w:rsidRDefault="00F636E9" w:rsidP="00457E21">
            <w:pPr>
              <w:autoSpaceDE w:val="0"/>
              <w:autoSpaceDN w:val="0"/>
              <w:adjustRightInd w:val="0"/>
              <w:jc w:val="right"/>
              <w:rPr>
                <w:rFonts w:ascii="ＭＳ Ｐゴシック" w:eastAsia="ＭＳ Ｐゴシック" w:cs="ＭＳ Ｐゴシック"/>
                <w:color w:val="000000"/>
                <w:kern w:val="0"/>
                <w:szCs w:val="18"/>
              </w:rPr>
            </w:pPr>
            <w:r w:rsidRPr="00F636E9">
              <w:rPr>
                <w:rFonts w:ascii="ＭＳ Ｐゴシック" w:eastAsia="ＭＳ Ｐゴシック" w:cs="ＭＳ Ｐゴシック"/>
                <w:color w:val="000000"/>
                <w:kern w:val="0"/>
                <w:szCs w:val="18"/>
              </w:rPr>
              <w:t>5</w:t>
            </w:r>
          </w:p>
        </w:tc>
        <w:tc>
          <w:tcPr>
            <w:tcW w:w="709" w:type="dxa"/>
            <w:tcBorders>
              <w:top w:val="single" w:sz="6" w:space="0" w:color="auto"/>
              <w:left w:val="single" w:sz="6" w:space="0" w:color="auto"/>
              <w:bottom w:val="single" w:sz="6" w:space="0" w:color="auto"/>
              <w:right w:val="single" w:sz="6" w:space="0" w:color="auto"/>
            </w:tcBorders>
          </w:tcPr>
          <w:p w:rsidR="00F636E9" w:rsidRPr="00F636E9" w:rsidRDefault="00F636E9" w:rsidP="00457E21">
            <w:pPr>
              <w:autoSpaceDE w:val="0"/>
              <w:autoSpaceDN w:val="0"/>
              <w:adjustRightInd w:val="0"/>
              <w:jc w:val="right"/>
              <w:rPr>
                <w:rFonts w:ascii="ＭＳ Ｐゴシック" w:eastAsia="ＭＳ Ｐゴシック" w:cs="ＭＳ Ｐゴシック"/>
                <w:color w:val="000000"/>
                <w:kern w:val="0"/>
                <w:szCs w:val="18"/>
              </w:rPr>
            </w:pPr>
            <w:r w:rsidRPr="00F636E9">
              <w:rPr>
                <w:rFonts w:ascii="ＭＳ Ｐゴシック" w:eastAsia="ＭＳ Ｐゴシック" w:cs="ＭＳ Ｐゴシック"/>
                <w:color w:val="000000"/>
                <w:kern w:val="0"/>
                <w:szCs w:val="18"/>
              </w:rPr>
              <w:t>4.3</w:t>
            </w:r>
          </w:p>
        </w:tc>
      </w:tr>
      <w:tr w:rsidR="00F636E9" w:rsidRPr="00A606B3" w:rsidTr="00F636E9">
        <w:trPr>
          <w:trHeight w:val="260"/>
        </w:trPr>
        <w:tc>
          <w:tcPr>
            <w:tcW w:w="1134" w:type="dxa"/>
            <w:tcBorders>
              <w:top w:val="nil"/>
              <w:left w:val="single" w:sz="6" w:space="0" w:color="auto"/>
              <w:bottom w:val="single" w:sz="12" w:space="0" w:color="auto"/>
              <w:right w:val="single" w:sz="6" w:space="0" w:color="auto"/>
            </w:tcBorders>
          </w:tcPr>
          <w:p w:rsidR="00F636E9" w:rsidRPr="00F636E9" w:rsidRDefault="00F636E9" w:rsidP="00457E21">
            <w:pPr>
              <w:autoSpaceDE w:val="0"/>
              <w:autoSpaceDN w:val="0"/>
              <w:adjustRightInd w:val="0"/>
              <w:jc w:val="center"/>
              <w:rPr>
                <w:rFonts w:ascii="ＭＳ Ｐゴシック" w:eastAsia="ＭＳ Ｐゴシック" w:cs="ＭＳ Ｐゴシック"/>
                <w:color w:val="000000"/>
                <w:kern w:val="0"/>
                <w:szCs w:val="18"/>
              </w:rPr>
            </w:pPr>
          </w:p>
        </w:tc>
        <w:tc>
          <w:tcPr>
            <w:tcW w:w="709" w:type="dxa"/>
            <w:tcBorders>
              <w:top w:val="single" w:sz="6" w:space="0" w:color="auto"/>
              <w:left w:val="single" w:sz="6" w:space="0" w:color="auto"/>
              <w:bottom w:val="single" w:sz="12" w:space="0" w:color="auto"/>
              <w:right w:val="single" w:sz="6" w:space="0" w:color="auto"/>
            </w:tcBorders>
          </w:tcPr>
          <w:p w:rsidR="00F636E9" w:rsidRPr="00F636E9" w:rsidRDefault="00F636E9" w:rsidP="00457E21">
            <w:pPr>
              <w:autoSpaceDE w:val="0"/>
              <w:autoSpaceDN w:val="0"/>
              <w:adjustRightInd w:val="0"/>
              <w:jc w:val="right"/>
              <w:rPr>
                <w:rFonts w:ascii="ＭＳ Ｐゴシック" w:eastAsia="ＭＳ Ｐゴシック" w:cs="ＭＳ Ｐゴシック"/>
                <w:color w:val="000000"/>
                <w:kern w:val="0"/>
                <w:szCs w:val="18"/>
              </w:rPr>
            </w:pPr>
            <w:r w:rsidRPr="00F636E9">
              <w:rPr>
                <w:rFonts w:ascii="ＭＳ Ｐゴシック" w:eastAsia="ＭＳ Ｐゴシック" w:cs="ＭＳ Ｐゴシック"/>
                <w:color w:val="000000"/>
                <w:kern w:val="0"/>
                <w:szCs w:val="18"/>
              </w:rPr>
              <w:t>100</w:t>
            </w:r>
          </w:p>
        </w:tc>
        <w:tc>
          <w:tcPr>
            <w:tcW w:w="850" w:type="dxa"/>
            <w:tcBorders>
              <w:top w:val="single" w:sz="6" w:space="0" w:color="auto"/>
              <w:left w:val="single" w:sz="6" w:space="0" w:color="auto"/>
              <w:bottom w:val="single" w:sz="12" w:space="0" w:color="auto"/>
              <w:right w:val="single" w:sz="6" w:space="0" w:color="auto"/>
            </w:tcBorders>
          </w:tcPr>
          <w:p w:rsidR="00F636E9" w:rsidRPr="00F636E9" w:rsidRDefault="00F636E9" w:rsidP="00457E21">
            <w:pPr>
              <w:autoSpaceDE w:val="0"/>
              <w:autoSpaceDN w:val="0"/>
              <w:adjustRightInd w:val="0"/>
              <w:jc w:val="right"/>
              <w:rPr>
                <w:rFonts w:ascii="ＭＳ Ｐゴシック" w:eastAsia="ＭＳ Ｐゴシック" w:cs="ＭＳ Ｐゴシック"/>
                <w:color w:val="000000"/>
                <w:kern w:val="0"/>
                <w:szCs w:val="18"/>
              </w:rPr>
            </w:pPr>
            <w:r w:rsidRPr="00F636E9">
              <w:rPr>
                <w:rFonts w:ascii="ＭＳ Ｐゴシック" w:eastAsia="ＭＳ Ｐゴシック" w:cs="ＭＳ Ｐゴシック"/>
                <w:color w:val="000000"/>
                <w:kern w:val="0"/>
                <w:szCs w:val="18"/>
              </w:rPr>
              <w:t>30</w:t>
            </w:r>
          </w:p>
        </w:tc>
        <w:tc>
          <w:tcPr>
            <w:tcW w:w="851" w:type="dxa"/>
            <w:tcBorders>
              <w:top w:val="single" w:sz="6" w:space="0" w:color="auto"/>
              <w:left w:val="single" w:sz="6" w:space="0" w:color="auto"/>
              <w:bottom w:val="single" w:sz="12" w:space="0" w:color="auto"/>
              <w:right w:val="single" w:sz="6" w:space="0" w:color="auto"/>
            </w:tcBorders>
          </w:tcPr>
          <w:p w:rsidR="00F636E9" w:rsidRPr="00F636E9" w:rsidRDefault="00F636E9" w:rsidP="00457E21">
            <w:pPr>
              <w:autoSpaceDE w:val="0"/>
              <w:autoSpaceDN w:val="0"/>
              <w:adjustRightInd w:val="0"/>
              <w:jc w:val="right"/>
              <w:rPr>
                <w:rFonts w:ascii="ＭＳ Ｐゴシック" w:eastAsia="ＭＳ Ｐゴシック" w:cs="ＭＳ Ｐゴシック"/>
                <w:color w:val="000000"/>
                <w:kern w:val="0"/>
                <w:szCs w:val="18"/>
              </w:rPr>
            </w:pPr>
            <w:r w:rsidRPr="00F636E9">
              <w:rPr>
                <w:rFonts w:ascii="ＭＳ Ｐゴシック" w:eastAsia="ＭＳ Ｐゴシック" w:cs="ＭＳ Ｐゴシック"/>
                <w:color w:val="000000"/>
                <w:kern w:val="0"/>
                <w:szCs w:val="18"/>
              </w:rPr>
              <w:t>5</w:t>
            </w:r>
          </w:p>
        </w:tc>
        <w:tc>
          <w:tcPr>
            <w:tcW w:w="709" w:type="dxa"/>
            <w:tcBorders>
              <w:top w:val="single" w:sz="6" w:space="0" w:color="auto"/>
              <w:left w:val="single" w:sz="6" w:space="0" w:color="auto"/>
              <w:bottom w:val="single" w:sz="12" w:space="0" w:color="auto"/>
              <w:right w:val="single" w:sz="6" w:space="0" w:color="auto"/>
            </w:tcBorders>
          </w:tcPr>
          <w:p w:rsidR="00F636E9" w:rsidRPr="00F636E9" w:rsidRDefault="00F636E9" w:rsidP="00457E21">
            <w:pPr>
              <w:autoSpaceDE w:val="0"/>
              <w:autoSpaceDN w:val="0"/>
              <w:adjustRightInd w:val="0"/>
              <w:jc w:val="right"/>
              <w:rPr>
                <w:rFonts w:ascii="ＭＳ Ｐゴシック" w:eastAsia="ＭＳ Ｐゴシック" w:cs="ＭＳ Ｐゴシック"/>
                <w:color w:val="000000"/>
                <w:kern w:val="0"/>
                <w:szCs w:val="18"/>
              </w:rPr>
            </w:pPr>
            <w:r w:rsidRPr="00F636E9">
              <w:rPr>
                <w:rFonts w:ascii="ＭＳ Ｐゴシック" w:eastAsia="ＭＳ Ｐゴシック" w:cs="ＭＳ Ｐゴシック"/>
                <w:color w:val="000000"/>
                <w:kern w:val="0"/>
                <w:szCs w:val="18"/>
              </w:rPr>
              <w:t>4.3</w:t>
            </w:r>
          </w:p>
        </w:tc>
      </w:tr>
      <w:tr w:rsidR="00F636E9" w:rsidRPr="00A606B3" w:rsidTr="00F636E9">
        <w:trPr>
          <w:trHeight w:val="248"/>
        </w:trPr>
        <w:tc>
          <w:tcPr>
            <w:tcW w:w="1134" w:type="dxa"/>
            <w:tcBorders>
              <w:top w:val="single" w:sz="12" w:space="0" w:color="auto"/>
              <w:left w:val="single" w:sz="6" w:space="0" w:color="auto"/>
              <w:bottom w:val="nil"/>
              <w:right w:val="single" w:sz="6" w:space="0" w:color="auto"/>
            </w:tcBorders>
          </w:tcPr>
          <w:p w:rsidR="00F636E9" w:rsidRPr="00F636E9" w:rsidRDefault="00F636E9" w:rsidP="00457E21">
            <w:pPr>
              <w:autoSpaceDE w:val="0"/>
              <w:autoSpaceDN w:val="0"/>
              <w:adjustRightInd w:val="0"/>
              <w:jc w:val="center"/>
              <w:rPr>
                <w:rFonts w:ascii="ＭＳ Ｐゴシック" w:eastAsia="ＭＳ Ｐゴシック" w:cs="ＭＳ Ｐゴシック"/>
                <w:color w:val="000000"/>
                <w:kern w:val="0"/>
                <w:szCs w:val="18"/>
              </w:rPr>
            </w:pPr>
            <w:r w:rsidRPr="00F636E9">
              <w:rPr>
                <w:rFonts w:ascii="ＭＳ Ｐゴシック" w:eastAsia="ＭＳ Ｐゴシック" w:cs="ＭＳ Ｐゴシック"/>
                <w:color w:val="000000"/>
                <w:kern w:val="0"/>
                <w:szCs w:val="18"/>
              </w:rPr>
              <w:t>17.6</w:t>
            </w:r>
            <w:r w:rsidRPr="00F636E9">
              <w:rPr>
                <w:rFonts w:ascii="ＭＳ Ｐゴシック" w:eastAsia="ＭＳ Ｐゴシック" w:cs="ＭＳ Ｐゴシック" w:hint="eastAsia"/>
                <w:color w:val="000000"/>
                <w:kern w:val="0"/>
                <w:szCs w:val="18"/>
              </w:rPr>
              <w:t xml:space="preserve">　</w:t>
            </w:r>
            <w:r w:rsidRPr="00F636E9">
              <w:rPr>
                <w:rFonts w:ascii="ＭＳ Ｐゴシック" w:eastAsia="ＭＳ Ｐゴシック" w:cs="ＭＳ Ｐゴシック"/>
                <w:color w:val="000000"/>
                <w:kern w:val="0"/>
                <w:szCs w:val="18"/>
              </w:rPr>
              <w:t>(3.0</w:t>
            </w:r>
            <w:r w:rsidRPr="00F636E9">
              <w:rPr>
                <w:rFonts w:ascii="ＭＳ Ｐゴシック" w:eastAsia="ＭＳ Ｐゴシック" w:cs="ＭＳ Ｐゴシック" w:hint="eastAsia"/>
                <w:color w:val="000000"/>
                <w:kern w:val="0"/>
                <w:szCs w:val="18"/>
              </w:rPr>
              <w:t>倍</w:t>
            </w:r>
            <w:r w:rsidRPr="00F636E9">
              <w:rPr>
                <w:rFonts w:ascii="ＭＳ Ｐゴシック" w:eastAsia="ＭＳ Ｐゴシック" w:cs="ＭＳ Ｐゴシック"/>
                <w:color w:val="000000"/>
                <w:kern w:val="0"/>
                <w:szCs w:val="18"/>
              </w:rPr>
              <w:t>)</w:t>
            </w:r>
          </w:p>
        </w:tc>
        <w:tc>
          <w:tcPr>
            <w:tcW w:w="709" w:type="dxa"/>
            <w:tcBorders>
              <w:top w:val="single" w:sz="12" w:space="0" w:color="auto"/>
              <w:left w:val="single" w:sz="6" w:space="0" w:color="auto"/>
              <w:bottom w:val="single" w:sz="6" w:space="0" w:color="auto"/>
              <w:right w:val="single" w:sz="6" w:space="0" w:color="auto"/>
            </w:tcBorders>
          </w:tcPr>
          <w:p w:rsidR="00F636E9" w:rsidRPr="00F636E9" w:rsidRDefault="00F636E9" w:rsidP="00457E21">
            <w:pPr>
              <w:autoSpaceDE w:val="0"/>
              <w:autoSpaceDN w:val="0"/>
              <w:adjustRightInd w:val="0"/>
              <w:jc w:val="right"/>
              <w:rPr>
                <w:rFonts w:ascii="ＭＳ Ｐゴシック" w:eastAsia="ＭＳ Ｐゴシック" w:cs="ＭＳ Ｐゴシック"/>
                <w:color w:val="000000"/>
                <w:kern w:val="0"/>
                <w:szCs w:val="18"/>
              </w:rPr>
            </w:pPr>
            <w:r w:rsidRPr="00F636E9">
              <w:rPr>
                <w:rFonts w:ascii="ＭＳ Ｐゴシック" w:eastAsia="ＭＳ Ｐゴシック" w:cs="ＭＳ Ｐゴシック"/>
                <w:color w:val="000000"/>
                <w:kern w:val="0"/>
                <w:szCs w:val="18"/>
              </w:rPr>
              <w:t>1</w:t>
            </w:r>
          </w:p>
        </w:tc>
        <w:tc>
          <w:tcPr>
            <w:tcW w:w="850" w:type="dxa"/>
            <w:tcBorders>
              <w:top w:val="single" w:sz="12" w:space="0" w:color="auto"/>
              <w:left w:val="single" w:sz="6" w:space="0" w:color="auto"/>
              <w:bottom w:val="single" w:sz="6" w:space="0" w:color="auto"/>
              <w:right w:val="single" w:sz="6" w:space="0" w:color="auto"/>
            </w:tcBorders>
          </w:tcPr>
          <w:p w:rsidR="00F636E9" w:rsidRPr="00F636E9" w:rsidRDefault="00F636E9" w:rsidP="00457E21">
            <w:pPr>
              <w:autoSpaceDE w:val="0"/>
              <w:autoSpaceDN w:val="0"/>
              <w:adjustRightInd w:val="0"/>
              <w:jc w:val="right"/>
              <w:rPr>
                <w:rFonts w:ascii="ＭＳ Ｐゴシック" w:eastAsia="ＭＳ Ｐゴシック" w:cs="ＭＳ Ｐゴシック"/>
                <w:color w:val="000000"/>
                <w:kern w:val="0"/>
                <w:szCs w:val="18"/>
              </w:rPr>
            </w:pPr>
            <w:r w:rsidRPr="00F636E9">
              <w:rPr>
                <w:rFonts w:ascii="ＭＳ Ｐゴシック" w:eastAsia="ＭＳ Ｐゴシック" w:cs="ＭＳ Ｐゴシック"/>
                <w:color w:val="000000"/>
                <w:kern w:val="0"/>
                <w:szCs w:val="18"/>
              </w:rPr>
              <w:t>60</w:t>
            </w:r>
          </w:p>
        </w:tc>
        <w:tc>
          <w:tcPr>
            <w:tcW w:w="851" w:type="dxa"/>
            <w:tcBorders>
              <w:top w:val="single" w:sz="12" w:space="0" w:color="auto"/>
              <w:left w:val="single" w:sz="6" w:space="0" w:color="auto"/>
              <w:bottom w:val="single" w:sz="6" w:space="0" w:color="auto"/>
              <w:right w:val="single" w:sz="6" w:space="0" w:color="auto"/>
            </w:tcBorders>
          </w:tcPr>
          <w:p w:rsidR="00F636E9" w:rsidRPr="00F636E9" w:rsidRDefault="00F636E9" w:rsidP="00457E21">
            <w:pPr>
              <w:autoSpaceDE w:val="0"/>
              <w:autoSpaceDN w:val="0"/>
              <w:adjustRightInd w:val="0"/>
              <w:jc w:val="right"/>
              <w:rPr>
                <w:rFonts w:ascii="ＭＳ Ｐゴシック" w:eastAsia="ＭＳ Ｐゴシック" w:cs="ＭＳ Ｐゴシック"/>
                <w:color w:val="000000"/>
                <w:kern w:val="0"/>
                <w:szCs w:val="18"/>
              </w:rPr>
            </w:pPr>
            <w:r w:rsidRPr="00F636E9">
              <w:rPr>
                <w:rFonts w:ascii="ＭＳ Ｐゴシック" w:eastAsia="ＭＳ Ｐゴシック" w:cs="ＭＳ Ｐゴシック"/>
                <w:color w:val="000000"/>
                <w:kern w:val="0"/>
                <w:szCs w:val="18"/>
              </w:rPr>
              <w:t>5</w:t>
            </w:r>
          </w:p>
        </w:tc>
        <w:tc>
          <w:tcPr>
            <w:tcW w:w="709" w:type="dxa"/>
            <w:tcBorders>
              <w:top w:val="single" w:sz="12" w:space="0" w:color="auto"/>
              <w:left w:val="single" w:sz="6" w:space="0" w:color="auto"/>
              <w:bottom w:val="single" w:sz="6" w:space="0" w:color="auto"/>
              <w:right w:val="single" w:sz="6" w:space="0" w:color="auto"/>
            </w:tcBorders>
          </w:tcPr>
          <w:p w:rsidR="00F636E9" w:rsidRPr="00F636E9" w:rsidRDefault="00F636E9" w:rsidP="00457E21">
            <w:pPr>
              <w:autoSpaceDE w:val="0"/>
              <w:autoSpaceDN w:val="0"/>
              <w:adjustRightInd w:val="0"/>
              <w:jc w:val="right"/>
              <w:rPr>
                <w:rFonts w:ascii="ＭＳ Ｐゴシック" w:eastAsia="ＭＳ Ｐゴシック" w:cs="ＭＳ Ｐゴシック"/>
                <w:color w:val="000000"/>
                <w:kern w:val="0"/>
                <w:szCs w:val="18"/>
              </w:rPr>
            </w:pPr>
            <w:r w:rsidRPr="00F636E9">
              <w:rPr>
                <w:rFonts w:ascii="ＭＳ Ｐゴシック" w:eastAsia="ＭＳ Ｐゴシック" w:cs="ＭＳ Ｐゴシック"/>
                <w:color w:val="000000"/>
                <w:kern w:val="0"/>
                <w:szCs w:val="18"/>
              </w:rPr>
              <w:t>8.6</w:t>
            </w:r>
          </w:p>
        </w:tc>
      </w:tr>
      <w:tr w:rsidR="00F636E9" w:rsidRPr="00A606B3" w:rsidTr="00F636E9">
        <w:trPr>
          <w:trHeight w:val="248"/>
        </w:trPr>
        <w:tc>
          <w:tcPr>
            <w:tcW w:w="1134" w:type="dxa"/>
            <w:tcBorders>
              <w:top w:val="nil"/>
              <w:left w:val="single" w:sz="6" w:space="0" w:color="auto"/>
              <w:bottom w:val="nil"/>
              <w:right w:val="single" w:sz="6" w:space="0" w:color="auto"/>
            </w:tcBorders>
          </w:tcPr>
          <w:p w:rsidR="00F636E9" w:rsidRPr="00F636E9" w:rsidRDefault="00F636E9" w:rsidP="00457E21">
            <w:pPr>
              <w:autoSpaceDE w:val="0"/>
              <w:autoSpaceDN w:val="0"/>
              <w:adjustRightInd w:val="0"/>
              <w:jc w:val="center"/>
              <w:rPr>
                <w:rFonts w:ascii="ＭＳ Ｐゴシック" w:eastAsia="ＭＳ Ｐゴシック" w:cs="ＭＳ Ｐゴシック"/>
                <w:color w:val="000000"/>
                <w:kern w:val="0"/>
                <w:szCs w:val="18"/>
              </w:rPr>
            </w:pPr>
          </w:p>
        </w:tc>
        <w:tc>
          <w:tcPr>
            <w:tcW w:w="709" w:type="dxa"/>
            <w:tcBorders>
              <w:top w:val="single" w:sz="6" w:space="0" w:color="auto"/>
              <w:left w:val="single" w:sz="6" w:space="0" w:color="auto"/>
              <w:bottom w:val="single" w:sz="6" w:space="0" w:color="auto"/>
              <w:right w:val="single" w:sz="6" w:space="0" w:color="auto"/>
            </w:tcBorders>
          </w:tcPr>
          <w:p w:rsidR="00F636E9" w:rsidRPr="00F636E9" w:rsidRDefault="00F636E9" w:rsidP="00457E21">
            <w:pPr>
              <w:autoSpaceDE w:val="0"/>
              <w:autoSpaceDN w:val="0"/>
              <w:adjustRightInd w:val="0"/>
              <w:jc w:val="right"/>
              <w:rPr>
                <w:rFonts w:ascii="ＭＳ Ｐゴシック" w:eastAsia="ＭＳ Ｐゴシック" w:cs="ＭＳ Ｐゴシック"/>
                <w:color w:val="000000"/>
                <w:kern w:val="0"/>
                <w:szCs w:val="18"/>
              </w:rPr>
            </w:pPr>
            <w:r w:rsidRPr="00F636E9">
              <w:rPr>
                <w:rFonts w:ascii="ＭＳ Ｐゴシック" w:eastAsia="ＭＳ Ｐゴシック" w:cs="ＭＳ Ｐゴシック"/>
                <w:color w:val="000000"/>
                <w:kern w:val="0"/>
                <w:szCs w:val="18"/>
              </w:rPr>
              <w:t>10</w:t>
            </w:r>
          </w:p>
        </w:tc>
        <w:tc>
          <w:tcPr>
            <w:tcW w:w="850" w:type="dxa"/>
            <w:tcBorders>
              <w:top w:val="single" w:sz="6" w:space="0" w:color="auto"/>
              <w:left w:val="single" w:sz="6" w:space="0" w:color="auto"/>
              <w:bottom w:val="single" w:sz="6" w:space="0" w:color="auto"/>
              <w:right w:val="single" w:sz="6" w:space="0" w:color="auto"/>
            </w:tcBorders>
          </w:tcPr>
          <w:p w:rsidR="00F636E9" w:rsidRPr="00F636E9" w:rsidRDefault="00F636E9" w:rsidP="00457E21">
            <w:pPr>
              <w:autoSpaceDE w:val="0"/>
              <w:autoSpaceDN w:val="0"/>
              <w:adjustRightInd w:val="0"/>
              <w:jc w:val="right"/>
              <w:rPr>
                <w:rFonts w:ascii="ＭＳ Ｐゴシック" w:eastAsia="ＭＳ Ｐゴシック" w:cs="ＭＳ Ｐゴシック"/>
                <w:color w:val="000000"/>
                <w:kern w:val="0"/>
                <w:szCs w:val="18"/>
              </w:rPr>
            </w:pPr>
            <w:r w:rsidRPr="00F636E9">
              <w:rPr>
                <w:rFonts w:ascii="ＭＳ Ｐゴシック" w:eastAsia="ＭＳ Ｐゴシック" w:cs="ＭＳ Ｐゴシック"/>
                <w:color w:val="000000"/>
                <w:kern w:val="0"/>
                <w:szCs w:val="18"/>
              </w:rPr>
              <w:t>60</w:t>
            </w:r>
          </w:p>
        </w:tc>
        <w:tc>
          <w:tcPr>
            <w:tcW w:w="851" w:type="dxa"/>
            <w:tcBorders>
              <w:top w:val="single" w:sz="6" w:space="0" w:color="auto"/>
              <w:left w:val="single" w:sz="6" w:space="0" w:color="auto"/>
              <w:bottom w:val="single" w:sz="6" w:space="0" w:color="auto"/>
              <w:right w:val="single" w:sz="6" w:space="0" w:color="auto"/>
            </w:tcBorders>
          </w:tcPr>
          <w:p w:rsidR="00F636E9" w:rsidRPr="00F636E9" w:rsidRDefault="00F636E9" w:rsidP="00457E21">
            <w:pPr>
              <w:autoSpaceDE w:val="0"/>
              <w:autoSpaceDN w:val="0"/>
              <w:adjustRightInd w:val="0"/>
              <w:jc w:val="right"/>
              <w:rPr>
                <w:rFonts w:ascii="ＭＳ Ｐゴシック" w:eastAsia="ＭＳ Ｐゴシック" w:cs="ＭＳ Ｐゴシック"/>
                <w:color w:val="000000"/>
                <w:kern w:val="0"/>
                <w:szCs w:val="18"/>
              </w:rPr>
            </w:pPr>
            <w:r w:rsidRPr="00F636E9">
              <w:rPr>
                <w:rFonts w:ascii="ＭＳ Ｐゴシック" w:eastAsia="ＭＳ Ｐゴシック" w:cs="ＭＳ Ｐゴシック"/>
                <w:color w:val="000000"/>
                <w:kern w:val="0"/>
                <w:szCs w:val="18"/>
              </w:rPr>
              <w:t>5</w:t>
            </w:r>
          </w:p>
        </w:tc>
        <w:tc>
          <w:tcPr>
            <w:tcW w:w="709" w:type="dxa"/>
            <w:tcBorders>
              <w:top w:val="single" w:sz="6" w:space="0" w:color="auto"/>
              <w:left w:val="single" w:sz="6" w:space="0" w:color="auto"/>
              <w:bottom w:val="single" w:sz="6" w:space="0" w:color="auto"/>
              <w:right w:val="single" w:sz="6" w:space="0" w:color="auto"/>
            </w:tcBorders>
          </w:tcPr>
          <w:p w:rsidR="00F636E9" w:rsidRPr="00F636E9" w:rsidRDefault="00F636E9" w:rsidP="00457E21">
            <w:pPr>
              <w:autoSpaceDE w:val="0"/>
              <w:autoSpaceDN w:val="0"/>
              <w:adjustRightInd w:val="0"/>
              <w:jc w:val="right"/>
              <w:rPr>
                <w:rFonts w:ascii="ＭＳ Ｐゴシック" w:eastAsia="ＭＳ Ｐゴシック" w:cs="ＭＳ Ｐゴシック"/>
                <w:color w:val="000000"/>
                <w:kern w:val="0"/>
                <w:szCs w:val="18"/>
              </w:rPr>
            </w:pPr>
            <w:r w:rsidRPr="00F636E9">
              <w:rPr>
                <w:rFonts w:ascii="ＭＳ Ｐゴシック" w:eastAsia="ＭＳ Ｐゴシック" w:cs="ＭＳ Ｐゴシック"/>
                <w:color w:val="000000"/>
                <w:kern w:val="0"/>
                <w:szCs w:val="18"/>
              </w:rPr>
              <w:t>8.6</w:t>
            </w:r>
          </w:p>
        </w:tc>
      </w:tr>
      <w:tr w:rsidR="00F636E9" w:rsidRPr="00A606B3" w:rsidTr="00F636E9">
        <w:trPr>
          <w:trHeight w:val="248"/>
        </w:trPr>
        <w:tc>
          <w:tcPr>
            <w:tcW w:w="1134" w:type="dxa"/>
            <w:tcBorders>
              <w:top w:val="nil"/>
              <w:left w:val="single" w:sz="6" w:space="0" w:color="auto"/>
              <w:bottom w:val="single" w:sz="6" w:space="0" w:color="auto"/>
              <w:right w:val="single" w:sz="6" w:space="0" w:color="auto"/>
            </w:tcBorders>
          </w:tcPr>
          <w:p w:rsidR="00F636E9" w:rsidRPr="00F636E9" w:rsidRDefault="00F636E9" w:rsidP="00457E21">
            <w:pPr>
              <w:autoSpaceDE w:val="0"/>
              <w:autoSpaceDN w:val="0"/>
              <w:adjustRightInd w:val="0"/>
              <w:jc w:val="center"/>
              <w:rPr>
                <w:rFonts w:ascii="ＭＳ Ｐゴシック" w:eastAsia="ＭＳ Ｐゴシック" w:cs="ＭＳ Ｐゴシック"/>
                <w:color w:val="000000"/>
                <w:kern w:val="0"/>
                <w:szCs w:val="18"/>
              </w:rPr>
            </w:pPr>
          </w:p>
        </w:tc>
        <w:tc>
          <w:tcPr>
            <w:tcW w:w="709" w:type="dxa"/>
            <w:tcBorders>
              <w:top w:val="single" w:sz="6" w:space="0" w:color="auto"/>
              <w:left w:val="single" w:sz="6" w:space="0" w:color="auto"/>
              <w:bottom w:val="single" w:sz="6" w:space="0" w:color="auto"/>
              <w:right w:val="single" w:sz="6" w:space="0" w:color="auto"/>
            </w:tcBorders>
          </w:tcPr>
          <w:p w:rsidR="00F636E9" w:rsidRPr="00F636E9" w:rsidRDefault="00F636E9" w:rsidP="00457E21">
            <w:pPr>
              <w:autoSpaceDE w:val="0"/>
              <w:autoSpaceDN w:val="0"/>
              <w:adjustRightInd w:val="0"/>
              <w:jc w:val="right"/>
              <w:rPr>
                <w:rFonts w:ascii="ＭＳ Ｐゴシック" w:eastAsia="ＭＳ Ｐゴシック" w:cs="ＭＳ Ｐゴシック"/>
                <w:color w:val="000000"/>
                <w:kern w:val="0"/>
                <w:szCs w:val="18"/>
              </w:rPr>
            </w:pPr>
            <w:r w:rsidRPr="00F636E9">
              <w:rPr>
                <w:rFonts w:ascii="ＭＳ Ｐゴシック" w:eastAsia="ＭＳ Ｐゴシック" w:cs="ＭＳ Ｐゴシック"/>
                <w:color w:val="000000"/>
                <w:kern w:val="0"/>
                <w:szCs w:val="18"/>
              </w:rPr>
              <w:t>100</w:t>
            </w:r>
          </w:p>
        </w:tc>
        <w:tc>
          <w:tcPr>
            <w:tcW w:w="850" w:type="dxa"/>
            <w:tcBorders>
              <w:top w:val="single" w:sz="6" w:space="0" w:color="auto"/>
              <w:left w:val="single" w:sz="6" w:space="0" w:color="auto"/>
              <w:bottom w:val="single" w:sz="6" w:space="0" w:color="auto"/>
              <w:right w:val="single" w:sz="6" w:space="0" w:color="auto"/>
            </w:tcBorders>
          </w:tcPr>
          <w:p w:rsidR="00F636E9" w:rsidRPr="00F636E9" w:rsidRDefault="00F636E9" w:rsidP="00457E21">
            <w:pPr>
              <w:autoSpaceDE w:val="0"/>
              <w:autoSpaceDN w:val="0"/>
              <w:adjustRightInd w:val="0"/>
              <w:jc w:val="right"/>
              <w:rPr>
                <w:rFonts w:ascii="ＭＳ Ｐゴシック" w:eastAsia="ＭＳ Ｐゴシック" w:cs="ＭＳ Ｐゴシック"/>
                <w:color w:val="000000"/>
                <w:kern w:val="0"/>
                <w:szCs w:val="18"/>
              </w:rPr>
            </w:pPr>
            <w:r w:rsidRPr="00F636E9">
              <w:rPr>
                <w:rFonts w:ascii="ＭＳ Ｐゴシック" w:eastAsia="ＭＳ Ｐゴシック" w:cs="ＭＳ Ｐゴシック"/>
                <w:color w:val="000000"/>
                <w:kern w:val="0"/>
                <w:szCs w:val="18"/>
              </w:rPr>
              <w:t>50</w:t>
            </w:r>
          </w:p>
        </w:tc>
        <w:tc>
          <w:tcPr>
            <w:tcW w:w="851" w:type="dxa"/>
            <w:tcBorders>
              <w:top w:val="single" w:sz="6" w:space="0" w:color="auto"/>
              <w:left w:val="single" w:sz="6" w:space="0" w:color="auto"/>
              <w:bottom w:val="single" w:sz="6" w:space="0" w:color="auto"/>
              <w:right w:val="single" w:sz="6" w:space="0" w:color="auto"/>
            </w:tcBorders>
          </w:tcPr>
          <w:p w:rsidR="00F636E9" w:rsidRPr="00F636E9" w:rsidRDefault="00F636E9" w:rsidP="00457E21">
            <w:pPr>
              <w:autoSpaceDE w:val="0"/>
              <w:autoSpaceDN w:val="0"/>
              <w:adjustRightInd w:val="0"/>
              <w:jc w:val="right"/>
              <w:rPr>
                <w:rFonts w:ascii="ＭＳ Ｐゴシック" w:eastAsia="ＭＳ Ｐゴシック" w:cs="ＭＳ Ｐゴシック"/>
                <w:color w:val="000000"/>
                <w:kern w:val="0"/>
                <w:szCs w:val="18"/>
              </w:rPr>
            </w:pPr>
            <w:r w:rsidRPr="00F636E9">
              <w:rPr>
                <w:rFonts w:ascii="ＭＳ Ｐゴシック" w:eastAsia="ＭＳ Ｐゴシック" w:cs="ＭＳ Ｐゴシック"/>
                <w:color w:val="000000"/>
                <w:kern w:val="0"/>
                <w:szCs w:val="18"/>
              </w:rPr>
              <w:t>5</w:t>
            </w:r>
          </w:p>
        </w:tc>
        <w:tc>
          <w:tcPr>
            <w:tcW w:w="709" w:type="dxa"/>
            <w:tcBorders>
              <w:top w:val="single" w:sz="6" w:space="0" w:color="auto"/>
              <w:left w:val="single" w:sz="6" w:space="0" w:color="auto"/>
              <w:bottom w:val="single" w:sz="6" w:space="0" w:color="auto"/>
              <w:right w:val="single" w:sz="6" w:space="0" w:color="auto"/>
            </w:tcBorders>
          </w:tcPr>
          <w:p w:rsidR="00F636E9" w:rsidRPr="00F636E9" w:rsidRDefault="00F636E9" w:rsidP="00457E21">
            <w:pPr>
              <w:autoSpaceDE w:val="0"/>
              <w:autoSpaceDN w:val="0"/>
              <w:adjustRightInd w:val="0"/>
              <w:jc w:val="right"/>
              <w:rPr>
                <w:rFonts w:ascii="ＭＳ Ｐゴシック" w:eastAsia="ＭＳ Ｐゴシック" w:cs="ＭＳ Ｐゴシック"/>
                <w:color w:val="000000"/>
                <w:kern w:val="0"/>
                <w:szCs w:val="18"/>
              </w:rPr>
            </w:pPr>
            <w:r w:rsidRPr="00F636E9">
              <w:rPr>
                <w:rFonts w:ascii="ＭＳ Ｐゴシック" w:eastAsia="ＭＳ Ｐゴシック" w:cs="ＭＳ Ｐゴシック"/>
                <w:color w:val="000000"/>
                <w:kern w:val="0"/>
                <w:szCs w:val="18"/>
              </w:rPr>
              <w:t>7.1</w:t>
            </w:r>
          </w:p>
        </w:tc>
      </w:tr>
    </w:tbl>
    <w:p w:rsidR="00BB1414" w:rsidRPr="002C07F1" w:rsidRDefault="00BB1414" w:rsidP="003219FB">
      <w:pPr>
        <w:spacing w:line="192" w:lineRule="auto"/>
        <w:rPr>
          <w:noProof/>
          <w:szCs w:val="21"/>
        </w:rPr>
      </w:pPr>
    </w:p>
    <w:p w:rsidR="003219FB" w:rsidRPr="003219FB" w:rsidRDefault="003219FB" w:rsidP="003219FB">
      <w:pPr>
        <w:spacing w:line="192" w:lineRule="auto"/>
        <w:rPr>
          <w:rFonts w:ascii="ＭＳ 明朝" w:hAnsi="ＭＳ 明朝"/>
        </w:rPr>
      </w:pPr>
      <w:r w:rsidRPr="00B86B6A">
        <w:rPr>
          <w:rFonts w:ascii="ＭＳ 明朝" w:hAnsi="ＭＳ 明朝" w:hint="eastAsia"/>
          <w:b/>
        </w:rPr>
        <w:t>４．考　察</w:t>
      </w:r>
    </w:p>
    <w:p w:rsidR="00E3758B" w:rsidRDefault="00E3758B" w:rsidP="007409F9">
      <w:pPr>
        <w:spacing w:line="192" w:lineRule="auto"/>
        <w:jc w:val="left"/>
        <w:rPr>
          <w:rFonts w:ascii="ＭＳ 明朝" w:hAnsi="ＭＳ 明朝"/>
        </w:rPr>
      </w:pPr>
      <w:r>
        <w:rPr>
          <w:rFonts w:ascii="ＭＳ 明朝" w:hAnsi="ＭＳ 明朝" w:hint="eastAsia"/>
        </w:rPr>
        <w:lastRenderedPageBreak/>
        <w:t>で減少し，100回で再び増加する結果となった。</w:t>
      </w:r>
    </w:p>
    <w:p w:rsidR="00E3758B" w:rsidRDefault="00E3758B" w:rsidP="00A67B98">
      <w:pPr>
        <w:spacing w:line="192" w:lineRule="auto"/>
        <w:jc w:val="left"/>
        <w:rPr>
          <w:rFonts w:ascii="ＭＳ 明朝" w:hAnsi="ＭＳ 明朝"/>
        </w:rPr>
      </w:pPr>
      <w:r>
        <w:rPr>
          <w:rFonts w:ascii="ＭＳ 明朝" w:hAnsi="ＭＳ 明朝" w:hint="eastAsia"/>
        </w:rPr>
        <w:t xml:space="preserve">　</w:t>
      </w:r>
      <w:r w:rsidR="002F5E36">
        <w:rPr>
          <w:rFonts w:ascii="ＭＳ 明朝" w:hAnsi="ＭＳ 明朝" w:hint="eastAsia"/>
        </w:rPr>
        <w:t>また，</w:t>
      </w:r>
      <w:r>
        <w:rPr>
          <w:rFonts w:ascii="ＭＳ 明朝" w:hAnsi="ＭＳ 明朝" w:hint="eastAsia"/>
        </w:rPr>
        <w:t>過大荷重によるねじ噛み合い部の有限要素法による解析</w:t>
      </w:r>
      <w:r w:rsidR="00A67B98" w:rsidRPr="00A42976">
        <w:rPr>
          <w:rFonts w:ascii="ＭＳ 明朝" w:hAnsi="ＭＳ 明朝" w:hint="eastAsia"/>
          <w:vertAlign w:val="superscript"/>
        </w:rPr>
        <w:t>８）</w:t>
      </w:r>
      <w:r>
        <w:rPr>
          <w:rFonts w:ascii="ＭＳ 明朝" w:hAnsi="ＭＳ 明朝" w:hint="eastAsia"/>
        </w:rPr>
        <w:t>を行った。</w:t>
      </w:r>
      <w:r w:rsidR="00A67B98">
        <w:rPr>
          <w:rFonts w:ascii="ＭＳ 明朝" w:hAnsi="ＭＳ 明朝" w:hint="eastAsia"/>
        </w:rPr>
        <w:t>その結果，</w:t>
      </w:r>
      <w:r>
        <w:rPr>
          <w:rFonts w:ascii="ＭＳ 明朝" w:hAnsi="ＭＳ 明朝" w:hint="eastAsia"/>
        </w:rPr>
        <w:t>疲労の繰返し荷重相当の応力では，ボルトとナットとの噛み合い部上端に</w:t>
      </w:r>
      <w:r w:rsidR="00EA7021">
        <w:rPr>
          <w:rFonts w:ascii="ＭＳ 明朝" w:hAnsi="ＭＳ 明朝" w:hint="eastAsia"/>
        </w:rPr>
        <w:t>局部的に</w:t>
      </w:r>
      <w:r>
        <w:rPr>
          <w:rFonts w:ascii="ＭＳ 明朝" w:hAnsi="ＭＳ 明朝" w:hint="eastAsia"/>
        </w:rPr>
        <w:t>塑性変形を生じ</w:t>
      </w:r>
      <w:r w:rsidR="00EA7021">
        <w:rPr>
          <w:rFonts w:ascii="ＭＳ 明朝" w:hAnsi="ＭＳ 明朝" w:hint="eastAsia"/>
        </w:rPr>
        <w:t>た。</w:t>
      </w:r>
      <w:r w:rsidRPr="003630B3">
        <w:rPr>
          <w:rFonts w:ascii="ＭＳ Ｐゴシック" w:eastAsia="ＭＳ Ｐゴシック" w:hAnsi="ＭＳ Ｐゴシック" w:hint="eastAsia"/>
        </w:rPr>
        <w:t>R</w:t>
      </w:r>
      <w:r w:rsidRPr="003630B3">
        <w:rPr>
          <w:rFonts w:ascii="ＭＳ Ｐゴシック" w:eastAsia="ＭＳ Ｐゴシック" w:hAnsi="ＭＳ Ｐゴシック" w:hint="eastAsia"/>
          <w:vertAlign w:val="subscript"/>
        </w:rPr>
        <w:t>OL</w:t>
      </w:r>
      <w:r>
        <w:rPr>
          <w:rFonts w:ascii="ＭＳ 明朝" w:hAnsi="ＭＳ 明朝" w:hint="eastAsia"/>
        </w:rPr>
        <w:t>＝1.5では，過大荷重により，ねじ底の応力は降伏点を超えており，塑性変形領域は，ボルトとナットとの噛み合い部の第１ねじ山に生じ</w:t>
      </w:r>
      <w:r w:rsidR="00EA7021">
        <w:rPr>
          <w:rFonts w:ascii="ＭＳ 明朝" w:hAnsi="ＭＳ 明朝" w:hint="eastAsia"/>
        </w:rPr>
        <w:t>た</w:t>
      </w:r>
      <w:r>
        <w:rPr>
          <w:rFonts w:ascii="ＭＳ 明朝" w:hAnsi="ＭＳ 明朝" w:hint="eastAsia"/>
        </w:rPr>
        <w:t>。</w:t>
      </w:r>
      <w:r w:rsidRPr="003630B3">
        <w:rPr>
          <w:rFonts w:ascii="ＭＳ Ｐゴシック" w:eastAsia="ＭＳ Ｐゴシック" w:hAnsi="ＭＳ Ｐゴシック" w:hint="eastAsia"/>
        </w:rPr>
        <w:t>R</w:t>
      </w:r>
      <w:r w:rsidRPr="003630B3">
        <w:rPr>
          <w:rFonts w:ascii="ＭＳ Ｐゴシック" w:eastAsia="ＭＳ Ｐゴシック" w:hAnsi="ＭＳ Ｐゴシック" w:hint="eastAsia"/>
          <w:vertAlign w:val="subscript"/>
        </w:rPr>
        <w:t>OL</w:t>
      </w:r>
      <w:r>
        <w:rPr>
          <w:rFonts w:ascii="ＭＳ 明朝" w:hAnsi="ＭＳ 明朝" w:hint="eastAsia"/>
        </w:rPr>
        <w:t>＝2.0では，ねじ底の塑性変形領域は，ボルトとナットとの噛み合い部の第１ねじ山から，第２ねじ山に及</w:t>
      </w:r>
      <w:r w:rsidR="00EA7021">
        <w:rPr>
          <w:rFonts w:ascii="ＭＳ 明朝" w:hAnsi="ＭＳ 明朝" w:hint="eastAsia"/>
        </w:rPr>
        <w:t>び</w:t>
      </w:r>
      <w:r>
        <w:rPr>
          <w:rFonts w:ascii="ＭＳ 明朝" w:hAnsi="ＭＳ 明朝" w:hint="eastAsia"/>
        </w:rPr>
        <w:t>塑性変形領域が全断面に広がっ</w:t>
      </w:r>
      <w:r w:rsidR="00EA7021">
        <w:rPr>
          <w:rFonts w:ascii="ＭＳ 明朝" w:hAnsi="ＭＳ 明朝" w:hint="eastAsia"/>
        </w:rPr>
        <w:t>た</w:t>
      </w:r>
      <w:r>
        <w:rPr>
          <w:rFonts w:ascii="ＭＳ 明朝" w:hAnsi="ＭＳ 明朝" w:hint="eastAsia"/>
        </w:rPr>
        <w:t>。</w:t>
      </w:r>
      <w:r w:rsidRPr="003630B3">
        <w:rPr>
          <w:rFonts w:ascii="ＭＳ Ｐゴシック" w:eastAsia="ＭＳ Ｐゴシック" w:hAnsi="ＭＳ Ｐゴシック" w:hint="eastAsia"/>
        </w:rPr>
        <w:t>R</w:t>
      </w:r>
      <w:r w:rsidRPr="003630B3">
        <w:rPr>
          <w:rFonts w:ascii="ＭＳ Ｐゴシック" w:eastAsia="ＭＳ Ｐゴシック" w:hAnsi="ＭＳ Ｐゴシック" w:hint="eastAsia"/>
          <w:vertAlign w:val="subscript"/>
        </w:rPr>
        <w:t>OL</w:t>
      </w:r>
      <w:r>
        <w:rPr>
          <w:rFonts w:ascii="ＭＳ 明朝" w:hAnsi="ＭＳ 明朝" w:hint="eastAsia"/>
        </w:rPr>
        <w:t>＝3.0では，噛み合い部でのひずみは増加するとともに，塑性変形領域は拡大し，ねじ部断面全体に高ひずみ領域が広がっ</w:t>
      </w:r>
      <w:r w:rsidR="00EA7021">
        <w:rPr>
          <w:rFonts w:ascii="ＭＳ 明朝" w:hAnsi="ＭＳ 明朝" w:hint="eastAsia"/>
        </w:rPr>
        <w:t>た</w:t>
      </w:r>
      <w:r>
        <w:rPr>
          <w:rFonts w:ascii="ＭＳ 明朝" w:hAnsi="ＭＳ 明朝" w:hint="eastAsia"/>
        </w:rPr>
        <w:t>。</w:t>
      </w:r>
    </w:p>
    <w:p w:rsidR="00A67B98" w:rsidRDefault="00E3758B" w:rsidP="00A67B98">
      <w:pPr>
        <w:spacing w:line="192" w:lineRule="auto"/>
        <w:jc w:val="left"/>
        <w:rPr>
          <w:rFonts w:ascii="ＭＳ 明朝" w:hAnsi="ＭＳ 明朝"/>
        </w:rPr>
      </w:pPr>
      <w:r>
        <w:rPr>
          <w:rFonts w:ascii="ＭＳ 明朝" w:hAnsi="ＭＳ 明朝" w:hint="eastAsia"/>
        </w:rPr>
        <w:t xml:space="preserve">　過大荷重が増加した場合の寿命比増減の傾向は，以下のように考えられる。</w:t>
      </w:r>
      <w:r w:rsidR="00A67B98" w:rsidRPr="003630B3">
        <w:rPr>
          <w:rFonts w:ascii="ＭＳ Ｐゴシック" w:eastAsia="ＭＳ Ｐゴシック" w:hAnsi="ＭＳ Ｐゴシック" w:hint="eastAsia"/>
        </w:rPr>
        <w:t>R</w:t>
      </w:r>
      <w:r w:rsidR="00A67B98" w:rsidRPr="003630B3">
        <w:rPr>
          <w:rFonts w:ascii="ＭＳ Ｐゴシック" w:eastAsia="ＭＳ Ｐゴシック" w:hAnsi="ＭＳ Ｐゴシック" w:hint="eastAsia"/>
          <w:vertAlign w:val="subscript"/>
        </w:rPr>
        <w:t>OL</w:t>
      </w:r>
      <w:r w:rsidR="00A67B98">
        <w:rPr>
          <w:rFonts w:ascii="ＭＳ 明朝" w:hAnsi="ＭＳ 明朝" w:hint="eastAsia"/>
        </w:rPr>
        <w:t>が1.5倍</w:t>
      </w:r>
      <w:r>
        <w:rPr>
          <w:rFonts w:ascii="ＭＳ 明朝" w:hAnsi="ＭＳ 明朝" w:hint="eastAsia"/>
        </w:rPr>
        <w:t>の場合，ねじ底で部分的に塑性変形が起こり，他の多くの部分は弾性状態であ</w:t>
      </w:r>
      <w:r w:rsidR="001E0748">
        <w:rPr>
          <w:rFonts w:ascii="ＭＳ 明朝" w:hAnsi="ＭＳ 明朝" w:hint="eastAsia"/>
        </w:rPr>
        <w:t>り</w:t>
      </w:r>
      <w:r>
        <w:rPr>
          <w:rFonts w:ascii="ＭＳ 明朝" w:hAnsi="ＭＳ 明朝" w:hint="eastAsia"/>
        </w:rPr>
        <w:t>，第１ねじ山のねじ底部に圧縮残留応力が生じるが，負荷回数が増加すると，硬さは増加するものの，残留応力が減少したために，寿命が減少した。また，2.0倍の場合，硬さの増加はわずかであり，全断面で降伏し</w:t>
      </w:r>
      <w:r w:rsidR="001E0748">
        <w:rPr>
          <w:rFonts w:ascii="ＭＳ 明朝" w:hAnsi="ＭＳ 明朝" w:hint="eastAsia"/>
        </w:rPr>
        <w:t>，</w:t>
      </w:r>
      <w:r>
        <w:rPr>
          <w:rFonts w:ascii="ＭＳ 明朝" w:hAnsi="ＭＳ 明朝" w:hint="eastAsia"/>
        </w:rPr>
        <w:t>圧縮残留応力の効果</w:t>
      </w:r>
      <w:r w:rsidR="001E0748">
        <w:rPr>
          <w:rFonts w:ascii="ＭＳ 明朝" w:hAnsi="ＭＳ 明朝" w:hint="eastAsia"/>
        </w:rPr>
        <w:t>が</w:t>
      </w:r>
      <w:r>
        <w:rPr>
          <w:rFonts w:ascii="ＭＳ 明朝" w:hAnsi="ＭＳ 明朝" w:hint="eastAsia"/>
        </w:rPr>
        <w:t>少なく，過大荷重1回では寿命が伸びなかったが，回数が増加することによって，硬さ</w:t>
      </w:r>
      <w:r w:rsidR="00A67B98">
        <w:rPr>
          <w:rFonts w:ascii="ＭＳ 明朝" w:hAnsi="ＭＳ 明朝" w:hint="eastAsia"/>
        </w:rPr>
        <w:t>が</w:t>
      </w:r>
      <w:r>
        <w:rPr>
          <w:rFonts w:ascii="ＭＳ 明朝" w:hAnsi="ＭＳ 明朝" w:hint="eastAsia"/>
        </w:rPr>
        <w:t>増加して寿命が延びた。3.0倍の場合，全断面で塑性変形が進み，10回までは加工硬化によって寿命は増加するが，100回では疲労による被害が</w:t>
      </w:r>
      <w:r w:rsidR="00A67B98">
        <w:rPr>
          <w:rFonts w:ascii="ＭＳ 明朝" w:hAnsi="ＭＳ 明朝" w:hint="eastAsia"/>
        </w:rPr>
        <w:t>進み</w:t>
      </w:r>
      <w:r>
        <w:rPr>
          <w:rFonts w:ascii="ＭＳ 明朝" w:hAnsi="ＭＳ 明朝" w:hint="eastAsia"/>
        </w:rPr>
        <w:t>，硬さが減少し，寿命比も10回の場合よりも減少した</w:t>
      </w:r>
      <w:r w:rsidR="001E0748">
        <w:rPr>
          <w:rFonts w:ascii="ＭＳ 明朝" w:hAnsi="ＭＳ 明朝" w:hint="eastAsia"/>
        </w:rPr>
        <w:t>。</w:t>
      </w:r>
    </w:p>
    <w:p w:rsidR="00A67B98" w:rsidRDefault="00A67B98" w:rsidP="00A67B98">
      <w:pPr>
        <w:spacing w:line="192" w:lineRule="auto"/>
        <w:jc w:val="left"/>
        <w:rPr>
          <w:rFonts w:ascii="ＭＳ 明朝" w:hAnsi="ＭＳ 明朝"/>
        </w:rPr>
      </w:pPr>
    </w:p>
    <w:p w:rsidR="00A67B98" w:rsidRPr="003219FB" w:rsidRDefault="00A67B98" w:rsidP="00A67B98">
      <w:pPr>
        <w:spacing w:line="192" w:lineRule="auto"/>
        <w:jc w:val="left"/>
        <w:rPr>
          <w:rFonts w:ascii="ＭＳ 明朝" w:hAnsi="ＭＳ 明朝"/>
        </w:rPr>
      </w:pPr>
      <w:r>
        <w:rPr>
          <w:rFonts w:ascii="ＭＳ ゴシック" w:eastAsia="ＭＳ ゴシック" w:hAnsi="ＭＳ ゴシック" w:hint="eastAsia"/>
          <w:b/>
        </w:rPr>
        <w:t>５．結　論</w:t>
      </w:r>
    </w:p>
    <w:p w:rsidR="00A67B98" w:rsidRDefault="00A67B98" w:rsidP="00A67B98">
      <w:pPr>
        <w:spacing w:line="192" w:lineRule="auto"/>
        <w:jc w:val="left"/>
        <w:rPr>
          <w:rFonts w:ascii="ＭＳ 明朝" w:hAnsi="ＭＳ 明朝"/>
        </w:rPr>
      </w:pPr>
      <w:r>
        <w:rPr>
          <w:rFonts w:ascii="ＭＳ 明朝" w:hAnsi="ＭＳ 明朝" w:hint="eastAsia"/>
        </w:rPr>
        <w:t xml:space="preserve">　本研究では，実用に供されている構造用ボルトが，過大荷重を受けた場合，その後の疲労寿命に及ぼす影響について検討し</w:t>
      </w:r>
      <w:r w:rsidR="00EA7021">
        <w:rPr>
          <w:rFonts w:ascii="ＭＳ 明朝" w:hAnsi="ＭＳ 明朝" w:hint="eastAsia"/>
        </w:rPr>
        <w:t>，</w:t>
      </w:r>
      <w:r>
        <w:rPr>
          <w:rFonts w:ascii="ＭＳ 明朝" w:hAnsi="ＭＳ 明朝" w:hint="eastAsia"/>
        </w:rPr>
        <w:t xml:space="preserve">以下の結論を得た。　</w:t>
      </w:r>
    </w:p>
    <w:p w:rsidR="001C4539" w:rsidRDefault="00A67B98" w:rsidP="008012C9">
      <w:pPr>
        <w:spacing w:line="192" w:lineRule="auto"/>
        <w:jc w:val="left"/>
        <w:rPr>
          <w:rFonts w:ascii="ＭＳ 明朝" w:hAnsi="ＭＳ 明朝"/>
        </w:rPr>
      </w:pPr>
      <w:r>
        <w:rPr>
          <w:rFonts w:ascii="ＭＳ 明朝" w:hAnsi="ＭＳ 明朝" w:hint="eastAsia"/>
        </w:rPr>
        <w:t>１）</w:t>
      </w:r>
      <w:r w:rsidRPr="003630B3">
        <w:rPr>
          <w:rFonts w:ascii="ＭＳ Ｐゴシック" w:eastAsia="ＭＳ Ｐゴシック" w:hAnsi="ＭＳ Ｐゴシック" w:hint="eastAsia"/>
        </w:rPr>
        <w:t>R</w:t>
      </w:r>
      <w:r w:rsidRPr="003630B3">
        <w:rPr>
          <w:rFonts w:ascii="ＭＳ Ｐゴシック" w:eastAsia="ＭＳ Ｐゴシック" w:hAnsi="ＭＳ Ｐゴシック" w:hint="eastAsia"/>
          <w:vertAlign w:val="subscript"/>
        </w:rPr>
        <w:t>OL</w:t>
      </w:r>
      <w:r>
        <w:rPr>
          <w:rFonts w:ascii="ＭＳ 明朝" w:hAnsi="ＭＳ 明朝" w:hint="eastAsia"/>
        </w:rPr>
        <w:t>＝1.5では，塑性変形はねじ底の部分的な範囲にとどまっており，過大荷重１回では圧縮残留応</w:t>
      </w:r>
      <w:r w:rsidR="008012C9">
        <w:rPr>
          <w:rFonts w:ascii="ＭＳ 明朝" w:hAnsi="ＭＳ 明朝" w:hint="eastAsia"/>
        </w:rPr>
        <w:t>力のために寿命比2.9と増加するが、10回、100回と回数が増えるにつれて寿命比は減少した。</w:t>
      </w:r>
    </w:p>
    <w:p w:rsidR="007409F9" w:rsidRDefault="001C4539" w:rsidP="007409F9">
      <w:pPr>
        <w:spacing w:line="192" w:lineRule="auto"/>
        <w:jc w:val="left"/>
        <w:rPr>
          <w:rFonts w:ascii="ＭＳ 明朝" w:hAnsi="ＭＳ 明朝"/>
        </w:rPr>
      </w:pPr>
      <w:r>
        <w:rPr>
          <w:rFonts w:ascii="ＭＳ 明朝" w:hAnsi="ＭＳ 明朝" w:hint="eastAsia"/>
        </w:rPr>
        <w:t>２）</w:t>
      </w:r>
      <w:r w:rsidRPr="003630B3">
        <w:rPr>
          <w:rFonts w:ascii="ＭＳ Ｐゴシック" w:eastAsia="ＭＳ Ｐゴシック" w:hAnsi="ＭＳ Ｐゴシック" w:hint="eastAsia"/>
        </w:rPr>
        <w:t>R</w:t>
      </w:r>
      <w:r w:rsidRPr="003630B3">
        <w:rPr>
          <w:rFonts w:ascii="ＭＳ Ｐゴシック" w:eastAsia="ＭＳ Ｐゴシック" w:hAnsi="ＭＳ Ｐゴシック" w:hint="eastAsia"/>
          <w:vertAlign w:val="subscript"/>
        </w:rPr>
        <w:t>OL</w:t>
      </w:r>
      <w:r>
        <w:rPr>
          <w:rFonts w:ascii="ＭＳ 明朝" w:hAnsi="ＭＳ 明朝" w:hint="eastAsia"/>
        </w:rPr>
        <w:t>＝2.0では，全断面で降伏するが，加工効果</w:t>
      </w:r>
      <w:r w:rsidR="007409F9">
        <w:rPr>
          <w:rFonts w:ascii="ＭＳ 明朝" w:hAnsi="ＭＳ 明朝" w:hint="eastAsia"/>
        </w:rPr>
        <w:t>は進んでおらず，1回では，寿命比1.3とほとんど寿命は増加しないが，10回，100回と繰返すことにより加工硬化が進み寿命比4.3と増加した。</w:t>
      </w:r>
    </w:p>
    <w:p w:rsidR="007409F9" w:rsidRDefault="007409F9" w:rsidP="007409F9">
      <w:pPr>
        <w:spacing w:line="192" w:lineRule="auto"/>
        <w:rPr>
          <w:rFonts w:ascii="ＭＳ 明朝" w:hAnsi="ＭＳ 明朝"/>
        </w:rPr>
      </w:pPr>
      <w:r>
        <w:rPr>
          <w:rFonts w:ascii="ＭＳ 明朝" w:hAnsi="ＭＳ 明朝" w:hint="eastAsia"/>
        </w:rPr>
        <w:t>３）</w:t>
      </w:r>
      <w:r w:rsidRPr="003630B3">
        <w:rPr>
          <w:rFonts w:ascii="ＭＳ Ｐゴシック" w:eastAsia="ＭＳ Ｐゴシック" w:hAnsi="ＭＳ Ｐゴシック" w:hint="eastAsia"/>
        </w:rPr>
        <w:t>R</w:t>
      </w:r>
      <w:r w:rsidRPr="003630B3">
        <w:rPr>
          <w:rFonts w:ascii="ＭＳ Ｐゴシック" w:eastAsia="ＭＳ Ｐゴシック" w:hAnsi="ＭＳ Ｐゴシック" w:hint="eastAsia"/>
          <w:vertAlign w:val="subscript"/>
        </w:rPr>
        <w:t>OL</w:t>
      </w:r>
      <w:r>
        <w:rPr>
          <w:rFonts w:ascii="ＭＳ 明朝" w:hAnsi="ＭＳ 明朝" w:hint="eastAsia"/>
        </w:rPr>
        <w:t>＝3.0では，全断面で塑性変形が進み，1回，10回では寿命比8.6と増加するが，100回では疲労による被害が進み寿命比は7.1と10回より減少する結果となった。</w:t>
      </w:r>
    </w:p>
    <w:p w:rsidR="003219FB" w:rsidRDefault="00D231F1" w:rsidP="003219FB">
      <w:pPr>
        <w:spacing w:line="192" w:lineRule="auto"/>
        <w:jc w:val="left"/>
        <w:rPr>
          <w:rFonts w:ascii="ＭＳ 明朝" w:hAnsi="ＭＳ 明朝"/>
        </w:rPr>
      </w:pPr>
      <w:r>
        <w:rPr>
          <w:noProof/>
          <w:szCs w:val="21"/>
        </w:rPr>
        <w:lastRenderedPageBreak/>
        <w:drawing>
          <wp:inline distT="0" distB="0" distL="0" distR="0">
            <wp:extent cx="2954020" cy="1489075"/>
            <wp:effectExtent l="19050" t="0" r="0" b="0"/>
            <wp:docPr id="36" name="図 41" descr="H:\20140211最終発表\新しいフォルダー\0126〆　資料\第2噛合い部　(丸付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1" descr="H:\20140211最終発表\新しいフォルダー\0126〆　資料\第2噛合い部　(丸付き).png"/>
                    <pic:cNvPicPr>
                      <a:picLocks noChangeAspect="1" noChangeArrowheads="1"/>
                    </pic:cNvPicPr>
                  </pic:nvPicPr>
                  <pic:blipFill>
                    <a:blip r:embed="rId19" cstate="print"/>
                    <a:srcRect/>
                    <a:stretch>
                      <a:fillRect/>
                    </a:stretch>
                  </pic:blipFill>
                  <pic:spPr bwMode="auto">
                    <a:xfrm>
                      <a:off x="0" y="0"/>
                      <a:ext cx="2954020" cy="1489075"/>
                    </a:xfrm>
                    <a:prstGeom prst="rect">
                      <a:avLst/>
                    </a:prstGeom>
                    <a:noFill/>
                    <a:ln w="9525">
                      <a:noFill/>
                      <a:miter lim="800000"/>
                      <a:headEnd/>
                      <a:tailEnd/>
                    </a:ln>
                  </pic:spPr>
                </pic:pic>
              </a:graphicData>
            </a:graphic>
          </wp:inline>
        </w:drawing>
      </w:r>
    </w:p>
    <w:p w:rsidR="002B7297" w:rsidRPr="00E33EC7" w:rsidRDefault="002B7297" w:rsidP="002B7297">
      <w:pPr>
        <w:spacing w:line="192" w:lineRule="auto"/>
      </w:pPr>
      <w:r w:rsidRPr="00E33EC7">
        <w:t>Fig.</w:t>
      </w:r>
      <w:r w:rsidR="00870FDD">
        <w:rPr>
          <w:rFonts w:hint="eastAsia"/>
        </w:rPr>
        <w:t>7</w:t>
      </w:r>
      <w:r w:rsidRPr="00E33EC7">
        <w:rPr>
          <w:rFonts w:hAnsi="ＭＳ 明朝"/>
        </w:rPr>
        <w:t xml:space="preserve">　</w:t>
      </w:r>
      <w:r>
        <w:rPr>
          <w:rFonts w:hAnsi="ＭＳ 明朝" w:hint="eastAsia"/>
        </w:rPr>
        <w:t>Measurement points of the h</w:t>
      </w:r>
      <w:r w:rsidRPr="00E33EC7">
        <w:t>ardne</w:t>
      </w:r>
      <w:r>
        <w:rPr>
          <w:rFonts w:hint="eastAsia"/>
        </w:rPr>
        <w:t>s</w:t>
      </w:r>
      <w:r w:rsidRPr="00E33EC7">
        <w:t>s</w:t>
      </w:r>
      <w:r>
        <w:rPr>
          <w:rFonts w:hint="eastAsia"/>
        </w:rPr>
        <w:t xml:space="preserve"> at the </w:t>
      </w:r>
      <w:r w:rsidRPr="00E33EC7">
        <w:t xml:space="preserve">bottom </w:t>
      </w:r>
      <w:r>
        <w:t xml:space="preserve">of </w:t>
      </w:r>
      <w:r>
        <w:rPr>
          <w:rFonts w:hint="eastAsia"/>
        </w:rPr>
        <w:t>s</w:t>
      </w:r>
      <w:r w:rsidRPr="00E33EC7">
        <w:t>crew</w:t>
      </w:r>
    </w:p>
    <w:p w:rsidR="002C07F1" w:rsidRDefault="00146B3A" w:rsidP="00787A34">
      <w:pPr>
        <w:spacing w:line="192" w:lineRule="auto"/>
        <w:jc w:val="left"/>
        <w:rPr>
          <w:rFonts w:ascii="ＭＳ 明朝" w:hAnsi="ＭＳ 明朝"/>
        </w:rPr>
      </w:pPr>
      <w:r w:rsidRPr="00E85F40">
        <w:rPr>
          <w:noProof/>
        </w:rPr>
        <w:drawing>
          <wp:inline distT="0" distB="0" distL="0" distR="0">
            <wp:extent cx="2952115" cy="167462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5"/>
                    <pic:cNvPicPr>
                      <a:picLocks noChangeAspect="1" noChangeArrowheads="1"/>
                    </pic:cNvPicPr>
                  </pic:nvPicPr>
                  <pic:blipFill>
                    <a:blip r:embed="rId20" cstate="print">
                      <a:extLst>
                        <a:ext uri="{BEBA8EAE-BF5A-486C-A8C5-ECC9F3942E4B}">
                          <a14:imgProps xmlns:a14="http://schemas.microsoft.com/office/drawing/2010/main">
                            <a14:imgLayer r:embed="rId21">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952115" cy="1674620"/>
                    </a:xfrm>
                    <a:prstGeom prst="rect">
                      <a:avLst/>
                    </a:prstGeom>
                    <a:noFill/>
                    <a:ln>
                      <a:noFill/>
                    </a:ln>
                  </pic:spPr>
                </pic:pic>
              </a:graphicData>
            </a:graphic>
          </wp:inline>
        </w:drawing>
      </w:r>
    </w:p>
    <w:p w:rsidR="00146B3A" w:rsidRDefault="00146B3A" w:rsidP="00146B3A">
      <w:pPr>
        <w:spacing w:line="192" w:lineRule="auto"/>
        <w:jc w:val="left"/>
        <w:rPr>
          <w:noProof/>
          <w:szCs w:val="21"/>
        </w:rPr>
      </w:pPr>
      <w:r>
        <w:rPr>
          <w:rFonts w:hint="eastAsia"/>
          <w:noProof/>
        </w:rPr>
        <w:t>Fig.</w:t>
      </w:r>
      <w:r w:rsidR="00870FDD">
        <w:rPr>
          <w:rFonts w:hint="eastAsia"/>
          <w:noProof/>
        </w:rPr>
        <w:t>8</w:t>
      </w:r>
      <w:r w:rsidRPr="0090312A">
        <w:rPr>
          <w:rFonts w:hint="eastAsia"/>
          <w:noProof/>
          <w:szCs w:val="21"/>
        </w:rPr>
        <w:t xml:space="preserve"> </w:t>
      </w:r>
      <w:r>
        <w:rPr>
          <w:rFonts w:hint="eastAsia"/>
          <w:noProof/>
          <w:szCs w:val="21"/>
        </w:rPr>
        <w:t xml:space="preserve">Relationship between Vickers hardness and </w:t>
      </w:r>
      <w:r w:rsidR="00870FDD">
        <w:rPr>
          <w:noProof/>
          <w:szCs w:val="21"/>
        </w:rPr>
        <w:t>n</w:t>
      </w:r>
      <w:r>
        <w:rPr>
          <w:rFonts w:hint="eastAsia"/>
          <w:noProof/>
          <w:szCs w:val="21"/>
        </w:rPr>
        <w:t>umber of overload cycles</w:t>
      </w:r>
    </w:p>
    <w:p w:rsidR="001C4539" w:rsidRDefault="001C4539" w:rsidP="00146B3A">
      <w:pPr>
        <w:spacing w:line="192" w:lineRule="auto"/>
        <w:jc w:val="left"/>
        <w:rPr>
          <w:noProof/>
          <w:szCs w:val="21"/>
        </w:rPr>
      </w:pPr>
    </w:p>
    <w:p w:rsidR="00146B3A" w:rsidRDefault="00870FDD" w:rsidP="001C4539">
      <w:pPr>
        <w:spacing w:line="192" w:lineRule="auto"/>
        <w:ind w:firstLineChars="100" w:firstLine="197"/>
        <w:rPr>
          <w:rFonts w:asciiTheme="minorEastAsia" w:eastAsiaTheme="minorEastAsia" w:hAnsiTheme="minorEastAsia"/>
        </w:rPr>
      </w:pPr>
      <w:r w:rsidRPr="00870FDD">
        <w:rPr>
          <w:rFonts w:asciiTheme="minorEastAsia" w:eastAsiaTheme="minorEastAsia" w:hAnsiTheme="minorEastAsia" w:hint="eastAsia"/>
        </w:rPr>
        <w:t>本研究</w:t>
      </w:r>
      <w:r w:rsidR="00EA7021">
        <w:rPr>
          <w:rFonts w:asciiTheme="minorEastAsia" w:eastAsiaTheme="minorEastAsia" w:hAnsiTheme="minorEastAsia" w:hint="eastAsia"/>
        </w:rPr>
        <w:t>は</w:t>
      </w:r>
      <w:r>
        <w:rPr>
          <w:rFonts w:asciiTheme="minorEastAsia" w:eastAsiaTheme="minorEastAsia" w:hAnsiTheme="minorEastAsia" w:hint="eastAsia"/>
        </w:rPr>
        <w:t>，ライフライン設備が</w:t>
      </w:r>
      <w:r w:rsidR="00EA7021">
        <w:rPr>
          <w:rFonts w:asciiTheme="minorEastAsia" w:eastAsiaTheme="minorEastAsia" w:hAnsiTheme="minorEastAsia" w:hint="eastAsia"/>
        </w:rPr>
        <w:t>稼働中に寿命の中ほどで過大荷重を受けたとき，</w:t>
      </w:r>
      <w:r w:rsidR="00457E21">
        <w:rPr>
          <w:rFonts w:asciiTheme="minorEastAsia" w:eastAsiaTheme="minorEastAsia" w:hAnsiTheme="minorEastAsia" w:hint="eastAsia"/>
        </w:rPr>
        <w:t>その寿命を評価する上で</w:t>
      </w:r>
      <w:r>
        <w:rPr>
          <w:rFonts w:asciiTheme="minorEastAsia" w:eastAsiaTheme="minorEastAsia" w:hAnsiTheme="minorEastAsia" w:hint="eastAsia"/>
        </w:rPr>
        <w:t>基礎となるボルトの寿命について</w:t>
      </w:r>
      <w:r w:rsidR="002F5E36">
        <w:rPr>
          <w:rFonts w:asciiTheme="minorEastAsia" w:eastAsiaTheme="minorEastAsia" w:hAnsiTheme="minorEastAsia" w:hint="eastAsia"/>
        </w:rPr>
        <w:t>，繰返し荷重に対する過大荷重の大きさの比率によって</w:t>
      </w:r>
      <w:r w:rsidR="00EA7021">
        <w:rPr>
          <w:rFonts w:asciiTheme="minorEastAsia" w:eastAsiaTheme="minorEastAsia" w:hAnsiTheme="minorEastAsia" w:hint="eastAsia"/>
        </w:rPr>
        <w:t>，</w:t>
      </w:r>
      <w:r w:rsidR="002F5E36">
        <w:rPr>
          <w:rFonts w:asciiTheme="minorEastAsia" w:eastAsiaTheme="minorEastAsia" w:hAnsiTheme="minorEastAsia" w:hint="eastAsia"/>
        </w:rPr>
        <w:t>寿命に及ぼす影響が異なること</w:t>
      </w:r>
      <w:r w:rsidR="00457E21">
        <w:rPr>
          <w:rFonts w:asciiTheme="minorEastAsia" w:eastAsiaTheme="minorEastAsia" w:hAnsiTheme="minorEastAsia" w:hint="eastAsia"/>
        </w:rPr>
        <w:t>が明らかとなった</w:t>
      </w:r>
      <w:r w:rsidR="002F5E36">
        <w:rPr>
          <w:rFonts w:asciiTheme="minorEastAsia" w:eastAsiaTheme="minorEastAsia" w:hAnsiTheme="minorEastAsia" w:hint="eastAsia"/>
        </w:rPr>
        <w:t>。これらの</w:t>
      </w:r>
      <w:r w:rsidR="00457E21">
        <w:rPr>
          <w:rFonts w:asciiTheme="minorEastAsia" w:eastAsiaTheme="minorEastAsia" w:hAnsiTheme="minorEastAsia" w:hint="eastAsia"/>
        </w:rPr>
        <w:t>研究結果は</w:t>
      </w:r>
      <w:r w:rsidR="002F5E36">
        <w:rPr>
          <w:rFonts w:asciiTheme="minorEastAsia" w:eastAsiaTheme="minorEastAsia" w:hAnsiTheme="minorEastAsia" w:hint="eastAsia"/>
        </w:rPr>
        <w:t>，今後，ライフライン設備が地震による過大荷重を受けた場合，その後の寿命を評価する上での</w:t>
      </w:r>
      <w:r w:rsidR="00457E21">
        <w:rPr>
          <w:rFonts w:asciiTheme="minorEastAsia" w:eastAsiaTheme="minorEastAsia" w:hAnsiTheme="minorEastAsia" w:hint="eastAsia"/>
        </w:rPr>
        <w:t>基礎的なデータを提供するものである</w:t>
      </w:r>
      <w:r w:rsidR="002F5E36">
        <w:rPr>
          <w:rFonts w:asciiTheme="minorEastAsia" w:eastAsiaTheme="minorEastAsia" w:hAnsiTheme="minorEastAsia" w:hint="eastAsia"/>
        </w:rPr>
        <w:t>。</w:t>
      </w:r>
    </w:p>
    <w:p w:rsidR="002F5E36" w:rsidRPr="00870FDD" w:rsidRDefault="002F5E36" w:rsidP="00146B3A">
      <w:pPr>
        <w:spacing w:line="192" w:lineRule="auto"/>
        <w:rPr>
          <w:rFonts w:asciiTheme="minorEastAsia" w:eastAsiaTheme="minorEastAsia" w:hAnsiTheme="minorEastAsia"/>
        </w:rPr>
      </w:pPr>
    </w:p>
    <w:p w:rsidR="001C4539" w:rsidRDefault="00E3758B" w:rsidP="001E0748">
      <w:pPr>
        <w:spacing w:line="192" w:lineRule="auto"/>
        <w:jc w:val="left"/>
        <w:rPr>
          <w:rFonts w:ascii="ＭＳ ゴシック" w:eastAsia="ＭＳ ゴシック" w:hAnsi="ＭＳ ゴシック"/>
          <w:b/>
        </w:rPr>
      </w:pPr>
      <w:r>
        <w:rPr>
          <w:rFonts w:ascii="ＭＳ ゴシック" w:eastAsia="ＭＳ ゴシック" w:hAnsi="ＭＳ ゴシック" w:hint="eastAsia"/>
          <w:b/>
        </w:rPr>
        <w:t>参考文献</w:t>
      </w:r>
      <w:r w:rsidR="00457E21">
        <w:rPr>
          <w:rFonts w:ascii="ＭＳ ゴシック" w:eastAsia="ＭＳ ゴシック" w:hAnsi="ＭＳ ゴシック" w:hint="eastAsia"/>
          <w:b/>
        </w:rPr>
        <w:t xml:space="preserve">　</w:t>
      </w:r>
    </w:p>
    <w:p w:rsidR="00457E21" w:rsidRPr="00645E7E" w:rsidRDefault="001E0748" w:rsidP="001E0748">
      <w:pPr>
        <w:spacing w:line="192" w:lineRule="auto"/>
        <w:jc w:val="left"/>
        <w:rPr>
          <w:rFonts w:asciiTheme="minorEastAsia" w:eastAsiaTheme="minorEastAsia" w:hAnsiTheme="minorEastAsia"/>
        </w:rPr>
      </w:pPr>
      <w:r w:rsidRPr="000F1309">
        <w:rPr>
          <w:rFonts w:ascii="ＭＳ 明朝" w:hAnsi="ＭＳ 明朝" w:hint="eastAsia"/>
        </w:rPr>
        <w:t>１）大内田</w:t>
      </w:r>
      <w:r>
        <w:rPr>
          <w:rFonts w:ascii="ＭＳ 明朝" w:hAnsi="ＭＳ 明朝" w:hint="eastAsia"/>
        </w:rPr>
        <w:t>，後藤，工学院大学研究報告，No.50，p.69（1981）</w:t>
      </w:r>
      <w:r w:rsidR="001C4539">
        <w:rPr>
          <w:rFonts w:ascii="ＭＳ 明朝" w:hAnsi="ＭＳ 明朝" w:hint="eastAsia"/>
        </w:rPr>
        <w:t xml:space="preserve">　</w:t>
      </w:r>
      <w:r>
        <w:rPr>
          <w:rFonts w:ascii="ＭＳ 明朝" w:hAnsi="ＭＳ 明朝" w:hint="eastAsia"/>
        </w:rPr>
        <w:t>２）大内田，坂口，後藤，日本機械学会講演論文集，No.810-11，（1981-10）</w:t>
      </w:r>
      <w:r w:rsidR="001C4539">
        <w:rPr>
          <w:rFonts w:ascii="ＭＳ 明朝" w:hAnsi="ＭＳ 明朝" w:hint="eastAsia"/>
        </w:rPr>
        <w:t xml:space="preserve">　</w:t>
      </w:r>
      <w:r>
        <w:rPr>
          <w:rFonts w:ascii="ＭＳ 明朝" w:hAnsi="ＭＳ 明朝" w:hint="eastAsia"/>
        </w:rPr>
        <w:t>３）後藤，大内田，日本機械学会講演論文集，No.830-10，（1983-10）</w:t>
      </w:r>
      <w:r w:rsidR="001C4539">
        <w:rPr>
          <w:rFonts w:ascii="ＭＳ 明朝" w:hAnsi="ＭＳ 明朝" w:hint="eastAsia"/>
        </w:rPr>
        <w:t xml:space="preserve">　</w:t>
      </w:r>
      <w:r>
        <w:rPr>
          <w:rFonts w:ascii="ＭＳ 明朝" w:hAnsi="ＭＳ 明朝" w:hint="eastAsia"/>
        </w:rPr>
        <w:t>４）大内田，後藤，工学院大学研究報告，No.56，p.1（1984）</w:t>
      </w:r>
      <w:r w:rsidR="001C4539">
        <w:rPr>
          <w:rFonts w:ascii="ＭＳ 明朝" w:hAnsi="ＭＳ 明朝" w:hint="eastAsia"/>
        </w:rPr>
        <w:t xml:space="preserve">　</w:t>
      </w:r>
      <w:r>
        <w:rPr>
          <w:rFonts w:ascii="ＭＳ 明朝" w:hAnsi="ＭＳ 明朝" w:hint="eastAsia"/>
        </w:rPr>
        <w:t>５）後藤，大内田，工学院大学研究報告， No.61，p.30（1986）</w:t>
      </w:r>
      <w:r w:rsidR="001C4539">
        <w:rPr>
          <w:rFonts w:ascii="ＭＳ 明朝" w:hAnsi="ＭＳ 明朝" w:hint="eastAsia"/>
        </w:rPr>
        <w:t xml:space="preserve">　</w:t>
      </w:r>
      <w:r>
        <w:rPr>
          <w:rFonts w:ascii="ＭＳ 明朝" w:hAnsi="ＭＳ 明朝" w:hint="eastAsia"/>
        </w:rPr>
        <w:t>６）後藤，大内田，日本機械学会第67期通常総会講演会講演論文集，（</w:t>
      </w:r>
      <w:proofErr w:type="spellStart"/>
      <w:r>
        <w:rPr>
          <w:rFonts w:ascii="ＭＳ 明朝" w:hAnsi="ＭＳ 明朝" w:hint="eastAsia"/>
        </w:rPr>
        <w:t>Vol.A</w:t>
      </w:r>
      <w:proofErr w:type="spellEnd"/>
      <w:r>
        <w:rPr>
          <w:rFonts w:ascii="ＭＳ 明朝" w:hAnsi="ＭＳ 明朝" w:hint="eastAsia"/>
        </w:rPr>
        <w:t>)，No.900-14，（1990-3，4）</w:t>
      </w:r>
      <w:r w:rsidR="007409F9">
        <w:rPr>
          <w:rFonts w:ascii="ＭＳ 明朝" w:hAnsi="ＭＳ 明朝" w:hint="eastAsia"/>
        </w:rPr>
        <w:t xml:space="preserve">　</w:t>
      </w:r>
      <w:r>
        <w:rPr>
          <w:rFonts w:ascii="ＭＳ 明朝" w:hAnsi="ＭＳ 明朝" w:hint="eastAsia"/>
        </w:rPr>
        <w:t>７）後藤，大内田，工学院大学研究報告，No.74，p.1（1993）</w:t>
      </w:r>
      <w:r w:rsidR="001C4539">
        <w:rPr>
          <w:rFonts w:ascii="ＭＳ 明朝" w:hAnsi="ＭＳ 明朝" w:hint="eastAsia"/>
        </w:rPr>
        <w:t xml:space="preserve">　</w:t>
      </w:r>
      <w:r w:rsidR="00457E21" w:rsidRPr="00645E7E">
        <w:rPr>
          <w:rFonts w:asciiTheme="minorEastAsia" w:eastAsiaTheme="minorEastAsia" w:hAnsiTheme="minorEastAsia" w:hint="eastAsia"/>
        </w:rPr>
        <w:t>８）</w:t>
      </w:r>
      <w:r w:rsidR="00A42976">
        <w:rPr>
          <w:rFonts w:asciiTheme="minorEastAsia" w:eastAsiaTheme="minorEastAsia" w:hAnsiTheme="minorEastAsia" w:hint="eastAsia"/>
        </w:rPr>
        <w:t>後藤，小林，一之瀬，小久保</w:t>
      </w:r>
      <w:r w:rsidR="001C4539">
        <w:rPr>
          <w:rFonts w:asciiTheme="minorEastAsia" w:eastAsiaTheme="minorEastAsia" w:hAnsiTheme="minorEastAsia" w:hint="eastAsia"/>
        </w:rPr>
        <w:t>，</w:t>
      </w:r>
      <w:r w:rsidR="00457E21" w:rsidRPr="00645E7E">
        <w:rPr>
          <w:rFonts w:asciiTheme="minorEastAsia" w:eastAsiaTheme="minorEastAsia" w:hAnsiTheme="minorEastAsia" w:hint="eastAsia"/>
        </w:rPr>
        <w:t>工学院大学研究報告</w:t>
      </w:r>
      <w:r>
        <w:rPr>
          <w:rFonts w:asciiTheme="minorEastAsia" w:eastAsiaTheme="minorEastAsia" w:hAnsiTheme="minorEastAsia" w:hint="eastAsia"/>
        </w:rPr>
        <w:t>，</w:t>
      </w:r>
      <w:r w:rsidR="00457E21" w:rsidRPr="001E0748">
        <w:rPr>
          <w:rFonts w:asciiTheme="minorEastAsia" w:eastAsiaTheme="minorEastAsia" w:hAnsiTheme="minorEastAsia" w:hint="eastAsia"/>
        </w:rPr>
        <w:t>No.</w:t>
      </w:r>
      <w:r w:rsidR="009F72BC" w:rsidRPr="001E0748">
        <w:rPr>
          <w:rFonts w:asciiTheme="minorEastAsia" w:eastAsiaTheme="minorEastAsia" w:hAnsiTheme="minorEastAsia"/>
        </w:rPr>
        <w:t>118</w:t>
      </w:r>
      <w:r w:rsidR="00457E21" w:rsidRPr="00645E7E">
        <w:rPr>
          <w:rFonts w:asciiTheme="minorEastAsia" w:eastAsiaTheme="minorEastAsia" w:hAnsiTheme="minorEastAsia" w:hint="eastAsia"/>
        </w:rPr>
        <w:t>（2015）</w:t>
      </w:r>
      <w:r w:rsidR="009F72BC">
        <w:rPr>
          <w:rFonts w:asciiTheme="minorEastAsia" w:eastAsiaTheme="minorEastAsia" w:hAnsiTheme="minorEastAsia" w:hint="eastAsia"/>
        </w:rPr>
        <w:t>印刷中</w:t>
      </w:r>
    </w:p>
    <w:sectPr w:rsidR="00457E21" w:rsidRPr="00645E7E" w:rsidSect="007D0BFE">
      <w:type w:val="continuous"/>
      <w:pgSz w:w="11906" w:h="16838" w:code="9"/>
      <w:pgMar w:top="1418" w:right="1134" w:bottom="1418" w:left="1134" w:header="851" w:footer="567" w:gutter="0"/>
      <w:cols w:num="2" w:space="340"/>
      <w:docGrid w:type="linesAndChars" w:linePitch="314" w:charSpace="34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514" w:rsidRDefault="00380514">
      <w:r>
        <w:separator/>
      </w:r>
    </w:p>
  </w:endnote>
  <w:endnote w:type="continuationSeparator" w:id="0">
    <w:p w:rsidR="00380514" w:rsidRDefault="00380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E21" w:rsidRDefault="00380514" w:rsidP="00A65DDC">
    <w:r>
      <w:rPr>
        <w:noProof/>
      </w:rPr>
      <w:pict>
        <v:line id="Line 1" o:spid="_x0000_s2049" style="position:absolute;left:0;text-align:left;z-index:251657728;visibility:visible" from="1.95pt,-1.85pt" to="506.6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nLvEwIAACg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SpxjpEgH&#10;Fm2F4igLlemNKwBQqZ0NudGzejFbTb86pHTVEnXgUeHrxUBYjEgeQsLCGeDf9580Aww5eh3LdG5s&#10;FyihAOgc3bgMbvCzRxQ2Z3m6mC3ANHo/S0hxDzTW+Y9cdyhMSixBcyQmp63zIB2gd0i4R+mNkDKa&#10;LRXqS7yYTqYxwGkpWDgMMGcP+0padCKhXeIX6gBkDzCrj4pFspYTtr7NPRHyOge8VIEPUgE5t9m1&#10;H74t0sV6vp7no3wyW4/ytK5HHzZVPpptsvfT+l1dVXX2PUjL8qIVjHEV1N17M8v/zvvbK7l21dCd&#10;QxmSR/aYIoi9/6Po6GWw79oIe80uOxuqEWyFdozg29MJ/f7rOqJ+PvDVDwAAAP//AwBQSwMEFAAG&#10;AAgAAAAhAIGFbAzcAAAACAEAAA8AAABkcnMvZG93bnJldi54bWxMj8FOwzAQRO9I/IO1SFyq1m4t&#10;QQlxKgTkxoUC6nUbL0lEvE5jtw18Pa56gOPsjGbe5qvRdeJAQ2g9G5jPFAjiytuWawPvb+V0CSJE&#10;ZIudZzLwTQFWxeVFjpn1R36lwzrWIpVwyNBAE2OfSRmqhhyGme+Jk/fpB4cxyaGWdsBjKnedXCh1&#10;Ix22nBYa7OmxoeprvXcGQvlBu/JnUk3URteeFrunl2c05vpqfLgHEWmMf2E44Sd0KBLT1u/ZBtEZ&#10;0HcpaGCqb0GcbDXXGsT2fJFFLv8/UPwCAAD//wMAUEsBAi0AFAAGAAgAAAAhALaDOJL+AAAA4QEA&#10;ABMAAAAAAAAAAAAAAAAAAAAAAFtDb250ZW50X1R5cGVzXS54bWxQSwECLQAUAAYACAAAACEAOP0h&#10;/9YAAACUAQAACwAAAAAAAAAAAAAAAAAvAQAAX3JlbHMvLnJlbHNQSwECLQAUAAYACAAAACEArfJy&#10;7xMCAAAoBAAADgAAAAAAAAAAAAAAAAAuAgAAZHJzL2Uyb0RvYy54bWxQSwECLQAUAAYACAAAACEA&#10;gYVsDNwAAAAIAQAADwAAAAAAAAAAAAAAAABtBAAAZHJzL2Rvd25yZXYueG1sUEsFBgAAAAAEAAQA&#10;8wAAAHYFAAAAAA==&#10;"/>
      </w:pict>
    </w:r>
    <w:r w:rsidR="00457E21">
      <w:rPr>
        <w:rFonts w:hint="eastAsia"/>
      </w:rPr>
      <w:t xml:space="preserve">　＊　：工学院大学工学部機械工学科教授，　＊＊：工学院大学工学部機械システム工学科教授，</w:t>
    </w:r>
  </w:p>
  <w:p w:rsidR="00457E21" w:rsidRPr="003514AA" w:rsidRDefault="00457E21" w:rsidP="00A65DDC">
    <w:r>
      <w:rPr>
        <w:rFonts w:hint="eastAsia"/>
      </w:rPr>
      <w:t xml:space="preserve">  </w:t>
    </w:r>
    <w:r>
      <w:rPr>
        <w:rFonts w:hint="eastAsia"/>
      </w:rPr>
      <w:t>＊＊＊：工学院大学名誉教授</w:t>
    </w:r>
  </w:p>
  <w:p w:rsidR="00457E21" w:rsidRPr="00C82109" w:rsidRDefault="00457E21" w:rsidP="00A65DDC">
    <w:pPr>
      <w:pStyle w:val="a4"/>
    </w:pPr>
  </w:p>
  <w:p w:rsidR="00457E21" w:rsidRPr="00435286" w:rsidRDefault="00457E21" w:rsidP="00A65DDC">
    <w:pPr>
      <w:ind w:firstLineChars="100" w:firstLine="1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514" w:rsidRDefault="00380514">
      <w:r>
        <w:separator/>
      </w:r>
    </w:p>
  </w:footnote>
  <w:footnote w:type="continuationSeparator" w:id="0">
    <w:p w:rsidR="00380514" w:rsidRDefault="003805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E21" w:rsidRDefault="00457E21" w:rsidP="003F32D5">
    <w:pPr>
      <w:pStyle w:val="a3"/>
      <w:jc w:val="right"/>
    </w:pPr>
    <w:r>
      <w:rPr>
        <w:rFonts w:hint="eastAsia"/>
      </w:rPr>
      <w:t xml:space="preserve">　　　　　　　　　　　　　　　　　　　　　総合研究所・都市減災研究センター（</w:t>
    </w:r>
    <w:r>
      <w:rPr>
        <w:rFonts w:hint="eastAsia"/>
      </w:rPr>
      <w:t>UDM</w:t>
    </w:r>
    <w:r>
      <w:rPr>
        <w:rFonts w:hint="eastAsia"/>
      </w:rPr>
      <w:t>）（平成２６年度）</w:t>
    </w:r>
  </w:p>
  <w:p w:rsidR="00457E21" w:rsidRPr="00DB0FF5" w:rsidRDefault="00457E21" w:rsidP="007C1510">
    <w:pPr>
      <w:pStyle w:val="a3"/>
      <w:wordWrap w:val="0"/>
      <w:ind w:right="180"/>
      <w:jc w:val="right"/>
      <w:rPr>
        <w:b/>
      </w:rPr>
    </w:pPr>
    <w:r w:rsidRPr="00DB0FF5">
      <w:rPr>
        <w:rFonts w:hint="eastAsia"/>
        <w:b/>
      </w:rPr>
      <w:t>テーマ</w:t>
    </w:r>
    <w:r w:rsidRPr="00DB0FF5">
      <w:rPr>
        <w:rFonts w:hint="eastAsia"/>
        <w:b/>
      </w:rPr>
      <w:t>2</w:t>
    </w:r>
    <w:r w:rsidRPr="00DB0FF5">
      <w:rPr>
        <w:rFonts w:hint="eastAsia"/>
        <w:b/>
      </w:rPr>
      <w:t xml:space="preserve">　小課題番号</w:t>
    </w:r>
    <w:r w:rsidR="00D00356" w:rsidRPr="00DB0FF5">
      <w:rPr>
        <w:rFonts w:hint="eastAsia"/>
        <w:b/>
      </w:rPr>
      <w:t>2.2-3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C1BC5"/>
    <w:multiLevelType w:val="hybridMultilevel"/>
    <w:tmpl w:val="4244B154"/>
    <w:lvl w:ilvl="0" w:tplc="8664244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2DCF2850"/>
    <w:multiLevelType w:val="hybridMultilevel"/>
    <w:tmpl w:val="85D4994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75620E3E"/>
    <w:multiLevelType w:val="singleLevel"/>
    <w:tmpl w:val="0C846A98"/>
    <w:lvl w:ilvl="0">
      <w:start w:val="1"/>
      <w:numFmt w:val="decimal"/>
      <w:lvlText w:val="%1."/>
      <w:lvlJc w:val="left"/>
      <w:pPr>
        <w:tabs>
          <w:tab w:val="num" w:pos="252"/>
        </w:tabs>
        <w:ind w:left="252" w:hanging="252"/>
      </w:pPr>
      <w:rPr>
        <w:rFonts w:hint="eastAsia"/>
      </w:rPr>
    </w:lvl>
  </w:abstractNum>
  <w:abstractNum w:abstractNumId="3">
    <w:nsid w:val="7D7671E4"/>
    <w:multiLevelType w:val="hybridMultilevel"/>
    <w:tmpl w:val="2946B5FE"/>
    <w:lvl w:ilvl="0" w:tplc="B308B884">
      <w:start w:val="1"/>
      <w:numFmt w:val="decimalFullWidth"/>
      <w:lvlText w:val="%1."/>
      <w:lvlJc w:val="right"/>
      <w:pPr>
        <w:tabs>
          <w:tab w:val="num" w:pos="703"/>
        </w:tabs>
        <w:ind w:left="703" w:hanging="1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
  <w:drawingGridVerticalSpacing w:val="3"/>
  <w:displayHorizontalDrawingGridEvery w:val="2"/>
  <w:displayVerticalDrawingGridEvery w:val="2"/>
  <w:characterSpacingControl w:val="compressPunctuation"/>
  <w:hdrShapeDefaults>
    <o:shapedefaults v:ext="edit" spidmax="2050">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8D54C2"/>
    <w:rsid w:val="00003E1B"/>
    <w:rsid w:val="00007C3F"/>
    <w:rsid w:val="00011C86"/>
    <w:rsid w:val="000165D5"/>
    <w:rsid w:val="00021C2B"/>
    <w:rsid w:val="00024538"/>
    <w:rsid w:val="000338A3"/>
    <w:rsid w:val="00050A0E"/>
    <w:rsid w:val="000670AF"/>
    <w:rsid w:val="000705EF"/>
    <w:rsid w:val="000804CD"/>
    <w:rsid w:val="000A588D"/>
    <w:rsid w:val="000A7280"/>
    <w:rsid w:val="000B0E19"/>
    <w:rsid w:val="000B3502"/>
    <w:rsid w:val="000B59E8"/>
    <w:rsid w:val="000B73C1"/>
    <w:rsid w:val="000C5D3D"/>
    <w:rsid w:val="000E38EB"/>
    <w:rsid w:val="000E5523"/>
    <w:rsid w:val="00115F5F"/>
    <w:rsid w:val="00127C10"/>
    <w:rsid w:val="00146B3A"/>
    <w:rsid w:val="00147DB0"/>
    <w:rsid w:val="00172570"/>
    <w:rsid w:val="00177617"/>
    <w:rsid w:val="00184A5F"/>
    <w:rsid w:val="00193835"/>
    <w:rsid w:val="001952F6"/>
    <w:rsid w:val="001B32BD"/>
    <w:rsid w:val="001C3309"/>
    <w:rsid w:val="001C3BEA"/>
    <w:rsid w:val="001C4539"/>
    <w:rsid w:val="001C724E"/>
    <w:rsid w:val="001D1530"/>
    <w:rsid w:val="001E0748"/>
    <w:rsid w:val="001E3CE3"/>
    <w:rsid w:val="001F2F18"/>
    <w:rsid w:val="001F7B1C"/>
    <w:rsid w:val="00202C5D"/>
    <w:rsid w:val="002155CC"/>
    <w:rsid w:val="002175AB"/>
    <w:rsid w:val="0022485F"/>
    <w:rsid w:val="00225CB4"/>
    <w:rsid w:val="00230C80"/>
    <w:rsid w:val="002315E9"/>
    <w:rsid w:val="002343A3"/>
    <w:rsid w:val="002355C4"/>
    <w:rsid w:val="00237FC0"/>
    <w:rsid w:val="00251B9C"/>
    <w:rsid w:val="00271DA7"/>
    <w:rsid w:val="00282A09"/>
    <w:rsid w:val="00287ACA"/>
    <w:rsid w:val="00291172"/>
    <w:rsid w:val="00295382"/>
    <w:rsid w:val="002A0534"/>
    <w:rsid w:val="002B5E80"/>
    <w:rsid w:val="002B7297"/>
    <w:rsid w:val="002C07F1"/>
    <w:rsid w:val="002C0AC9"/>
    <w:rsid w:val="002C11FD"/>
    <w:rsid w:val="002C31B0"/>
    <w:rsid w:val="002C5363"/>
    <w:rsid w:val="002D6AFE"/>
    <w:rsid w:val="002F0F3E"/>
    <w:rsid w:val="002F39E9"/>
    <w:rsid w:val="002F5E36"/>
    <w:rsid w:val="002F7DDA"/>
    <w:rsid w:val="0030583A"/>
    <w:rsid w:val="003219FB"/>
    <w:rsid w:val="00333554"/>
    <w:rsid w:val="00340A2D"/>
    <w:rsid w:val="00345B5D"/>
    <w:rsid w:val="003514AA"/>
    <w:rsid w:val="00352E9E"/>
    <w:rsid w:val="00372D60"/>
    <w:rsid w:val="00376DDB"/>
    <w:rsid w:val="00380514"/>
    <w:rsid w:val="0038332D"/>
    <w:rsid w:val="00386C2D"/>
    <w:rsid w:val="00386FB6"/>
    <w:rsid w:val="00387623"/>
    <w:rsid w:val="003A3F6C"/>
    <w:rsid w:val="003A473D"/>
    <w:rsid w:val="003A6961"/>
    <w:rsid w:val="003A735E"/>
    <w:rsid w:val="003B1B03"/>
    <w:rsid w:val="003B4E8D"/>
    <w:rsid w:val="003D0A0A"/>
    <w:rsid w:val="003E1882"/>
    <w:rsid w:val="003F2EA0"/>
    <w:rsid w:val="003F32D5"/>
    <w:rsid w:val="003F5061"/>
    <w:rsid w:val="003F732B"/>
    <w:rsid w:val="00414D63"/>
    <w:rsid w:val="00420D50"/>
    <w:rsid w:val="0042387E"/>
    <w:rsid w:val="00425A57"/>
    <w:rsid w:val="004337A8"/>
    <w:rsid w:val="00435286"/>
    <w:rsid w:val="0043767B"/>
    <w:rsid w:val="00441EAD"/>
    <w:rsid w:val="00447CD4"/>
    <w:rsid w:val="00454A40"/>
    <w:rsid w:val="00457E21"/>
    <w:rsid w:val="00473E6F"/>
    <w:rsid w:val="00482428"/>
    <w:rsid w:val="004824AF"/>
    <w:rsid w:val="0049062D"/>
    <w:rsid w:val="00490AF4"/>
    <w:rsid w:val="004937B7"/>
    <w:rsid w:val="00496B56"/>
    <w:rsid w:val="004A05DF"/>
    <w:rsid w:val="004B71DA"/>
    <w:rsid w:val="004E3ED8"/>
    <w:rsid w:val="004E5B2A"/>
    <w:rsid w:val="004E64FC"/>
    <w:rsid w:val="004E656E"/>
    <w:rsid w:val="004F093D"/>
    <w:rsid w:val="004F60F6"/>
    <w:rsid w:val="004F60FE"/>
    <w:rsid w:val="005256E8"/>
    <w:rsid w:val="0053125C"/>
    <w:rsid w:val="00540ABD"/>
    <w:rsid w:val="005429B8"/>
    <w:rsid w:val="0054323A"/>
    <w:rsid w:val="00551939"/>
    <w:rsid w:val="0055303A"/>
    <w:rsid w:val="00567FF4"/>
    <w:rsid w:val="005702C8"/>
    <w:rsid w:val="00574D3C"/>
    <w:rsid w:val="00594571"/>
    <w:rsid w:val="005A44F2"/>
    <w:rsid w:val="005A4779"/>
    <w:rsid w:val="005A76E3"/>
    <w:rsid w:val="005B46E6"/>
    <w:rsid w:val="005C56C9"/>
    <w:rsid w:val="005D330C"/>
    <w:rsid w:val="005E5355"/>
    <w:rsid w:val="00610E41"/>
    <w:rsid w:val="006228D2"/>
    <w:rsid w:val="006275BA"/>
    <w:rsid w:val="0063266A"/>
    <w:rsid w:val="0063469B"/>
    <w:rsid w:val="006416C9"/>
    <w:rsid w:val="00641814"/>
    <w:rsid w:val="00642BF5"/>
    <w:rsid w:val="006456A8"/>
    <w:rsid w:val="006456BB"/>
    <w:rsid w:val="00645E7E"/>
    <w:rsid w:val="00652E5C"/>
    <w:rsid w:val="006568CA"/>
    <w:rsid w:val="00660FA0"/>
    <w:rsid w:val="006610EC"/>
    <w:rsid w:val="00670852"/>
    <w:rsid w:val="00670C45"/>
    <w:rsid w:val="00673ECC"/>
    <w:rsid w:val="006743BE"/>
    <w:rsid w:val="006776E4"/>
    <w:rsid w:val="00677B10"/>
    <w:rsid w:val="006B4215"/>
    <w:rsid w:val="006B6E79"/>
    <w:rsid w:val="006B71BD"/>
    <w:rsid w:val="006D0053"/>
    <w:rsid w:val="006D68EE"/>
    <w:rsid w:val="006D772B"/>
    <w:rsid w:val="006F0920"/>
    <w:rsid w:val="006F142C"/>
    <w:rsid w:val="006F3BCA"/>
    <w:rsid w:val="0070102A"/>
    <w:rsid w:val="007409F9"/>
    <w:rsid w:val="00747C7C"/>
    <w:rsid w:val="007516F7"/>
    <w:rsid w:val="00751E59"/>
    <w:rsid w:val="00751F41"/>
    <w:rsid w:val="007600D1"/>
    <w:rsid w:val="00777128"/>
    <w:rsid w:val="00780CDD"/>
    <w:rsid w:val="00782CAB"/>
    <w:rsid w:val="00787A34"/>
    <w:rsid w:val="0079449B"/>
    <w:rsid w:val="00796A3F"/>
    <w:rsid w:val="007A5AC5"/>
    <w:rsid w:val="007C1510"/>
    <w:rsid w:val="007C1FBD"/>
    <w:rsid w:val="007C6396"/>
    <w:rsid w:val="007D0BFE"/>
    <w:rsid w:val="007F113F"/>
    <w:rsid w:val="007F242F"/>
    <w:rsid w:val="007F3CAB"/>
    <w:rsid w:val="007F3D78"/>
    <w:rsid w:val="007F4118"/>
    <w:rsid w:val="007F434A"/>
    <w:rsid w:val="007F5C77"/>
    <w:rsid w:val="008012C9"/>
    <w:rsid w:val="00801804"/>
    <w:rsid w:val="00802192"/>
    <w:rsid w:val="00816218"/>
    <w:rsid w:val="00821F86"/>
    <w:rsid w:val="0083720E"/>
    <w:rsid w:val="00837EF5"/>
    <w:rsid w:val="008431A2"/>
    <w:rsid w:val="008435B7"/>
    <w:rsid w:val="00851A26"/>
    <w:rsid w:val="00860A81"/>
    <w:rsid w:val="00862AD6"/>
    <w:rsid w:val="008704BC"/>
    <w:rsid w:val="00870FDD"/>
    <w:rsid w:val="00877163"/>
    <w:rsid w:val="0089600B"/>
    <w:rsid w:val="008A5883"/>
    <w:rsid w:val="008B7A1E"/>
    <w:rsid w:val="008C39D8"/>
    <w:rsid w:val="008D0142"/>
    <w:rsid w:val="008D5055"/>
    <w:rsid w:val="008D54C2"/>
    <w:rsid w:val="008D7A5A"/>
    <w:rsid w:val="008F719B"/>
    <w:rsid w:val="0090661C"/>
    <w:rsid w:val="00914068"/>
    <w:rsid w:val="00921441"/>
    <w:rsid w:val="0093330F"/>
    <w:rsid w:val="009345D3"/>
    <w:rsid w:val="00935B8C"/>
    <w:rsid w:val="00940FD8"/>
    <w:rsid w:val="00941541"/>
    <w:rsid w:val="009433E6"/>
    <w:rsid w:val="009448B7"/>
    <w:rsid w:val="00953454"/>
    <w:rsid w:val="00957759"/>
    <w:rsid w:val="00965F52"/>
    <w:rsid w:val="00973F70"/>
    <w:rsid w:val="009878A8"/>
    <w:rsid w:val="00997028"/>
    <w:rsid w:val="009A19CE"/>
    <w:rsid w:val="009A4835"/>
    <w:rsid w:val="009B083D"/>
    <w:rsid w:val="009B5BF0"/>
    <w:rsid w:val="009C1420"/>
    <w:rsid w:val="009D0217"/>
    <w:rsid w:val="009E23B9"/>
    <w:rsid w:val="009E66AF"/>
    <w:rsid w:val="009F72BC"/>
    <w:rsid w:val="00A02364"/>
    <w:rsid w:val="00A13B8F"/>
    <w:rsid w:val="00A20184"/>
    <w:rsid w:val="00A26CD6"/>
    <w:rsid w:val="00A275D2"/>
    <w:rsid w:val="00A42976"/>
    <w:rsid w:val="00A608BF"/>
    <w:rsid w:val="00A62A42"/>
    <w:rsid w:val="00A64C07"/>
    <w:rsid w:val="00A65DDC"/>
    <w:rsid w:val="00A67B98"/>
    <w:rsid w:val="00A80FD5"/>
    <w:rsid w:val="00A824A9"/>
    <w:rsid w:val="00A84690"/>
    <w:rsid w:val="00AA0935"/>
    <w:rsid w:val="00AA2F78"/>
    <w:rsid w:val="00AA3937"/>
    <w:rsid w:val="00AA6857"/>
    <w:rsid w:val="00AB0427"/>
    <w:rsid w:val="00AB20A4"/>
    <w:rsid w:val="00AB6471"/>
    <w:rsid w:val="00AC141E"/>
    <w:rsid w:val="00AC6D57"/>
    <w:rsid w:val="00AD01D2"/>
    <w:rsid w:val="00AD77BC"/>
    <w:rsid w:val="00AE1AE5"/>
    <w:rsid w:val="00AE1FAF"/>
    <w:rsid w:val="00AE216B"/>
    <w:rsid w:val="00AF6CB6"/>
    <w:rsid w:val="00B126F9"/>
    <w:rsid w:val="00B13447"/>
    <w:rsid w:val="00B1633F"/>
    <w:rsid w:val="00B22403"/>
    <w:rsid w:val="00B24324"/>
    <w:rsid w:val="00B2577A"/>
    <w:rsid w:val="00B32DF6"/>
    <w:rsid w:val="00B44ECD"/>
    <w:rsid w:val="00B50577"/>
    <w:rsid w:val="00B64DEF"/>
    <w:rsid w:val="00B67511"/>
    <w:rsid w:val="00B7165A"/>
    <w:rsid w:val="00B81A9A"/>
    <w:rsid w:val="00B85BB5"/>
    <w:rsid w:val="00BA259A"/>
    <w:rsid w:val="00BB1414"/>
    <w:rsid w:val="00BB7EB7"/>
    <w:rsid w:val="00BD79D1"/>
    <w:rsid w:val="00BE524B"/>
    <w:rsid w:val="00BE52F2"/>
    <w:rsid w:val="00C02F92"/>
    <w:rsid w:val="00C06372"/>
    <w:rsid w:val="00C12FDF"/>
    <w:rsid w:val="00C23E66"/>
    <w:rsid w:val="00C439B6"/>
    <w:rsid w:val="00C63CD2"/>
    <w:rsid w:val="00C82109"/>
    <w:rsid w:val="00C86F56"/>
    <w:rsid w:val="00C93040"/>
    <w:rsid w:val="00CC09CA"/>
    <w:rsid w:val="00CD49F9"/>
    <w:rsid w:val="00D00356"/>
    <w:rsid w:val="00D03986"/>
    <w:rsid w:val="00D05B65"/>
    <w:rsid w:val="00D12945"/>
    <w:rsid w:val="00D231F1"/>
    <w:rsid w:val="00D31EFB"/>
    <w:rsid w:val="00D379F5"/>
    <w:rsid w:val="00D42B72"/>
    <w:rsid w:val="00D4322E"/>
    <w:rsid w:val="00D709F7"/>
    <w:rsid w:val="00D71899"/>
    <w:rsid w:val="00D8659A"/>
    <w:rsid w:val="00D90FD0"/>
    <w:rsid w:val="00D93056"/>
    <w:rsid w:val="00DA668B"/>
    <w:rsid w:val="00DB0FF5"/>
    <w:rsid w:val="00DB25AA"/>
    <w:rsid w:val="00DB5F42"/>
    <w:rsid w:val="00DE0FDE"/>
    <w:rsid w:val="00DE256C"/>
    <w:rsid w:val="00DE4814"/>
    <w:rsid w:val="00E03A2A"/>
    <w:rsid w:val="00E153BD"/>
    <w:rsid w:val="00E16DBB"/>
    <w:rsid w:val="00E21C1C"/>
    <w:rsid w:val="00E313C4"/>
    <w:rsid w:val="00E35CAC"/>
    <w:rsid w:val="00E3758B"/>
    <w:rsid w:val="00E37DD6"/>
    <w:rsid w:val="00E47ED5"/>
    <w:rsid w:val="00E70981"/>
    <w:rsid w:val="00E728E9"/>
    <w:rsid w:val="00E8154D"/>
    <w:rsid w:val="00E876CC"/>
    <w:rsid w:val="00E95F48"/>
    <w:rsid w:val="00EA115A"/>
    <w:rsid w:val="00EA1DC6"/>
    <w:rsid w:val="00EA7021"/>
    <w:rsid w:val="00EB45C2"/>
    <w:rsid w:val="00EB50A6"/>
    <w:rsid w:val="00EB607E"/>
    <w:rsid w:val="00EC2085"/>
    <w:rsid w:val="00ED1AEB"/>
    <w:rsid w:val="00ED36CB"/>
    <w:rsid w:val="00ED46ED"/>
    <w:rsid w:val="00ED5B19"/>
    <w:rsid w:val="00EE0CE7"/>
    <w:rsid w:val="00EE3BBB"/>
    <w:rsid w:val="00EE407C"/>
    <w:rsid w:val="00EE6261"/>
    <w:rsid w:val="00EE62F8"/>
    <w:rsid w:val="00F0603D"/>
    <w:rsid w:val="00F1797D"/>
    <w:rsid w:val="00F2197D"/>
    <w:rsid w:val="00F3268B"/>
    <w:rsid w:val="00F436C8"/>
    <w:rsid w:val="00F51C40"/>
    <w:rsid w:val="00F565C0"/>
    <w:rsid w:val="00F636E9"/>
    <w:rsid w:val="00F71D16"/>
    <w:rsid w:val="00F758FB"/>
    <w:rsid w:val="00F83E42"/>
    <w:rsid w:val="00F87AB3"/>
    <w:rsid w:val="00F95FA6"/>
    <w:rsid w:val="00FA5033"/>
    <w:rsid w:val="00FA609B"/>
    <w:rsid w:val="00FA69FA"/>
    <w:rsid w:val="00FB1AB5"/>
    <w:rsid w:val="00FC1493"/>
    <w:rsid w:val="00FC2740"/>
    <w:rsid w:val="00FD6243"/>
    <w:rsid w:val="00FD72F1"/>
    <w:rsid w:val="00FE4653"/>
    <w:rsid w:val="00FF55C1"/>
    <w:rsid w:val="00FF6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docId w15:val="{9D824F87-D45B-473F-9762-10D262689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55C1"/>
    <w:pPr>
      <w:widowControl w:val="0"/>
      <w:jc w:val="both"/>
    </w:pPr>
    <w:rPr>
      <w:rFonts w:ascii="Times New Roman" w:hAnsi="Times New Roman"/>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F55C1"/>
    <w:pPr>
      <w:tabs>
        <w:tab w:val="center" w:pos="4252"/>
        <w:tab w:val="right" w:pos="8504"/>
      </w:tabs>
      <w:snapToGrid w:val="0"/>
    </w:pPr>
  </w:style>
  <w:style w:type="paragraph" w:styleId="a4">
    <w:name w:val="footer"/>
    <w:basedOn w:val="a"/>
    <w:rsid w:val="00FF55C1"/>
    <w:pPr>
      <w:tabs>
        <w:tab w:val="center" w:pos="4252"/>
        <w:tab w:val="right" w:pos="8504"/>
      </w:tabs>
      <w:snapToGrid w:val="0"/>
    </w:pPr>
  </w:style>
  <w:style w:type="paragraph" w:styleId="a5">
    <w:name w:val="Body Text"/>
    <w:basedOn w:val="a"/>
    <w:rsid w:val="00FF55C1"/>
    <w:pPr>
      <w:jc w:val="center"/>
    </w:pPr>
  </w:style>
  <w:style w:type="paragraph" w:styleId="a6">
    <w:name w:val="Date"/>
    <w:basedOn w:val="a"/>
    <w:next w:val="a"/>
    <w:rsid w:val="00821F86"/>
    <w:rPr>
      <w:sz w:val="20"/>
      <w:szCs w:val="24"/>
    </w:rPr>
  </w:style>
  <w:style w:type="paragraph" w:styleId="2">
    <w:name w:val="Body Text 2"/>
    <w:basedOn w:val="a"/>
    <w:rsid w:val="00003E1B"/>
    <w:pPr>
      <w:spacing w:line="480" w:lineRule="auto"/>
    </w:pPr>
  </w:style>
  <w:style w:type="paragraph" w:styleId="a7">
    <w:name w:val="Body Text First Indent"/>
    <w:basedOn w:val="a5"/>
    <w:rsid w:val="0043767B"/>
    <w:pPr>
      <w:adjustRightInd w:val="0"/>
      <w:spacing w:line="280" w:lineRule="atLeast"/>
      <w:ind w:firstLineChars="100" w:firstLine="210"/>
      <w:jc w:val="both"/>
      <w:textAlignment w:val="baseline"/>
    </w:pPr>
    <w:rPr>
      <w:sz w:val="19"/>
    </w:rPr>
  </w:style>
  <w:style w:type="character" w:customStyle="1" w:styleId="style411">
    <w:name w:val="style411"/>
    <w:rsid w:val="009B083D"/>
    <w:rPr>
      <w:sz w:val="15"/>
      <w:szCs w:val="15"/>
    </w:rPr>
  </w:style>
  <w:style w:type="paragraph" w:styleId="a8">
    <w:name w:val="Balloon Text"/>
    <w:basedOn w:val="a"/>
    <w:link w:val="a9"/>
    <w:rsid w:val="009B083D"/>
    <w:rPr>
      <w:rFonts w:ascii="Arial" w:eastAsia="ＭＳ ゴシック" w:hAnsi="Arial"/>
      <w:szCs w:val="18"/>
    </w:rPr>
  </w:style>
  <w:style w:type="character" w:customStyle="1" w:styleId="a9">
    <w:name w:val="吹き出し (文字)"/>
    <w:link w:val="a8"/>
    <w:rsid w:val="009B083D"/>
    <w:rPr>
      <w:rFonts w:ascii="Arial" w:eastAsia="ＭＳ ゴシック" w:hAnsi="Arial" w:cs="Times New Roman"/>
      <w:kern w:val="2"/>
      <w:sz w:val="18"/>
      <w:szCs w:val="18"/>
    </w:rPr>
  </w:style>
  <w:style w:type="table" w:styleId="aa">
    <w:name w:val="Table Grid"/>
    <w:basedOn w:val="a1"/>
    <w:rsid w:val="00E21C1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List Paragraph"/>
    <w:basedOn w:val="a"/>
    <w:uiPriority w:val="34"/>
    <w:qFormat/>
    <w:rsid w:val="000705EF"/>
    <w:pPr>
      <w:widowControl/>
      <w:ind w:leftChars="400" w:left="840"/>
      <w:jc w:val="left"/>
    </w:pPr>
    <w:rPr>
      <w:rFonts w:ascii="ＭＳ Ｐゴシック" w:eastAsia="ＭＳ Ｐゴシック" w:hAnsi="ＭＳ Ｐゴシック" w:cs="ＭＳ Ｐゴシック"/>
      <w:kern w:val="0"/>
      <w:sz w:val="24"/>
      <w:szCs w:val="24"/>
    </w:rPr>
  </w:style>
  <w:style w:type="character" w:styleId="ac">
    <w:name w:val="Hyperlink"/>
    <w:rsid w:val="00EA1DC6"/>
    <w:rPr>
      <w:color w:val="0000FF"/>
      <w:u w:val="single"/>
    </w:rPr>
  </w:style>
  <w:style w:type="paragraph" w:styleId="Web">
    <w:name w:val="Normal (Web)"/>
    <w:basedOn w:val="a"/>
    <w:uiPriority w:val="99"/>
    <w:unhideWhenUsed/>
    <w:rsid w:val="002B729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0888">
      <w:bodyDiv w:val="1"/>
      <w:marLeft w:val="0"/>
      <w:marRight w:val="0"/>
      <w:marTop w:val="0"/>
      <w:marBottom w:val="0"/>
      <w:divBdr>
        <w:top w:val="none" w:sz="0" w:space="0" w:color="auto"/>
        <w:left w:val="none" w:sz="0" w:space="0" w:color="auto"/>
        <w:bottom w:val="none" w:sz="0" w:space="0" w:color="auto"/>
        <w:right w:val="none" w:sz="0" w:space="0" w:color="auto"/>
      </w:divBdr>
      <w:divsChild>
        <w:div w:id="1423524939">
          <w:marLeft w:val="0"/>
          <w:marRight w:val="0"/>
          <w:marTop w:val="0"/>
          <w:marBottom w:val="0"/>
          <w:divBdr>
            <w:top w:val="none" w:sz="0" w:space="0" w:color="auto"/>
            <w:left w:val="none" w:sz="0" w:space="0" w:color="auto"/>
            <w:bottom w:val="none" w:sz="0" w:space="0" w:color="auto"/>
            <w:right w:val="none" w:sz="0" w:space="0" w:color="auto"/>
          </w:divBdr>
        </w:div>
      </w:divsChild>
    </w:div>
    <w:div w:id="31199394">
      <w:bodyDiv w:val="1"/>
      <w:marLeft w:val="0"/>
      <w:marRight w:val="0"/>
      <w:marTop w:val="0"/>
      <w:marBottom w:val="0"/>
      <w:divBdr>
        <w:top w:val="none" w:sz="0" w:space="0" w:color="auto"/>
        <w:left w:val="none" w:sz="0" w:space="0" w:color="auto"/>
        <w:bottom w:val="none" w:sz="0" w:space="0" w:color="auto"/>
        <w:right w:val="none" w:sz="0" w:space="0" w:color="auto"/>
      </w:divBdr>
      <w:divsChild>
        <w:div w:id="247275302">
          <w:marLeft w:val="0"/>
          <w:marRight w:val="0"/>
          <w:marTop w:val="0"/>
          <w:marBottom w:val="0"/>
          <w:divBdr>
            <w:top w:val="none" w:sz="0" w:space="0" w:color="auto"/>
            <w:left w:val="none" w:sz="0" w:space="0" w:color="auto"/>
            <w:bottom w:val="none" w:sz="0" w:space="0" w:color="auto"/>
            <w:right w:val="none" w:sz="0" w:space="0" w:color="auto"/>
          </w:divBdr>
        </w:div>
      </w:divsChild>
    </w:div>
    <w:div w:id="170145038">
      <w:bodyDiv w:val="1"/>
      <w:marLeft w:val="0"/>
      <w:marRight w:val="0"/>
      <w:marTop w:val="0"/>
      <w:marBottom w:val="0"/>
      <w:divBdr>
        <w:top w:val="none" w:sz="0" w:space="0" w:color="auto"/>
        <w:left w:val="none" w:sz="0" w:space="0" w:color="auto"/>
        <w:bottom w:val="none" w:sz="0" w:space="0" w:color="auto"/>
        <w:right w:val="none" w:sz="0" w:space="0" w:color="auto"/>
      </w:divBdr>
      <w:divsChild>
        <w:div w:id="136076345">
          <w:marLeft w:val="0"/>
          <w:marRight w:val="0"/>
          <w:marTop w:val="0"/>
          <w:marBottom w:val="0"/>
          <w:divBdr>
            <w:top w:val="none" w:sz="0" w:space="0" w:color="auto"/>
            <w:left w:val="none" w:sz="0" w:space="0" w:color="auto"/>
            <w:bottom w:val="none" w:sz="0" w:space="0" w:color="auto"/>
            <w:right w:val="none" w:sz="0" w:space="0" w:color="auto"/>
          </w:divBdr>
        </w:div>
      </w:divsChild>
    </w:div>
    <w:div w:id="497816375">
      <w:bodyDiv w:val="1"/>
      <w:marLeft w:val="0"/>
      <w:marRight w:val="0"/>
      <w:marTop w:val="0"/>
      <w:marBottom w:val="0"/>
      <w:divBdr>
        <w:top w:val="none" w:sz="0" w:space="0" w:color="auto"/>
        <w:left w:val="none" w:sz="0" w:space="0" w:color="auto"/>
        <w:bottom w:val="none" w:sz="0" w:space="0" w:color="auto"/>
        <w:right w:val="none" w:sz="0" w:space="0" w:color="auto"/>
      </w:divBdr>
      <w:divsChild>
        <w:div w:id="1379550664">
          <w:marLeft w:val="0"/>
          <w:marRight w:val="0"/>
          <w:marTop w:val="0"/>
          <w:marBottom w:val="0"/>
          <w:divBdr>
            <w:top w:val="none" w:sz="0" w:space="0" w:color="auto"/>
            <w:left w:val="none" w:sz="0" w:space="0" w:color="auto"/>
            <w:bottom w:val="none" w:sz="0" w:space="0" w:color="auto"/>
            <w:right w:val="none" w:sz="0" w:space="0" w:color="auto"/>
          </w:divBdr>
        </w:div>
      </w:divsChild>
    </w:div>
    <w:div w:id="508183620">
      <w:bodyDiv w:val="1"/>
      <w:marLeft w:val="0"/>
      <w:marRight w:val="0"/>
      <w:marTop w:val="0"/>
      <w:marBottom w:val="0"/>
      <w:divBdr>
        <w:top w:val="none" w:sz="0" w:space="0" w:color="auto"/>
        <w:left w:val="none" w:sz="0" w:space="0" w:color="auto"/>
        <w:bottom w:val="none" w:sz="0" w:space="0" w:color="auto"/>
        <w:right w:val="none" w:sz="0" w:space="0" w:color="auto"/>
      </w:divBdr>
    </w:div>
    <w:div w:id="635795310">
      <w:bodyDiv w:val="1"/>
      <w:marLeft w:val="0"/>
      <w:marRight w:val="0"/>
      <w:marTop w:val="0"/>
      <w:marBottom w:val="0"/>
      <w:divBdr>
        <w:top w:val="none" w:sz="0" w:space="0" w:color="auto"/>
        <w:left w:val="none" w:sz="0" w:space="0" w:color="auto"/>
        <w:bottom w:val="none" w:sz="0" w:space="0" w:color="auto"/>
        <w:right w:val="none" w:sz="0" w:space="0" w:color="auto"/>
      </w:divBdr>
      <w:divsChild>
        <w:div w:id="1387803429">
          <w:marLeft w:val="0"/>
          <w:marRight w:val="0"/>
          <w:marTop w:val="0"/>
          <w:marBottom w:val="0"/>
          <w:divBdr>
            <w:top w:val="none" w:sz="0" w:space="0" w:color="auto"/>
            <w:left w:val="none" w:sz="0" w:space="0" w:color="auto"/>
            <w:bottom w:val="none" w:sz="0" w:space="0" w:color="auto"/>
            <w:right w:val="none" w:sz="0" w:space="0" w:color="auto"/>
          </w:divBdr>
        </w:div>
      </w:divsChild>
    </w:div>
    <w:div w:id="703792866">
      <w:bodyDiv w:val="1"/>
      <w:marLeft w:val="0"/>
      <w:marRight w:val="0"/>
      <w:marTop w:val="0"/>
      <w:marBottom w:val="0"/>
      <w:divBdr>
        <w:top w:val="none" w:sz="0" w:space="0" w:color="auto"/>
        <w:left w:val="none" w:sz="0" w:space="0" w:color="auto"/>
        <w:bottom w:val="none" w:sz="0" w:space="0" w:color="auto"/>
        <w:right w:val="none" w:sz="0" w:space="0" w:color="auto"/>
      </w:divBdr>
    </w:div>
    <w:div w:id="725877083">
      <w:bodyDiv w:val="1"/>
      <w:marLeft w:val="0"/>
      <w:marRight w:val="0"/>
      <w:marTop w:val="0"/>
      <w:marBottom w:val="0"/>
      <w:divBdr>
        <w:top w:val="none" w:sz="0" w:space="0" w:color="auto"/>
        <w:left w:val="none" w:sz="0" w:space="0" w:color="auto"/>
        <w:bottom w:val="none" w:sz="0" w:space="0" w:color="auto"/>
        <w:right w:val="none" w:sz="0" w:space="0" w:color="auto"/>
      </w:divBdr>
      <w:divsChild>
        <w:div w:id="1534615963">
          <w:marLeft w:val="0"/>
          <w:marRight w:val="0"/>
          <w:marTop w:val="0"/>
          <w:marBottom w:val="0"/>
          <w:divBdr>
            <w:top w:val="none" w:sz="0" w:space="0" w:color="auto"/>
            <w:left w:val="none" w:sz="0" w:space="0" w:color="auto"/>
            <w:bottom w:val="none" w:sz="0" w:space="0" w:color="auto"/>
            <w:right w:val="none" w:sz="0" w:space="0" w:color="auto"/>
          </w:divBdr>
        </w:div>
      </w:divsChild>
    </w:div>
    <w:div w:id="916548750">
      <w:bodyDiv w:val="1"/>
      <w:marLeft w:val="0"/>
      <w:marRight w:val="0"/>
      <w:marTop w:val="0"/>
      <w:marBottom w:val="0"/>
      <w:divBdr>
        <w:top w:val="none" w:sz="0" w:space="0" w:color="auto"/>
        <w:left w:val="none" w:sz="0" w:space="0" w:color="auto"/>
        <w:bottom w:val="none" w:sz="0" w:space="0" w:color="auto"/>
        <w:right w:val="none" w:sz="0" w:space="0" w:color="auto"/>
      </w:divBdr>
      <w:divsChild>
        <w:div w:id="2063864861">
          <w:marLeft w:val="0"/>
          <w:marRight w:val="0"/>
          <w:marTop w:val="0"/>
          <w:marBottom w:val="0"/>
          <w:divBdr>
            <w:top w:val="none" w:sz="0" w:space="0" w:color="auto"/>
            <w:left w:val="none" w:sz="0" w:space="0" w:color="auto"/>
            <w:bottom w:val="none" w:sz="0" w:space="0" w:color="auto"/>
            <w:right w:val="none" w:sz="0" w:space="0" w:color="auto"/>
          </w:divBdr>
        </w:div>
      </w:divsChild>
    </w:div>
    <w:div w:id="1273585016">
      <w:bodyDiv w:val="1"/>
      <w:marLeft w:val="0"/>
      <w:marRight w:val="0"/>
      <w:marTop w:val="0"/>
      <w:marBottom w:val="0"/>
      <w:divBdr>
        <w:top w:val="none" w:sz="0" w:space="0" w:color="auto"/>
        <w:left w:val="none" w:sz="0" w:space="0" w:color="auto"/>
        <w:bottom w:val="none" w:sz="0" w:space="0" w:color="auto"/>
        <w:right w:val="none" w:sz="0" w:space="0" w:color="auto"/>
      </w:divBdr>
      <w:divsChild>
        <w:div w:id="157772392">
          <w:marLeft w:val="0"/>
          <w:marRight w:val="0"/>
          <w:marTop w:val="0"/>
          <w:marBottom w:val="0"/>
          <w:divBdr>
            <w:top w:val="none" w:sz="0" w:space="0" w:color="auto"/>
            <w:left w:val="none" w:sz="0" w:space="0" w:color="auto"/>
            <w:bottom w:val="none" w:sz="0" w:space="0" w:color="auto"/>
            <w:right w:val="none" w:sz="0" w:space="0" w:color="auto"/>
          </w:divBdr>
        </w:div>
      </w:divsChild>
    </w:div>
    <w:div w:id="1398479899">
      <w:bodyDiv w:val="1"/>
      <w:marLeft w:val="0"/>
      <w:marRight w:val="0"/>
      <w:marTop w:val="0"/>
      <w:marBottom w:val="0"/>
      <w:divBdr>
        <w:top w:val="none" w:sz="0" w:space="0" w:color="auto"/>
        <w:left w:val="none" w:sz="0" w:space="0" w:color="auto"/>
        <w:bottom w:val="none" w:sz="0" w:space="0" w:color="auto"/>
        <w:right w:val="none" w:sz="0" w:space="0" w:color="auto"/>
      </w:divBdr>
    </w:div>
    <w:div w:id="1574967260">
      <w:bodyDiv w:val="1"/>
      <w:marLeft w:val="0"/>
      <w:marRight w:val="0"/>
      <w:marTop w:val="0"/>
      <w:marBottom w:val="0"/>
      <w:divBdr>
        <w:top w:val="none" w:sz="0" w:space="0" w:color="auto"/>
        <w:left w:val="none" w:sz="0" w:space="0" w:color="auto"/>
        <w:bottom w:val="none" w:sz="0" w:space="0" w:color="auto"/>
        <w:right w:val="none" w:sz="0" w:space="0" w:color="auto"/>
      </w:divBdr>
    </w:div>
    <w:div w:id="1592816606">
      <w:bodyDiv w:val="1"/>
      <w:marLeft w:val="0"/>
      <w:marRight w:val="0"/>
      <w:marTop w:val="0"/>
      <w:marBottom w:val="0"/>
      <w:divBdr>
        <w:top w:val="none" w:sz="0" w:space="0" w:color="auto"/>
        <w:left w:val="none" w:sz="0" w:space="0" w:color="auto"/>
        <w:bottom w:val="none" w:sz="0" w:space="0" w:color="auto"/>
        <w:right w:val="none" w:sz="0" w:space="0" w:color="auto"/>
      </w:divBdr>
      <w:divsChild>
        <w:div w:id="780107027">
          <w:marLeft w:val="0"/>
          <w:marRight w:val="0"/>
          <w:marTop w:val="0"/>
          <w:marBottom w:val="0"/>
          <w:divBdr>
            <w:top w:val="none" w:sz="0" w:space="0" w:color="auto"/>
            <w:left w:val="none" w:sz="0" w:space="0" w:color="auto"/>
            <w:bottom w:val="none" w:sz="0" w:space="0" w:color="auto"/>
            <w:right w:val="none" w:sz="0" w:space="0" w:color="auto"/>
          </w:divBdr>
        </w:div>
      </w:divsChild>
    </w:div>
    <w:div w:id="179178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Microsoft_Excel_97-2003_______1.xls"/><Relationship Id="rId18" Type="http://schemas.openxmlformats.org/officeDocument/2006/relationships/image" Target="media/image8.png"/><Relationship Id="rId3" Type="http://schemas.openxmlformats.org/officeDocument/2006/relationships/styles" Target="styles.xml"/><Relationship Id="rId21" Type="http://schemas.microsoft.com/office/2007/relationships/hdphoto" Target="media/hdphoto1.wdp"/><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F5910-6874-456B-9897-F0E77D467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878</Words>
  <Characters>5005</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工学院大学建築系学科近藤研究室2000年度卒業論文梗概</vt:lpstr>
      <vt:lpstr>工学院大学建築系学科近藤研究室2000年度卒業論文梗概</vt:lpstr>
    </vt:vector>
  </TitlesOfParts>
  <Company>近藤家</Company>
  <LinksUpToDate>false</LinksUpToDate>
  <CharactersWithSpaces>5872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工学院大学建築系学科近藤研究室2000年度卒業論文梗概</dc:title>
  <dc:creator>近藤龍哉</dc:creator>
  <cp:lastModifiedBy>hisada</cp:lastModifiedBy>
  <cp:revision>5</cp:revision>
  <cp:lastPrinted>2015-03-08T08:25:00Z</cp:lastPrinted>
  <dcterms:created xsi:type="dcterms:W3CDTF">2015-02-22T10:19:00Z</dcterms:created>
  <dcterms:modified xsi:type="dcterms:W3CDTF">2015-03-08T09:00:00Z</dcterms:modified>
</cp:coreProperties>
</file>