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17D" w:rsidRPr="007D217D" w:rsidRDefault="007D217D" w:rsidP="007D217D">
      <w:pPr>
        <w:snapToGrid w:val="0"/>
        <w:jc w:val="center"/>
        <w:rPr>
          <w:noProof/>
          <w:sz w:val="32"/>
          <w:szCs w:val="32"/>
        </w:rPr>
      </w:pPr>
      <w:r w:rsidRPr="007D217D">
        <w:rPr>
          <w:rFonts w:hint="eastAsia"/>
          <w:b/>
          <w:bCs/>
          <w:noProof/>
          <w:sz w:val="32"/>
          <w:szCs w:val="32"/>
        </w:rPr>
        <w:t>スロッシング</w:t>
      </w:r>
      <w:r w:rsidR="00826034">
        <w:rPr>
          <w:rFonts w:hint="eastAsia"/>
          <w:b/>
          <w:bCs/>
          <w:noProof/>
          <w:sz w:val="32"/>
          <w:szCs w:val="32"/>
        </w:rPr>
        <w:t>とタンク強度の検討</w:t>
      </w:r>
    </w:p>
    <w:p w:rsidR="004474C1" w:rsidRPr="009C6E89" w:rsidRDefault="004474C1" w:rsidP="009C6E89">
      <w:pPr>
        <w:snapToGrid w:val="0"/>
        <w:spacing w:line="288" w:lineRule="auto"/>
        <w:ind w:right="840"/>
        <w:rPr>
          <w:sz w:val="18"/>
          <w:szCs w:val="21"/>
        </w:rPr>
      </w:pPr>
    </w:p>
    <w:p w:rsidR="007D74D9" w:rsidRDefault="007D217D" w:rsidP="007D74D9">
      <w:pPr>
        <w:snapToGrid w:val="0"/>
        <w:spacing w:line="288" w:lineRule="auto"/>
        <w:ind w:right="840" w:firstLineChars="3900" w:firstLine="7020"/>
        <w:rPr>
          <w:sz w:val="18"/>
          <w:szCs w:val="21"/>
        </w:rPr>
      </w:pPr>
      <w:r w:rsidRPr="00674CA0">
        <w:rPr>
          <w:rFonts w:hint="eastAsia"/>
          <w:sz w:val="18"/>
          <w:szCs w:val="21"/>
        </w:rPr>
        <w:t>小久保邦雄</w:t>
      </w:r>
      <w:r w:rsidR="004474C1" w:rsidRPr="004474C1">
        <w:rPr>
          <w:rFonts w:hint="eastAsia"/>
          <w:sz w:val="18"/>
          <w:vertAlign w:val="superscript"/>
        </w:rPr>
        <w:t>＊</w:t>
      </w:r>
      <w:r w:rsidR="00EE72F0" w:rsidRPr="00674CA0">
        <w:rPr>
          <w:rFonts w:hint="eastAsia"/>
          <w:sz w:val="18"/>
          <w:szCs w:val="21"/>
        </w:rPr>
        <w:t xml:space="preserve">　後藤</w:t>
      </w:r>
      <w:r w:rsidR="00D602DD">
        <w:rPr>
          <w:rFonts w:hint="eastAsia"/>
          <w:sz w:val="18"/>
          <w:szCs w:val="21"/>
        </w:rPr>
        <w:t xml:space="preserve"> </w:t>
      </w:r>
      <w:r w:rsidR="00EE72F0" w:rsidRPr="00674CA0">
        <w:rPr>
          <w:rFonts w:hint="eastAsia"/>
          <w:sz w:val="18"/>
          <w:szCs w:val="21"/>
        </w:rPr>
        <w:t>芳樹</w:t>
      </w:r>
      <w:r w:rsidR="004474C1" w:rsidRPr="004474C1">
        <w:rPr>
          <w:rFonts w:hint="eastAsia"/>
          <w:sz w:val="18"/>
          <w:vertAlign w:val="superscript"/>
        </w:rPr>
        <w:t>＊</w:t>
      </w:r>
      <w:r w:rsidR="00890871" w:rsidRPr="00674CA0">
        <w:rPr>
          <w:rFonts w:hint="eastAsia"/>
          <w:sz w:val="18"/>
          <w:szCs w:val="21"/>
        </w:rPr>
        <w:t xml:space="preserve">　</w:t>
      </w:r>
    </w:p>
    <w:p w:rsidR="00890871" w:rsidRDefault="00AB35A1" w:rsidP="007D74D9">
      <w:pPr>
        <w:snapToGrid w:val="0"/>
        <w:spacing w:line="288" w:lineRule="auto"/>
        <w:ind w:right="840" w:firstLineChars="3900" w:firstLine="7020"/>
        <w:rPr>
          <w:sz w:val="18"/>
          <w:vertAlign w:val="superscript"/>
        </w:rPr>
      </w:pPr>
      <w:r w:rsidRPr="00674CA0">
        <w:rPr>
          <w:rFonts w:hint="eastAsia"/>
          <w:sz w:val="18"/>
          <w:szCs w:val="21"/>
        </w:rPr>
        <w:t>小林</w:t>
      </w:r>
      <w:r w:rsidR="00D602DD">
        <w:rPr>
          <w:rFonts w:hint="eastAsia"/>
          <w:sz w:val="18"/>
          <w:szCs w:val="21"/>
        </w:rPr>
        <w:t xml:space="preserve"> </w:t>
      </w:r>
      <w:r w:rsidR="00674CA0" w:rsidRPr="00674CA0">
        <w:rPr>
          <w:rFonts w:hint="eastAsia"/>
          <w:sz w:val="18"/>
          <w:szCs w:val="21"/>
        </w:rPr>
        <w:t>光男</w:t>
      </w:r>
      <w:r w:rsidR="004474C1" w:rsidRPr="004474C1">
        <w:rPr>
          <w:rFonts w:hint="eastAsia"/>
          <w:sz w:val="18"/>
          <w:vertAlign w:val="superscript"/>
        </w:rPr>
        <w:t>＊</w:t>
      </w:r>
      <w:r w:rsidR="007D74D9" w:rsidRPr="004474C1">
        <w:rPr>
          <w:rFonts w:hint="eastAsia"/>
          <w:sz w:val="18"/>
          <w:vertAlign w:val="superscript"/>
        </w:rPr>
        <w:t>＊</w:t>
      </w:r>
      <w:r w:rsidR="006760F9">
        <w:rPr>
          <w:rFonts w:hint="eastAsia"/>
          <w:sz w:val="18"/>
          <w:vertAlign w:val="superscript"/>
        </w:rPr>
        <w:t xml:space="preserve">　</w:t>
      </w:r>
      <w:r w:rsidR="006760F9">
        <w:rPr>
          <w:rFonts w:hint="eastAsia"/>
          <w:sz w:val="18"/>
          <w:szCs w:val="21"/>
        </w:rPr>
        <w:t>一之瀬和夫</w:t>
      </w:r>
      <w:r w:rsidR="007D74D9" w:rsidRPr="004474C1">
        <w:rPr>
          <w:rFonts w:hint="eastAsia"/>
          <w:sz w:val="18"/>
          <w:vertAlign w:val="superscript"/>
        </w:rPr>
        <w:t>＊＊</w:t>
      </w:r>
    </w:p>
    <w:p w:rsidR="009C6E89" w:rsidRDefault="009C6E89" w:rsidP="009C6E89">
      <w:pPr>
        <w:snapToGrid w:val="0"/>
        <w:spacing w:line="288" w:lineRule="auto"/>
        <w:ind w:right="840"/>
        <w:rPr>
          <w:sz w:val="18"/>
          <w:vertAlign w:val="superscript"/>
        </w:rPr>
      </w:pPr>
      <w:r>
        <w:rPr>
          <w:rFonts w:hint="eastAsia"/>
          <w:sz w:val="18"/>
          <w:vertAlign w:val="superscript"/>
        </w:rPr>
        <w:t xml:space="preserve">　　　　　　　　　　　　　　　　　　　　　</w:t>
      </w:r>
      <w:r>
        <w:rPr>
          <w:rFonts w:hint="eastAsia"/>
          <w:sz w:val="18"/>
          <w:vertAlign w:val="superscript"/>
        </w:rPr>
        <w:t xml:space="preserve">   </w:t>
      </w:r>
      <w:r>
        <w:rPr>
          <w:rFonts w:hint="eastAsia"/>
          <w:sz w:val="18"/>
          <w:vertAlign w:val="superscript"/>
        </w:rPr>
        <w:t xml:space="preserve">　</w:t>
      </w:r>
      <w:r>
        <w:rPr>
          <w:sz w:val="20"/>
          <w:szCs w:val="20"/>
        </w:rPr>
        <w:t>K</w:t>
      </w:r>
      <w:r>
        <w:rPr>
          <w:rFonts w:hint="eastAsia"/>
          <w:sz w:val="20"/>
          <w:szCs w:val="20"/>
        </w:rPr>
        <w:t>eywords; sloshing,</w:t>
      </w:r>
      <w:r w:rsidR="00A4264E">
        <w:rPr>
          <w:rFonts w:hint="eastAsia"/>
          <w:sz w:val="20"/>
          <w:szCs w:val="20"/>
        </w:rPr>
        <w:t xml:space="preserve"> </w:t>
      </w:r>
      <w:r>
        <w:rPr>
          <w:rFonts w:hint="eastAsia"/>
          <w:sz w:val="20"/>
          <w:szCs w:val="20"/>
        </w:rPr>
        <w:t>tank,</w:t>
      </w:r>
      <w:r w:rsidR="00A4264E">
        <w:rPr>
          <w:rFonts w:hint="eastAsia"/>
          <w:sz w:val="20"/>
          <w:szCs w:val="20"/>
        </w:rPr>
        <w:t xml:space="preserve"> </w:t>
      </w:r>
      <w:r>
        <w:rPr>
          <w:rFonts w:hint="eastAsia"/>
          <w:sz w:val="20"/>
          <w:szCs w:val="20"/>
        </w:rPr>
        <w:t>strength,</w:t>
      </w:r>
      <w:r w:rsidR="00A4264E">
        <w:rPr>
          <w:rFonts w:hint="eastAsia"/>
          <w:sz w:val="20"/>
          <w:szCs w:val="20"/>
        </w:rPr>
        <w:t xml:space="preserve"> </w:t>
      </w:r>
      <w:r>
        <w:rPr>
          <w:rFonts w:hint="eastAsia"/>
          <w:sz w:val="20"/>
          <w:szCs w:val="20"/>
        </w:rPr>
        <w:t>plate</w:t>
      </w:r>
      <w:r w:rsidR="00A4264E">
        <w:rPr>
          <w:rFonts w:hint="eastAsia"/>
          <w:sz w:val="20"/>
          <w:szCs w:val="20"/>
        </w:rPr>
        <w:t xml:space="preserve"> </w:t>
      </w:r>
      <w:r>
        <w:rPr>
          <w:rFonts w:hint="eastAsia"/>
          <w:sz w:val="20"/>
          <w:szCs w:val="20"/>
        </w:rPr>
        <w:t>,stiffener</w:t>
      </w:r>
    </w:p>
    <w:p w:rsidR="009C6E89" w:rsidRPr="00EB09EF" w:rsidRDefault="009C6E89" w:rsidP="009C6E89">
      <w:pPr>
        <w:snapToGrid w:val="0"/>
        <w:spacing w:line="288" w:lineRule="auto"/>
        <w:ind w:right="840" w:firstLineChars="3900" w:firstLine="8190"/>
        <w:rPr>
          <w:szCs w:val="21"/>
        </w:rPr>
        <w:sectPr w:rsidR="009C6E89" w:rsidRPr="00EB09EF" w:rsidSect="003665A1">
          <w:footerReference w:type="default" r:id="rId8"/>
          <w:headerReference w:type="first" r:id="rId9"/>
          <w:footerReference w:type="first" r:id="rId10"/>
          <w:pgSz w:w="11906" w:h="16838"/>
          <w:pgMar w:top="1134" w:right="851" w:bottom="1418" w:left="851" w:header="680" w:footer="992" w:gutter="0"/>
          <w:cols w:space="425"/>
          <w:titlePg/>
          <w:docGrid w:type="lines" w:linePitch="360"/>
        </w:sectPr>
      </w:pPr>
    </w:p>
    <w:p w:rsidR="003B0459" w:rsidRPr="000E78F4" w:rsidRDefault="00EB09EF" w:rsidP="00EB09EF">
      <w:pPr>
        <w:rPr>
          <w:b/>
          <w:sz w:val="20"/>
          <w:szCs w:val="20"/>
        </w:rPr>
      </w:pPr>
      <w:r w:rsidRPr="000E78F4">
        <w:rPr>
          <w:rFonts w:hint="eastAsia"/>
          <w:b/>
          <w:sz w:val="20"/>
          <w:szCs w:val="20"/>
        </w:rPr>
        <w:lastRenderedPageBreak/>
        <w:t>1.</w:t>
      </w:r>
      <w:r w:rsidR="003B0459" w:rsidRPr="000E78F4">
        <w:rPr>
          <w:rFonts w:hint="eastAsia"/>
          <w:b/>
          <w:sz w:val="20"/>
          <w:szCs w:val="20"/>
        </w:rPr>
        <w:t>緒</w:t>
      </w:r>
      <w:r w:rsidRPr="000E78F4">
        <w:rPr>
          <w:rFonts w:hint="eastAsia"/>
          <w:b/>
          <w:sz w:val="20"/>
          <w:szCs w:val="20"/>
        </w:rPr>
        <w:t xml:space="preserve"> </w:t>
      </w:r>
      <w:r w:rsidR="003B0459" w:rsidRPr="000E78F4">
        <w:rPr>
          <w:rFonts w:hint="eastAsia"/>
          <w:b/>
          <w:sz w:val="20"/>
          <w:szCs w:val="20"/>
        </w:rPr>
        <w:t>言</w:t>
      </w:r>
    </w:p>
    <w:p w:rsidR="009C6A52" w:rsidRPr="00EA2D43" w:rsidRDefault="008E4844" w:rsidP="009C6A52">
      <w:pPr>
        <w:rPr>
          <w:rFonts w:asciiTheme="minorEastAsia" w:eastAsiaTheme="minorEastAsia" w:hAnsiTheme="minorEastAsia"/>
          <w:sz w:val="20"/>
          <w:szCs w:val="20"/>
        </w:rPr>
      </w:pPr>
      <w:r w:rsidRPr="000E78F4">
        <w:rPr>
          <w:rFonts w:hint="eastAsia"/>
          <w:sz w:val="20"/>
          <w:szCs w:val="20"/>
        </w:rPr>
        <w:t xml:space="preserve">　</w:t>
      </w:r>
      <w:r w:rsidRPr="00EA2D43">
        <w:rPr>
          <w:rFonts w:asciiTheme="minorEastAsia" w:eastAsiaTheme="minorEastAsia" w:hAnsiTheme="minorEastAsia" w:hint="eastAsia"/>
          <w:sz w:val="20"/>
          <w:szCs w:val="20"/>
        </w:rPr>
        <w:t>貯水タンクの</w:t>
      </w:r>
      <w:r w:rsidR="009C6A52" w:rsidRPr="00EA2D43">
        <w:rPr>
          <w:rFonts w:asciiTheme="minorEastAsia" w:eastAsiaTheme="minorEastAsia" w:hAnsiTheme="minorEastAsia" w:hint="eastAsia"/>
          <w:sz w:val="20"/>
          <w:szCs w:val="20"/>
        </w:rPr>
        <w:t>地震時の信頼性はきわめて重要な課題である。高層ビルのスプリンクラーなどの貯水タンクは火災発生時の初期消火に必須である。また災害後の飲み水の</w:t>
      </w:r>
      <w:r w:rsidR="00C90FBB" w:rsidRPr="00EA2D43">
        <w:rPr>
          <w:rFonts w:asciiTheme="minorEastAsia" w:eastAsiaTheme="minorEastAsia" w:hAnsiTheme="minorEastAsia" w:hint="eastAsia"/>
          <w:sz w:val="20"/>
          <w:szCs w:val="20"/>
        </w:rPr>
        <w:t>一時的な</w:t>
      </w:r>
      <w:r w:rsidR="009C6A52" w:rsidRPr="00EA2D43">
        <w:rPr>
          <w:rFonts w:asciiTheme="minorEastAsia" w:eastAsiaTheme="minorEastAsia" w:hAnsiTheme="minorEastAsia" w:hint="eastAsia"/>
          <w:sz w:val="20"/>
          <w:szCs w:val="20"/>
        </w:rPr>
        <w:t>確保にも</w:t>
      </w:r>
      <w:r w:rsidR="006760F9" w:rsidRPr="00EA2D43">
        <w:rPr>
          <w:rFonts w:asciiTheme="minorEastAsia" w:eastAsiaTheme="minorEastAsia" w:hAnsiTheme="minorEastAsia" w:hint="eastAsia"/>
          <w:sz w:val="20"/>
          <w:szCs w:val="20"/>
        </w:rPr>
        <w:t>利用</w:t>
      </w:r>
      <w:r w:rsidR="009C6A52" w:rsidRPr="00EA2D43">
        <w:rPr>
          <w:rFonts w:asciiTheme="minorEastAsia" w:eastAsiaTheme="minorEastAsia" w:hAnsiTheme="minorEastAsia" w:hint="eastAsia"/>
          <w:sz w:val="20"/>
          <w:szCs w:val="20"/>
        </w:rPr>
        <w:t>で</w:t>
      </w:r>
      <w:r w:rsidR="006760F9" w:rsidRPr="00EA2D43">
        <w:rPr>
          <w:rFonts w:asciiTheme="minorEastAsia" w:eastAsiaTheme="minorEastAsia" w:hAnsiTheme="minorEastAsia" w:hint="eastAsia"/>
          <w:sz w:val="20"/>
          <w:szCs w:val="20"/>
        </w:rPr>
        <w:t>き</w:t>
      </w:r>
      <w:r w:rsidR="009C6A52" w:rsidRPr="00EA2D43">
        <w:rPr>
          <w:rFonts w:asciiTheme="minorEastAsia" w:eastAsiaTheme="minorEastAsia" w:hAnsiTheme="minorEastAsia" w:hint="eastAsia"/>
          <w:sz w:val="20"/>
          <w:szCs w:val="20"/>
        </w:rPr>
        <w:t>る。</w:t>
      </w:r>
    </w:p>
    <w:p w:rsidR="00346294" w:rsidRPr="00EA2D43" w:rsidRDefault="009C6A52" w:rsidP="00EA2D43">
      <w:pPr>
        <w:ind w:firstLineChars="100" w:firstLine="200"/>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貯水タンクにはその大きさ</w:t>
      </w:r>
      <w:r w:rsidR="000E78F4" w:rsidRPr="00EA2D43">
        <w:rPr>
          <w:rFonts w:asciiTheme="minorEastAsia" w:eastAsiaTheme="minorEastAsia" w:hAnsiTheme="minorEastAsia" w:hint="eastAsia"/>
          <w:sz w:val="20"/>
          <w:szCs w:val="20"/>
        </w:rPr>
        <w:t>や形状</w:t>
      </w:r>
      <w:r w:rsidRPr="00EA2D43">
        <w:rPr>
          <w:rFonts w:asciiTheme="minorEastAsia" w:eastAsiaTheme="minorEastAsia" w:hAnsiTheme="minorEastAsia" w:hint="eastAsia"/>
          <w:sz w:val="20"/>
          <w:szCs w:val="20"/>
        </w:rPr>
        <w:t>も種々のものが用いられ、</w:t>
      </w:r>
      <w:r w:rsidR="008E4844" w:rsidRPr="00EA2D43">
        <w:rPr>
          <w:rFonts w:asciiTheme="minorEastAsia" w:eastAsiaTheme="minorEastAsia" w:hAnsiTheme="minorEastAsia" w:hint="eastAsia"/>
          <w:sz w:val="20"/>
          <w:szCs w:val="20"/>
        </w:rPr>
        <w:t>大型の</w:t>
      </w:r>
      <w:r w:rsidR="00006303" w:rsidRPr="00EA2D43">
        <w:rPr>
          <w:rFonts w:asciiTheme="minorEastAsia" w:eastAsiaTheme="minorEastAsia" w:hAnsiTheme="minorEastAsia" w:hint="eastAsia"/>
          <w:sz w:val="20"/>
          <w:szCs w:val="20"/>
        </w:rPr>
        <w:t>直方体や円筒</w:t>
      </w:r>
      <w:r w:rsidR="000E78F4" w:rsidRPr="00EA2D43">
        <w:rPr>
          <w:rFonts w:asciiTheme="minorEastAsia" w:eastAsiaTheme="minorEastAsia" w:hAnsiTheme="minorEastAsia" w:hint="eastAsia"/>
          <w:sz w:val="20"/>
          <w:szCs w:val="20"/>
        </w:rPr>
        <w:t>形</w:t>
      </w:r>
      <w:r w:rsidR="00006303" w:rsidRPr="00EA2D43">
        <w:rPr>
          <w:rFonts w:asciiTheme="minorEastAsia" w:eastAsiaTheme="minorEastAsia" w:hAnsiTheme="minorEastAsia" w:hint="eastAsia"/>
          <w:sz w:val="20"/>
          <w:szCs w:val="20"/>
        </w:rPr>
        <w:t>のものなどがある。直方体のタンクでは側面</w:t>
      </w:r>
      <w:r w:rsidR="000E78F4" w:rsidRPr="00EA2D43">
        <w:rPr>
          <w:rFonts w:asciiTheme="minorEastAsia" w:eastAsiaTheme="minorEastAsia" w:hAnsiTheme="minorEastAsia" w:hint="eastAsia"/>
          <w:sz w:val="20"/>
          <w:szCs w:val="20"/>
        </w:rPr>
        <w:t>の平板部</w:t>
      </w:r>
      <w:r w:rsidR="00006303" w:rsidRPr="00EA2D43">
        <w:rPr>
          <w:rFonts w:asciiTheme="minorEastAsia" w:eastAsiaTheme="minorEastAsia" w:hAnsiTheme="minorEastAsia" w:hint="eastAsia"/>
          <w:sz w:val="20"/>
          <w:szCs w:val="20"/>
        </w:rPr>
        <w:t>が内圧の変動により曲げ変形を受け</w:t>
      </w:r>
      <w:r w:rsidR="000E78F4" w:rsidRPr="00EA2D43">
        <w:rPr>
          <w:rFonts w:asciiTheme="minorEastAsia" w:eastAsiaTheme="minorEastAsia" w:hAnsiTheme="minorEastAsia" w:hint="eastAsia"/>
          <w:sz w:val="20"/>
          <w:szCs w:val="20"/>
        </w:rPr>
        <w:t>て</w:t>
      </w:r>
      <w:r w:rsidR="00346294" w:rsidRPr="00EA2D43">
        <w:rPr>
          <w:rFonts w:asciiTheme="minorEastAsia" w:eastAsiaTheme="minorEastAsia" w:hAnsiTheme="minorEastAsia" w:hint="eastAsia"/>
          <w:sz w:val="20"/>
          <w:szCs w:val="20"/>
        </w:rPr>
        <w:t>接続部で漏水</w:t>
      </w:r>
      <w:r w:rsidR="000E78F4" w:rsidRPr="00EA2D43">
        <w:rPr>
          <w:rFonts w:asciiTheme="minorEastAsia" w:eastAsiaTheme="minorEastAsia" w:hAnsiTheme="minorEastAsia" w:hint="eastAsia"/>
          <w:sz w:val="20"/>
          <w:szCs w:val="20"/>
        </w:rPr>
        <w:t>するものも</w:t>
      </w:r>
      <w:r w:rsidR="00346294" w:rsidRPr="00EA2D43">
        <w:rPr>
          <w:rFonts w:asciiTheme="minorEastAsia" w:eastAsiaTheme="minorEastAsia" w:hAnsiTheme="minorEastAsia" w:hint="eastAsia"/>
          <w:sz w:val="20"/>
          <w:szCs w:val="20"/>
        </w:rPr>
        <w:t>見られる。また</w:t>
      </w:r>
      <w:r w:rsidR="001630F2" w:rsidRPr="00EA2D43">
        <w:rPr>
          <w:rFonts w:asciiTheme="minorEastAsia" w:eastAsiaTheme="minorEastAsia" w:hAnsiTheme="minorEastAsia" w:hint="eastAsia"/>
          <w:sz w:val="20"/>
          <w:szCs w:val="20"/>
        </w:rPr>
        <w:t>天井</w:t>
      </w:r>
      <w:r w:rsidR="00346294" w:rsidRPr="00EA2D43">
        <w:rPr>
          <w:rFonts w:asciiTheme="minorEastAsia" w:eastAsiaTheme="minorEastAsia" w:hAnsiTheme="minorEastAsia" w:hint="eastAsia"/>
          <w:sz w:val="20"/>
          <w:szCs w:val="20"/>
        </w:rPr>
        <w:t>板の破壊によりタンク形状を保つことができなくなり全体が破壊する</w:t>
      </w:r>
      <w:r w:rsidR="000E78F4" w:rsidRPr="00EA2D43">
        <w:rPr>
          <w:rFonts w:asciiTheme="minorEastAsia" w:eastAsiaTheme="minorEastAsia" w:hAnsiTheme="minorEastAsia" w:hint="eastAsia"/>
          <w:sz w:val="20"/>
          <w:szCs w:val="20"/>
        </w:rPr>
        <w:t>モード</w:t>
      </w:r>
      <w:r w:rsidR="00346294" w:rsidRPr="00EA2D43">
        <w:rPr>
          <w:rFonts w:asciiTheme="minorEastAsia" w:eastAsiaTheme="minorEastAsia" w:hAnsiTheme="minorEastAsia" w:hint="eastAsia"/>
          <w:sz w:val="20"/>
          <w:szCs w:val="20"/>
        </w:rPr>
        <w:t>も</w:t>
      </w:r>
      <w:r w:rsidR="006760F9" w:rsidRPr="00EA2D43">
        <w:rPr>
          <w:rFonts w:asciiTheme="minorEastAsia" w:eastAsiaTheme="minorEastAsia" w:hAnsiTheme="minorEastAsia" w:hint="eastAsia"/>
          <w:sz w:val="20"/>
          <w:szCs w:val="20"/>
        </w:rPr>
        <w:t>観察される。</w:t>
      </w:r>
      <w:r w:rsidR="002C3119" w:rsidRPr="00EA2D43">
        <w:rPr>
          <w:rFonts w:asciiTheme="minorEastAsia" w:eastAsiaTheme="minorEastAsia" w:hAnsiTheme="minorEastAsia" w:hint="eastAsia"/>
          <w:sz w:val="20"/>
          <w:szCs w:val="20"/>
        </w:rPr>
        <w:t>背の高いものでは転倒モーメントにより基礎の破壊が見られる。</w:t>
      </w:r>
    </w:p>
    <w:p w:rsidR="00356CF6" w:rsidRPr="00EA2D43" w:rsidRDefault="00346294" w:rsidP="0093572F">
      <w:pPr>
        <w:ind w:firstLineChars="100" w:firstLine="200"/>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本研究では</w:t>
      </w:r>
      <w:r w:rsidR="001630F2" w:rsidRPr="00EA2D43">
        <w:rPr>
          <w:rFonts w:asciiTheme="minorEastAsia" w:eastAsiaTheme="minorEastAsia" w:hAnsiTheme="minorEastAsia" w:hint="eastAsia"/>
          <w:sz w:val="20"/>
          <w:szCs w:val="20"/>
        </w:rPr>
        <w:t>タンクの内部流体の運動や内圧の変動を明らかにするため振動台によるモデルタンクの加振実験を行い、</w:t>
      </w:r>
      <w:r w:rsidRPr="00EA2D43">
        <w:rPr>
          <w:rFonts w:asciiTheme="minorEastAsia" w:eastAsiaTheme="minorEastAsia" w:hAnsiTheme="minorEastAsia" w:hint="eastAsia"/>
          <w:sz w:val="20"/>
          <w:szCs w:val="20"/>
        </w:rPr>
        <w:t>種々の破壊モードに対</w:t>
      </w:r>
      <w:r w:rsidR="006760F9" w:rsidRPr="00EA2D43">
        <w:rPr>
          <w:rFonts w:asciiTheme="minorEastAsia" w:eastAsiaTheme="minorEastAsia" w:hAnsiTheme="minorEastAsia" w:hint="eastAsia"/>
          <w:sz w:val="20"/>
          <w:szCs w:val="20"/>
        </w:rPr>
        <w:t>するデータを得る</w:t>
      </w:r>
      <w:r w:rsidR="001630F2" w:rsidRPr="00EA2D43">
        <w:rPr>
          <w:rFonts w:asciiTheme="minorEastAsia" w:eastAsiaTheme="minorEastAsia" w:hAnsiTheme="minorEastAsia" w:hint="eastAsia"/>
          <w:sz w:val="20"/>
          <w:szCs w:val="20"/>
        </w:rPr>
        <w:t>。さらに</w:t>
      </w:r>
      <w:r w:rsidR="006760F9" w:rsidRPr="00EA2D43">
        <w:rPr>
          <w:rFonts w:asciiTheme="minorEastAsia" w:eastAsiaTheme="minorEastAsia" w:hAnsiTheme="minorEastAsia" w:hint="eastAsia"/>
          <w:sz w:val="20"/>
          <w:szCs w:val="20"/>
        </w:rPr>
        <w:t>実機のタンクの負荷を</w:t>
      </w:r>
      <w:r w:rsidR="00C90FBB" w:rsidRPr="00EA2D43">
        <w:rPr>
          <w:rFonts w:asciiTheme="minorEastAsia" w:eastAsiaTheme="minorEastAsia" w:hAnsiTheme="minorEastAsia" w:hint="eastAsia"/>
          <w:sz w:val="20"/>
          <w:szCs w:val="20"/>
        </w:rPr>
        <w:t>評価するため相似則を明らかにして</w:t>
      </w:r>
      <w:r w:rsidR="00C87E94" w:rsidRPr="00EA2D43">
        <w:rPr>
          <w:rFonts w:asciiTheme="minorEastAsia" w:eastAsiaTheme="minorEastAsia" w:hAnsiTheme="minorEastAsia" w:hint="eastAsia"/>
          <w:sz w:val="20"/>
          <w:szCs w:val="20"/>
        </w:rPr>
        <w:t>タンクの</w:t>
      </w:r>
      <w:r w:rsidR="0097190A" w:rsidRPr="00EA2D43">
        <w:rPr>
          <w:rFonts w:asciiTheme="minorEastAsia" w:eastAsiaTheme="minorEastAsia" w:hAnsiTheme="minorEastAsia" w:hint="eastAsia"/>
          <w:sz w:val="20"/>
          <w:szCs w:val="20"/>
        </w:rPr>
        <w:t>実働荷重</w:t>
      </w:r>
      <w:r w:rsidR="006760F9" w:rsidRPr="00EA2D43">
        <w:rPr>
          <w:rFonts w:asciiTheme="minorEastAsia" w:eastAsiaTheme="minorEastAsia" w:hAnsiTheme="minorEastAsia" w:hint="eastAsia"/>
          <w:sz w:val="20"/>
          <w:szCs w:val="20"/>
        </w:rPr>
        <w:t>と</w:t>
      </w:r>
      <w:r w:rsidR="002C3119">
        <w:rPr>
          <w:rFonts w:asciiTheme="minorEastAsia" w:eastAsiaTheme="minorEastAsia" w:hAnsiTheme="minorEastAsia" w:hint="eastAsia"/>
          <w:sz w:val="20"/>
          <w:szCs w:val="20"/>
        </w:rPr>
        <w:t>タンクの</w:t>
      </w:r>
      <w:r w:rsidR="00C90FBB" w:rsidRPr="00EA2D43">
        <w:rPr>
          <w:rFonts w:asciiTheme="minorEastAsia" w:eastAsiaTheme="minorEastAsia" w:hAnsiTheme="minorEastAsia" w:hint="eastAsia"/>
          <w:sz w:val="20"/>
          <w:szCs w:val="20"/>
        </w:rPr>
        <w:t>板や</w:t>
      </w:r>
      <w:r w:rsidR="006760F9" w:rsidRPr="00EA2D43">
        <w:rPr>
          <w:rFonts w:asciiTheme="minorEastAsia" w:eastAsiaTheme="minorEastAsia" w:hAnsiTheme="minorEastAsia" w:hint="eastAsia"/>
          <w:sz w:val="20"/>
          <w:szCs w:val="20"/>
        </w:rPr>
        <w:t>補強</w:t>
      </w:r>
      <w:r w:rsidR="00C90FBB" w:rsidRPr="00EA2D43">
        <w:rPr>
          <w:rFonts w:asciiTheme="minorEastAsia" w:eastAsiaTheme="minorEastAsia" w:hAnsiTheme="minorEastAsia" w:hint="eastAsia"/>
          <w:sz w:val="20"/>
          <w:szCs w:val="20"/>
        </w:rPr>
        <w:t>材の設計</w:t>
      </w:r>
      <w:r w:rsidR="006760F9" w:rsidRPr="00EA2D43">
        <w:rPr>
          <w:rFonts w:asciiTheme="minorEastAsia" w:eastAsiaTheme="minorEastAsia" w:hAnsiTheme="minorEastAsia" w:hint="eastAsia"/>
          <w:sz w:val="20"/>
          <w:szCs w:val="20"/>
        </w:rPr>
        <w:t>法について検討</w:t>
      </w:r>
      <w:r w:rsidR="00BA2A97">
        <w:rPr>
          <w:rFonts w:asciiTheme="minorEastAsia" w:eastAsiaTheme="minorEastAsia" w:hAnsiTheme="minorEastAsia" w:hint="eastAsia"/>
          <w:sz w:val="20"/>
          <w:szCs w:val="20"/>
        </w:rPr>
        <w:t>し、信頼性を確認する。</w:t>
      </w:r>
    </w:p>
    <w:p w:rsidR="00837362" w:rsidRPr="00EA2D43" w:rsidRDefault="00AD5BD5" w:rsidP="00AD5BD5">
      <w:pPr>
        <w:rPr>
          <w:rFonts w:asciiTheme="minorEastAsia" w:eastAsiaTheme="minorEastAsia" w:hAnsiTheme="minorEastAsia"/>
          <w:b/>
          <w:spacing w:val="-2"/>
          <w:sz w:val="20"/>
          <w:szCs w:val="20"/>
        </w:rPr>
      </w:pPr>
      <w:r w:rsidRPr="00EA2D43">
        <w:rPr>
          <w:rFonts w:asciiTheme="minorEastAsia" w:eastAsiaTheme="minorEastAsia" w:hAnsiTheme="minorEastAsia" w:cs="Arial" w:hint="eastAsia"/>
          <w:b/>
          <w:sz w:val="20"/>
          <w:szCs w:val="20"/>
        </w:rPr>
        <w:t>2</w:t>
      </w:r>
      <w:r w:rsidR="00837362" w:rsidRPr="00EA2D43">
        <w:rPr>
          <w:rFonts w:asciiTheme="minorEastAsia" w:eastAsiaTheme="minorEastAsia" w:hAnsiTheme="minorEastAsia" w:cs="Arial" w:hint="eastAsia"/>
          <w:b/>
          <w:sz w:val="20"/>
          <w:szCs w:val="20"/>
        </w:rPr>
        <w:t>. 線形</w:t>
      </w:r>
      <w:r w:rsidR="00837362" w:rsidRPr="00EA2D43">
        <w:rPr>
          <w:rFonts w:asciiTheme="minorEastAsia" w:eastAsiaTheme="minorEastAsia" w:hAnsiTheme="minorEastAsia" w:hint="eastAsia"/>
          <w:b/>
          <w:spacing w:val="-2"/>
          <w:sz w:val="20"/>
          <w:szCs w:val="20"/>
        </w:rPr>
        <w:t>スロッシングの固有周期</w:t>
      </w:r>
    </w:p>
    <w:p w:rsidR="00F7271D" w:rsidRDefault="00294281" w:rsidP="00837362">
      <w:pPr>
        <w:rPr>
          <w:rFonts w:asciiTheme="minorEastAsia" w:eastAsiaTheme="minorEastAsia" w:hAnsiTheme="minorEastAsia"/>
          <w:sz w:val="20"/>
          <w:szCs w:val="20"/>
        </w:rPr>
      </w:pPr>
      <w:r>
        <w:rPr>
          <w:rFonts w:asciiTheme="minorEastAsia" w:eastAsiaTheme="minorEastAsia" w:hAnsiTheme="minorEastAsia"/>
          <w:noProof/>
          <w:sz w:val="20"/>
          <w:szCs w:val="20"/>
        </w:rPr>
        <w:pict>
          <v:shapetype id="_x0000_t202" coordsize="21600,21600" o:spt="202" path="m,l,21600r21600,l21600,xe">
            <v:stroke joinstyle="miter"/>
            <v:path gradientshapeok="t" o:connecttype="rect"/>
          </v:shapetype>
          <v:shape id="_x0000_s1763" type="#_x0000_t202" style="position:absolute;left:0;text-align:left;margin-left:131.25pt;margin-top:26pt;width:25.6pt;height:19pt;z-index:251762688" filled="f" stroked="f">
            <v:textbox style="mso-next-textbox:#_x0000_s1763" inset="5.85pt,.7pt,5.85pt,.7pt">
              <w:txbxContent>
                <w:p w:rsidR="000A7111" w:rsidRDefault="000A7111" w:rsidP="00837362">
                  <w:r>
                    <w:rPr>
                      <w:rFonts w:hint="eastAsia"/>
                    </w:rPr>
                    <w:t>-B</w:t>
                  </w:r>
                </w:p>
              </w:txbxContent>
            </v:textbox>
          </v:shape>
        </w:pict>
      </w:r>
      <w:r>
        <w:rPr>
          <w:rFonts w:asciiTheme="minorEastAsia" w:eastAsiaTheme="minorEastAsia" w:hAnsiTheme="minorEastAsia"/>
          <w:noProof/>
          <w:sz w:val="20"/>
          <w:szCs w:val="20"/>
        </w:rPr>
        <w:pict>
          <v:shape id="_x0000_s1911" type="#_x0000_t202" style="position:absolute;left:0;text-align:left;margin-left:177.95pt;margin-top:16.7pt;width:21.35pt;height:24.75pt;z-index:251789312" filled="f" stroked="f">
            <v:textbox style="mso-next-textbox:#_x0000_s1911" inset="5.85pt,.7pt,5.85pt,.7pt">
              <w:txbxContent>
                <w:p w:rsidR="000A7111" w:rsidRDefault="000A7111" w:rsidP="0041738A">
                  <w:r>
                    <w:rPr>
                      <w:rFonts w:hint="eastAsia"/>
                    </w:rPr>
                    <w:t>y</w:t>
                  </w:r>
                </w:p>
              </w:txbxContent>
            </v:textbox>
          </v:shape>
        </w:pict>
      </w:r>
      <w:r>
        <w:rPr>
          <w:rFonts w:asciiTheme="minorEastAsia" w:eastAsiaTheme="minorEastAsia" w:hAnsiTheme="minorEastAsia"/>
          <w:noProof/>
          <w:sz w:val="20"/>
          <w:szCs w:val="20"/>
        </w:rPr>
        <w:pict>
          <v:group id="_x0000_s1909" style="position:absolute;left:0;text-align:left;margin-left:131.25pt;margin-top:16.7pt;width:131.15pt;height:76.65pt;z-index:-251546112" coordorigin="1271,11394" coordsize="3128,1620" wrapcoords="10523 218 2880 3273 -111 6982 -111 7200 2880 7200 2880 17891 10523 21382 10966 21382 18720 17891 18831 10691 21711 7200 19606 4800 18942 3273 11077 218 10523 218">
            <v:rect id="_x0000_s1753" style="position:absolute;left:1733;top:11649;width:2228;height:1080">
              <v:textbox inset="5.85pt,.7pt,5.85pt,.7pt"/>
            </v:rect>
            <v:line id="_x0000_s1754" style="position:absolute" from="1271,11935" to="4399,11935">
              <v:stroke endarrow="block"/>
            </v:line>
            <v:line id="_x0000_s1755" style="position:absolute;flip:y" from="2835,11394" to="2835,13014">
              <v:stroke endarrow="block"/>
            </v:line>
            <v:line id="_x0000_s1756" style="position:absolute;flip:y" from="2385,11820" to="3238,1207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57" type="#_x0000_t19" style="position:absolute;left:3262;top:11753;width:710;height:124;rotation:-1028225fd">
              <v:textbox inset="5.85pt,.7pt,5.85pt,.7pt"/>
            </v:shape>
            <v:shape id="_x0000_s1758" type="#_x0000_t19" style="position:absolute;left:1709;top:11992;width:711;height:125;rotation:-1028225fd;flip:x y">
              <v:textbox inset="5.85pt,.7pt,5.85pt,.7pt"/>
            </v:shape>
            <v:shape id="_x0000_s1760" type="#_x0000_t202" style="position:absolute;left:2799;top:11862;width:285;height:374" filled="f" stroked="f">
              <v:textbox style="mso-next-textbox:#_x0000_s1760" inset="5.85pt,.7pt,5.85pt,.7pt">
                <w:txbxContent>
                  <w:p w:rsidR="000A7111" w:rsidRDefault="000A7111" w:rsidP="00837362">
                    <w:r>
                      <w:rPr>
                        <w:rFonts w:hint="eastAsia"/>
                      </w:rPr>
                      <w:t>o</w:t>
                    </w:r>
                  </w:p>
                </w:txbxContent>
              </v:textbox>
            </v:shape>
            <v:shape id="_x0000_s1762" type="#_x0000_t202" style="position:absolute;left:3925;top:11872;width:284;height:374" filled="f" stroked="f">
              <v:textbox style="mso-next-textbox:#_x0000_s1762" inset="5.85pt,.7pt,5.85pt,.7pt">
                <w:txbxContent>
                  <w:p w:rsidR="000A7111" w:rsidRDefault="000A7111" w:rsidP="00837362">
                    <w:r>
                      <w:rPr>
                        <w:rFonts w:hint="eastAsia"/>
                      </w:rPr>
                      <w:t>B</w:t>
                    </w:r>
                  </w:p>
                </w:txbxContent>
              </v:textbox>
            </v:shape>
            <w10:wrap type="tight"/>
          </v:group>
        </w:pict>
      </w:r>
      <w:r w:rsidR="00AD5BD5" w:rsidRPr="00EA2D43">
        <w:rPr>
          <w:rFonts w:asciiTheme="minorEastAsia" w:eastAsiaTheme="minorEastAsia" w:hAnsiTheme="minorEastAsia" w:hint="eastAsia"/>
          <w:sz w:val="20"/>
          <w:szCs w:val="20"/>
        </w:rPr>
        <w:t xml:space="preserve">　</w:t>
      </w:r>
      <w:r w:rsidR="00837362" w:rsidRPr="00EA2D43">
        <w:rPr>
          <w:rFonts w:asciiTheme="minorEastAsia" w:eastAsiaTheme="minorEastAsia" w:hAnsiTheme="minorEastAsia" w:hint="eastAsia"/>
          <w:sz w:val="20"/>
          <w:szCs w:val="20"/>
        </w:rPr>
        <w:t>幅2a，液位h</w:t>
      </w:r>
      <w:r w:rsidR="00C71510" w:rsidRPr="00EA2D43">
        <w:rPr>
          <w:rFonts w:asciiTheme="minorEastAsia" w:eastAsiaTheme="minorEastAsia" w:hAnsiTheme="minorEastAsia" w:hint="eastAsia"/>
          <w:sz w:val="20"/>
          <w:szCs w:val="20"/>
        </w:rPr>
        <w:t>の２次元矩形容器</w:t>
      </w:r>
      <w:r w:rsidR="0041738A" w:rsidRPr="00EA2D43">
        <w:rPr>
          <w:rFonts w:asciiTheme="minorEastAsia" w:eastAsiaTheme="minorEastAsia" w:hAnsiTheme="minorEastAsia" w:hint="eastAsia"/>
          <w:sz w:val="20"/>
          <w:szCs w:val="20"/>
        </w:rPr>
        <w:t>の</w:t>
      </w:r>
      <w:r w:rsidR="00F7271D">
        <w:rPr>
          <w:rFonts w:asciiTheme="minorEastAsia" w:eastAsiaTheme="minorEastAsia" w:hAnsiTheme="minorEastAsia" w:hint="eastAsia"/>
          <w:sz w:val="20"/>
          <w:szCs w:val="20"/>
        </w:rPr>
        <w:t>地震動の</w:t>
      </w:r>
      <w:r w:rsidR="00837362" w:rsidRPr="00EA2D43">
        <w:rPr>
          <w:rFonts w:asciiTheme="minorEastAsia" w:eastAsiaTheme="minorEastAsia" w:hAnsiTheme="minorEastAsia" w:hint="eastAsia"/>
          <w:sz w:val="20"/>
          <w:szCs w:val="20"/>
        </w:rPr>
        <w:t>水平揺れ</w:t>
      </w:r>
      <w:r w:rsidR="0041738A" w:rsidRPr="00EA2D43">
        <w:rPr>
          <w:rFonts w:asciiTheme="minorEastAsia" w:eastAsiaTheme="minorEastAsia" w:hAnsiTheme="minorEastAsia" w:hint="eastAsia"/>
          <w:sz w:val="20"/>
          <w:szCs w:val="20"/>
        </w:rPr>
        <w:t>による内部の</w:t>
      </w:r>
      <w:r w:rsidR="00837362" w:rsidRPr="00EA2D43">
        <w:rPr>
          <w:rFonts w:asciiTheme="minorEastAsia" w:eastAsiaTheme="minorEastAsia" w:hAnsiTheme="minorEastAsia" w:hint="eastAsia"/>
          <w:sz w:val="20"/>
          <w:szCs w:val="20"/>
        </w:rPr>
        <w:t>流体</w:t>
      </w:r>
      <w:r w:rsidR="0041738A" w:rsidRPr="00EA2D43">
        <w:rPr>
          <w:rFonts w:asciiTheme="minorEastAsia" w:eastAsiaTheme="minorEastAsia" w:hAnsiTheme="minorEastAsia" w:hint="eastAsia"/>
          <w:sz w:val="20"/>
          <w:szCs w:val="20"/>
        </w:rPr>
        <w:t>(</w:t>
      </w:r>
      <w:r w:rsidR="00837362" w:rsidRPr="00EA2D43">
        <w:rPr>
          <w:rFonts w:asciiTheme="minorEastAsia" w:eastAsiaTheme="minorEastAsia" w:hAnsiTheme="minorEastAsia" w:hint="eastAsia"/>
          <w:sz w:val="20"/>
          <w:szCs w:val="20"/>
        </w:rPr>
        <w:t>非粘性非圧縮性</w:t>
      </w:r>
      <w:r w:rsidR="0041738A" w:rsidRPr="00EA2D43">
        <w:rPr>
          <w:rFonts w:asciiTheme="minorEastAsia" w:eastAsiaTheme="minorEastAsia" w:hAnsiTheme="minorEastAsia" w:hint="eastAsia"/>
          <w:sz w:val="20"/>
          <w:szCs w:val="20"/>
        </w:rPr>
        <w:t>)の</w:t>
      </w:r>
      <w:r w:rsidR="00837362" w:rsidRPr="00EA2D43">
        <w:rPr>
          <w:rFonts w:asciiTheme="minorEastAsia" w:eastAsiaTheme="minorEastAsia" w:hAnsiTheme="minorEastAsia" w:hint="eastAsia"/>
          <w:sz w:val="20"/>
          <w:szCs w:val="20"/>
        </w:rPr>
        <w:t>微小波高</w:t>
      </w:r>
      <w:r w:rsidR="0041738A" w:rsidRPr="00EA2D43">
        <w:rPr>
          <w:rFonts w:asciiTheme="minorEastAsia" w:eastAsiaTheme="minorEastAsia" w:hAnsiTheme="minorEastAsia" w:hint="eastAsia"/>
          <w:sz w:val="20"/>
          <w:szCs w:val="20"/>
        </w:rPr>
        <w:t>のスロッシング</w:t>
      </w:r>
      <w:r w:rsidR="00F7271D">
        <w:rPr>
          <w:rFonts w:asciiTheme="minorEastAsia" w:eastAsiaTheme="minorEastAsia" w:hAnsiTheme="minorEastAsia" w:hint="eastAsia"/>
          <w:sz w:val="20"/>
          <w:szCs w:val="20"/>
        </w:rPr>
        <w:t>を考えるため</w:t>
      </w:r>
      <w:r w:rsidR="0041738A" w:rsidRPr="00EA2D43">
        <w:rPr>
          <w:rFonts w:asciiTheme="minorEastAsia" w:eastAsiaTheme="minorEastAsia" w:hAnsiTheme="minorEastAsia" w:hint="eastAsia"/>
          <w:sz w:val="20"/>
          <w:szCs w:val="20"/>
        </w:rPr>
        <w:t>固有</w:t>
      </w:r>
    </w:p>
    <w:p w:rsidR="0041738A" w:rsidRPr="00EA2D43" w:rsidRDefault="0041738A" w:rsidP="00837362">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周期を考えてみよう。</w:t>
      </w:r>
    </w:p>
    <w:p w:rsidR="00837362" w:rsidRPr="00EA2D43" w:rsidRDefault="0041738A" w:rsidP="00837362">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 xml:space="preserve"> この問題</w:t>
      </w:r>
      <w:r w:rsidR="005201AC" w:rsidRPr="00EA2D43">
        <w:rPr>
          <w:rFonts w:asciiTheme="minorEastAsia" w:eastAsiaTheme="minorEastAsia" w:hAnsiTheme="minorEastAsia" w:hint="eastAsia"/>
          <w:sz w:val="20"/>
          <w:szCs w:val="20"/>
        </w:rPr>
        <w:t>で</w:t>
      </w:r>
      <w:r w:rsidRPr="00EA2D43">
        <w:rPr>
          <w:rFonts w:asciiTheme="minorEastAsia" w:eastAsiaTheme="minorEastAsia" w:hAnsiTheme="minorEastAsia" w:hint="eastAsia"/>
          <w:sz w:val="20"/>
          <w:szCs w:val="20"/>
        </w:rPr>
        <w:t>は速度ポテンシャル</w:t>
      </w:r>
      <w:r w:rsidR="00837362" w:rsidRPr="00EA2D43">
        <w:rPr>
          <w:rFonts w:asciiTheme="minorEastAsia" w:eastAsiaTheme="minorEastAsia" w:hAnsiTheme="minorEastAsia" w:hint="eastAsia"/>
          <w:sz w:val="20"/>
          <w:szCs w:val="20"/>
        </w:rPr>
        <w:t xml:space="preserve"> </w:t>
      </w:r>
      <w:r w:rsidR="005201AC" w:rsidRPr="00EA2D43">
        <w:rPr>
          <w:rFonts w:asciiTheme="minorEastAsia" w:eastAsiaTheme="minorEastAsia" w:hAnsiTheme="minorEastAsia"/>
          <w:position w:val="-10"/>
          <w:sz w:val="20"/>
          <w:szCs w:val="20"/>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13.2pt" o:ole="">
            <v:imagedata r:id="rId11" o:title=""/>
          </v:shape>
          <o:OLEObject Type="Embed" ProgID="Equation.3" ShapeID="_x0000_i1025" DrawAspect="Content" ObjectID="_1487339473" r:id="rId12"/>
        </w:object>
      </w:r>
      <w:r w:rsidRPr="00EA2D43">
        <w:rPr>
          <w:rFonts w:asciiTheme="minorEastAsia" w:eastAsiaTheme="minorEastAsia" w:hAnsiTheme="minorEastAsia" w:hint="eastAsia"/>
          <w:sz w:val="20"/>
          <w:szCs w:val="20"/>
        </w:rPr>
        <w:t>を</w:t>
      </w:r>
      <w:r w:rsidR="005201AC" w:rsidRPr="00EA2D43">
        <w:rPr>
          <w:rFonts w:asciiTheme="minorEastAsia" w:eastAsiaTheme="minorEastAsia" w:hAnsiTheme="minorEastAsia" w:hint="eastAsia"/>
          <w:sz w:val="20"/>
          <w:szCs w:val="20"/>
        </w:rPr>
        <w:t>用いてつぎの</w:t>
      </w:r>
      <w:r w:rsidR="00BA2A97">
        <w:rPr>
          <w:rFonts w:asciiTheme="minorEastAsia" w:eastAsiaTheme="minorEastAsia" w:hAnsiTheme="minorEastAsia" w:hint="eastAsia"/>
          <w:sz w:val="20"/>
          <w:szCs w:val="20"/>
        </w:rPr>
        <w:t>連続の</w:t>
      </w:r>
      <w:r w:rsidR="005201AC" w:rsidRPr="00EA2D43">
        <w:rPr>
          <w:rFonts w:asciiTheme="minorEastAsia" w:eastAsiaTheme="minorEastAsia" w:hAnsiTheme="minorEastAsia" w:hint="eastAsia"/>
          <w:sz w:val="20"/>
          <w:szCs w:val="20"/>
        </w:rPr>
        <w:t>式</w:t>
      </w:r>
      <w:r w:rsidR="00BA2A97">
        <w:rPr>
          <w:rFonts w:asciiTheme="minorEastAsia" w:eastAsiaTheme="minorEastAsia" w:hAnsiTheme="minorEastAsia" w:hint="eastAsia"/>
          <w:sz w:val="20"/>
          <w:szCs w:val="20"/>
        </w:rPr>
        <w:t xml:space="preserve">　 </w:t>
      </w:r>
      <w:r w:rsidR="00BA2A97" w:rsidRPr="002C3119">
        <w:rPr>
          <w:rFonts w:asciiTheme="minorEastAsia" w:eastAsiaTheme="minorEastAsia" w:hAnsiTheme="minorEastAsia" w:hint="eastAsia"/>
          <w:b/>
          <w:sz w:val="20"/>
          <w:szCs w:val="20"/>
        </w:rPr>
        <w:t>図1 二次元タンク</w:t>
      </w:r>
    </w:p>
    <w:p w:rsidR="00191A77" w:rsidRPr="00EA2D43" w:rsidRDefault="00294281" w:rsidP="00EA2D43">
      <w:pPr>
        <w:ind w:firstLineChars="200" w:firstLine="400"/>
        <w:jc w:val="left"/>
        <w:rPr>
          <w:rFonts w:asciiTheme="minorEastAsia" w:eastAsiaTheme="minorEastAsia" w:hAnsiTheme="minorEastAsia"/>
          <w:sz w:val="20"/>
          <w:szCs w:val="20"/>
        </w:rPr>
      </w:pPr>
      <w:r>
        <w:rPr>
          <w:rFonts w:asciiTheme="minorEastAsia" w:eastAsiaTheme="minorEastAsia" w:hAnsiTheme="minorEastAsia"/>
          <w:noProof/>
          <w:sz w:val="20"/>
          <w:szCs w:val="20"/>
        </w:rPr>
        <w:pict>
          <v:shapetype id="_x0000_t32" coordsize="21600,21600" o:spt="32" o:oned="t" path="m,l21600,21600e" filled="f">
            <v:path arrowok="t" fillok="f" o:connecttype="none"/>
            <o:lock v:ext="edit" shapetype="t"/>
          </v:shapetype>
          <v:shape id="_x0000_s1966" type="#_x0000_t32" style="position:absolute;left:0;text-align:left;margin-left:238.75pt;margin-top:14.55pt;width:0;height:0;z-index:251823104" o:connectortype="straight" stroked="f">
            <v:stroke startarrow="block" endarrow="block"/>
          </v:shape>
        </w:pict>
      </w:r>
      <w:r>
        <w:rPr>
          <w:rFonts w:asciiTheme="minorEastAsia" w:eastAsiaTheme="minorEastAsia" w:hAnsiTheme="minorEastAsia"/>
          <w:noProof/>
          <w:sz w:val="20"/>
          <w:szCs w:val="20"/>
        </w:rPr>
        <w:pict>
          <v:shape id="_x0000_s1937" type="#_x0000_t202" style="position:absolute;left:0;text-align:left;margin-left:207.25pt;margin-top:6.2pt;width:31.5pt;height:23.65pt;z-index:251805696" filled="f" stroked="f">
            <v:textbox>
              <w:txbxContent>
                <w:p w:rsidR="000A7111" w:rsidRDefault="000A7111" w:rsidP="00EA2D43">
                  <w:r>
                    <w:rPr>
                      <w:rFonts w:hint="eastAsia"/>
                    </w:rPr>
                    <w:t>(1)</w:t>
                  </w:r>
                </w:p>
              </w:txbxContent>
            </v:textbox>
          </v:shape>
        </w:pict>
      </w:r>
      <w:r>
        <w:rPr>
          <w:rFonts w:asciiTheme="minorEastAsia" w:eastAsiaTheme="minorEastAsia" w:hAnsiTheme="minorEastAsia"/>
          <w:noProof/>
          <w:sz w:val="20"/>
          <w:szCs w:val="20"/>
        </w:rPr>
        <w:object w:dxaOrig="1440" w:dyaOrig="1440">
          <v:shape id="_x0000_s1917" type="#_x0000_t75" style="position:absolute;left:0;text-align:left;margin-left:117.15pt;margin-top:14.55pt;width:63.5pt;height:11.8pt;z-index:251799552" wrapcoords="4320 4547 576 11368 3744 15916 20160 15916 20448 15916 20448 6821 20160 4547 4320 4547">
            <v:imagedata r:id="rId13" o:title=""/>
            <w10:wrap type="tight"/>
          </v:shape>
          <o:OLEObject Type="Embed" ProgID="Equation.3" ShapeID="_x0000_s1917" DrawAspect="Content" ObjectID="_1487339489" r:id="rId14"/>
        </w:object>
      </w:r>
      <w:r>
        <w:rPr>
          <w:rFonts w:asciiTheme="minorEastAsia" w:eastAsiaTheme="minorEastAsia" w:hAnsiTheme="minorEastAsia"/>
          <w:noProof/>
          <w:sz w:val="20"/>
          <w:szCs w:val="20"/>
        </w:rPr>
        <w:object w:dxaOrig="1440" w:dyaOrig="1440">
          <v:shape id="_x0000_s1935" type="#_x0000_t75" style="position:absolute;left:0;text-align:left;margin-left:21.25pt;margin-top:2.85pt;width:88.55pt;height:27.75pt;z-index:251803648">
            <v:imagedata r:id="rId15" o:title=""/>
          </v:shape>
          <o:OLEObject Type="Embed" ProgID="Equation.3" ShapeID="_x0000_s1935" DrawAspect="Content" ObjectID="_1487339490" r:id="rId16"/>
        </w:object>
      </w:r>
      <w:r w:rsidR="004A4050" w:rsidRPr="00EA2D43">
        <w:rPr>
          <w:rFonts w:asciiTheme="minorEastAsia" w:eastAsiaTheme="minorEastAsia" w:hAnsiTheme="minorEastAsia" w:hint="eastAsia"/>
          <w:sz w:val="20"/>
          <w:szCs w:val="20"/>
        </w:rPr>
        <w:t xml:space="preserve">　　　　　　　　　　　　　　　　　　</w:t>
      </w:r>
    </w:p>
    <w:p w:rsidR="0093572F" w:rsidRPr="00EA2D43" w:rsidRDefault="004A4050" w:rsidP="0041738A">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 xml:space="preserve">　　　　　　　　　　　　　　　　　　　　　　　　　　　　　　　　　</w:t>
      </w:r>
    </w:p>
    <w:p w:rsidR="0041738A" w:rsidRPr="00EA2D43" w:rsidRDefault="00BA2A97" w:rsidP="0041738A">
      <w:pPr>
        <w:rPr>
          <w:rFonts w:asciiTheme="minorEastAsia" w:eastAsiaTheme="minorEastAsia" w:hAnsiTheme="minorEastAsia"/>
          <w:sz w:val="20"/>
          <w:szCs w:val="20"/>
        </w:rPr>
      </w:pPr>
      <w:r>
        <w:rPr>
          <w:rFonts w:asciiTheme="minorEastAsia" w:eastAsiaTheme="minorEastAsia" w:hAnsiTheme="minorEastAsia" w:hint="eastAsia"/>
          <w:sz w:val="20"/>
          <w:szCs w:val="20"/>
        </w:rPr>
        <w:t>を解く。</w:t>
      </w:r>
      <w:r w:rsidR="00165286" w:rsidRPr="00EA2D43">
        <w:rPr>
          <w:rFonts w:asciiTheme="minorEastAsia" w:eastAsiaTheme="minorEastAsia" w:hAnsiTheme="minorEastAsia" w:hint="eastAsia"/>
          <w:sz w:val="20"/>
          <w:szCs w:val="20"/>
        </w:rPr>
        <w:t>水面</w:t>
      </w:r>
      <w:r w:rsidRPr="00BA2A97">
        <w:rPr>
          <w:rFonts w:asciiTheme="minorEastAsia" w:eastAsiaTheme="minorEastAsia" w:hAnsiTheme="minorEastAsia"/>
          <w:position w:val="-10"/>
          <w:sz w:val="20"/>
          <w:szCs w:val="20"/>
        </w:rPr>
        <w:object w:dxaOrig="560" w:dyaOrig="320">
          <v:shape id="_x0000_i1026" type="#_x0000_t75" style="width:27.6pt;height:16.8pt" o:ole="">
            <v:imagedata r:id="rId17" o:title=""/>
          </v:shape>
          <o:OLEObject Type="Embed" ProgID="Equation.3" ShapeID="_x0000_i1026" DrawAspect="Content" ObjectID="_1487339474" r:id="rId18"/>
        </w:object>
      </w:r>
      <w:r>
        <w:rPr>
          <w:rFonts w:asciiTheme="minorEastAsia" w:eastAsiaTheme="minorEastAsia" w:hAnsiTheme="minorEastAsia" w:hint="eastAsia"/>
          <w:sz w:val="20"/>
          <w:szCs w:val="20"/>
        </w:rPr>
        <w:t>、</w:t>
      </w:r>
      <w:r w:rsidR="00165286" w:rsidRPr="00EA2D43">
        <w:rPr>
          <w:rFonts w:asciiTheme="minorEastAsia" w:eastAsiaTheme="minorEastAsia" w:hAnsiTheme="minorEastAsia" w:hint="eastAsia"/>
          <w:sz w:val="20"/>
          <w:szCs w:val="20"/>
        </w:rPr>
        <w:t>底面</w:t>
      </w:r>
      <w:r w:rsidRPr="00BA2A97">
        <w:rPr>
          <w:rFonts w:asciiTheme="minorEastAsia" w:eastAsiaTheme="minorEastAsia" w:hAnsiTheme="minorEastAsia"/>
          <w:position w:val="-10"/>
          <w:sz w:val="20"/>
          <w:szCs w:val="20"/>
        </w:rPr>
        <w:object w:dxaOrig="720" w:dyaOrig="320">
          <v:shape id="_x0000_i1027" type="#_x0000_t75" style="width:36pt;height:16.8pt" o:ole="">
            <v:imagedata r:id="rId19" o:title=""/>
          </v:shape>
          <o:OLEObject Type="Embed" ProgID="Equation.3" ShapeID="_x0000_i1027" DrawAspect="Content" ObjectID="_1487339475" r:id="rId20"/>
        </w:object>
      </w:r>
      <w:r w:rsidR="00165286" w:rsidRPr="00EA2D43">
        <w:rPr>
          <w:rFonts w:asciiTheme="minorEastAsia" w:eastAsiaTheme="minorEastAsia" w:hAnsiTheme="minorEastAsia" w:hint="eastAsia"/>
          <w:sz w:val="20"/>
          <w:szCs w:val="20"/>
        </w:rPr>
        <w:t>で</w:t>
      </w:r>
      <w:r w:rsidR="005201AC" w:rsidRPr="00EA2D43">
        <w:rPr>
          <w:rFonts w:asciiTheme="minorEastAsia" w:eastAsiaTheme="minorEastAsia" w:hAnsiTheme="minorEastAsia" w:hint="eastAsia"/>
          <w:sz w:val="20"/>
          <w:szCs w:val="20"/>
        </w:rPr>
        <w:t>つぎの</w:t>
      </w:r>
      <w:r w:rsidR="0041738A" w:rsidRPr="00EA2D43">
        <w:rPr>
          <w:rFonts w:asciiTheme="minorEastAsia" w:eastAsiaTheme="minorEastAsia" w:hAnsiTheme="minorEastAsia" w:hint="eastAsia"/>
          <w:sz w:val="20"/>
          <w:szCs w:val="20"/>
        </w:rPr>
        <w:t>境界条件</w:t>
      </w:r>
    </w:p>
    <w:p w:rsidR="00165286" w:rsidRPr="00EA2D43" w:rsidRDefault="00BA2A97" w:rsidP="00EA2D43">
      <w:pPr>
        <w:ind w:firstLineChars="350" w:firstLine="700"/>
        <w:rPr>
          <w:rFonts w:asciiTheme="minorEastAsia" w:eastAsiaTheme="minorEastAsia" w:hAnsiTheme="minorEastAsia"/>
          <w:sz w:val="20"/>
          <w:szCs w:val="20"/>
        </w:rPr>
      </w:pPr>
      <w:r w:rsidRPr="00BA2A97">
        <w:rPr>
          <w:rFonts w:asciiTheme="minorEastAsia" w:eastAsiaTheme="minorEastAsia" w:hAnsiTheme="minorEastAsia"/>
          <w:position w:val="-28"/>
          <w:sz w:val="20"/>
          <w:szCs w:val="20"/>
        </w:rPr>
        <w:object w:dxaOrig="1520" w:dyaOrig="700">
          <v:shape id="_x0000_i1028" type="#_x0000_t75" style="width:66pt;height:26.4pt" o:ole="">
            <v:imagedata r:id="rId21" o:title=""/>
          </v:shape>
          <o:OLEObject Type="Embed" ProgID="Equation.3" ShapeID="_x0000_i1028" DrawAspect="Content" ObjectID="_1487339476" r:id="rId22"/>
        </w:object>
      </w:r>
      <w:r w:rsidR="00837362" w:rsidRPr="00EA2D43">
        <w:rPr>
          <w:rFonts w:asciiTheme="minorEastAsia" w:eastAsiaTheme="minorEastAsia" w:hAnsiTheme="minorEastAsia" w:hint="eastAsia"/>
          <w:sz w:val="20"/>
          <w:szCs w:val="20"/>
        </w:rPr>
        <w:t xml:space="preserve">， </w:t>
      </w:r>
      <w:r w:rsidRPr="00BA2A97">
        <w:rPr>
          <w:rFonts w:asciiTheme="minorEastAsia" w:eastAsiaTheme="minorEastAsia" w:hAnsiTheme="minorEastAsia"/>
          <w:position w:val="-28"/>
          <w:sz w:val="20"/>
          <w:szCs w:val="20"/>
        </w:rPr>
        <w:object w:dxaOrig="740" w:dyaOrig="660">
          <v:shape id="_x0000_i1029" type="#_x0000_t75" style="width:42.6pt;height:25.2pt" o:ole="">
            <v:imagedata r:id="rId23" o:title=""/>
          </v:shape>
          <o:OLEObject Type="Embed" ProgID="Equation.3" ShapeID="_x0000_i1029" DrawAspect="Content" ObjectID="_1487339477" r:id="rId24"/>
        </w:object>
      </w:r>
      <w:r w:rsidR="00837362" w:rsidRPr="00EA2D43">
        <w:rPr>
          <w:rFonts w:asciiTheme="minorEastAsia" w:eastAsiaTheme="minorEastAsia" w:hAnsiTheme="minorEastAsia" w:hint="eastAsia"/>
          <w:sz w:val="20"/>
          <w:szCs w:val="20"/>
        </w:rPr>
        <w:t xml:space="preserve">　　　　</w:t>
      </w:r>
      <w:r w:rsidR="00EA2D43" w:rsidRPr="00EA2D43">
        <w:rPr>
          <w:rFonts w:asciiTheme="minorEastAsia" w:eastAsiaTheme="minorEastAsia" w:hAnsiTheme="minorEastAsia" w:hint="eastAsia"/>
          <w:sz w:val="20"/>
          <w:szCs w:val="20"/>
        </w:rPr>
        <w:t>(2)</w:t>
      </w:r>
      <w:r w:rsidR="00837362" w:rsidRPr="00EA2D43">
        <w:rPr>
          <w:rFonts w:asciiTheme="minorEastAsia" w:eastAsiaTheme="minorEastAsia" w:hAnsiTheme="minorEastAsia" w:hint="eastAsia"/>
          <w:sz w:val="20"/>
          <w:szCs w:val="20"/>
        </w:rPr>
        <w:t xml:space="preserve"> </w:t>
      </w:r>
    </w:p>
    <w:p w:rsidR="00165286" w:rsidRPr="00EA2D43" w:rsidRDefault="005201AC" w:rsidP="00165286">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を満足し、</w:t>
      </w:r>
      <w:r w:rsidR="00165286" w:rsidRPr="00EA2D43">
        <w:rPr>
          <w:rFonts w:asciiTheme="minorEastAsia" w:eastAsiaTheme="minorEastAsia" w:hAnsiTheme="minorEastAsia" w:hint="eastAsia"/>
          <w:sz w:val="20"/>
          <w:szCs w:val="20"/>
        </w:rPr>
        <w:t>また</w:t>
      </w:r>
      <w:r w:rsidR="00BA2A97">
        <w:rPr>
          <w:rFonts w:asciiTheme="minorEastAsia" w:eastAsiaTheme="minorEastAsia" w:hAnsiTheme="minorEastAsia" w:hint="eastAsia"/>
          <w:sz w:val="20"/>
          <w:szCs w:val="20"/>
        </w:rPr>
        <w:t>、</w:t>
      </w:r>
      <w:r w:rsidR="00165286" w:rsidRPr="00EA2D43">
        <w:rPr>
          <w:rFonts w:asciiTheme="minorEastAsia" w:eastAsiaTheme="minorEastAsia" w:hAnsiTheme="minorEastAsia" w:hint="eastAsia"/>
          <w:sz w:val="20"/>
          <w:szCs w:val="20"/>
        </w:rPr>
        <w:t>側面</w:t>
      </w:r>
      <w:r w:rsidR="00E91006" w:rsidRPr="00EA2D43">
        <w:rPr>
          <w:rFonts w:asciiTheme="minorEastAsia" w:eastAsiaTheme="minorEastAsia" w:hAnsiTheme="minorEastAsia"/>
          <w:position w:val="-10"/>
          <w:sz w:val="20"/>
          <w:szCs w:val="20"/>
        </w:rPr>
        <w:object w:dxaOrig="760" w:dyaOrig="320">
          <v:shape id="_x0000_i1030" type="#_x0000_t75" style="width:37.8pt;height:16.2pt" o:ole="">
            <v:imagedata r:id="rId25" o:title=""/>
          </v:shape>
          <o:OLEObject Type="Embed" ProgID="Equation.3" ShapeID="_x0000_i1030" DrawAspect="Content" ObjectID="_1487339478" r:id="rId26"/>
        </w:object>
      </w:r>
      <w:r w:rsidR="00165286" w:rsidRPr="00EA2D43">
        <w:rPr>
          <w:rFonts w:asciiTheme="minorEastAsia" w:eastAsiaTheme="minorEastAsia" w:hAnsiTheme="minorEastAsia" w:hint="eastAsia"/>
          <w:sz w:val="20"/>
          <w:szCs w:val="20"/>
        </w:rPr>
        <w:t>で</w:t>
      </w:r>
    </w:p>
    <w:p w:rsidR="00837362" w:rsidRPr="00EA2D43" w:rsidRDefault="00191A77" w:rsidP="00EA2D43">
      <w:pPr>
        <w:ind w:firstLineChars="400" w:firstLine="800"/>
        <w:jc w:val="left"/>
        <w:rPr>
          <w:rFonts w:asciiTheme="minorEastAsia" w:eastAsiaTheme="minorEastAsia" w:hAnsiTheme="minorEastAsia"/>
          <w:sz w:val="20"/>
          <w:szCs w:val="20"/>
        </w:rPr>
      </w:pPr>
      <w:r w:rsidRPr="00EA2D43">
        <w:rPr>
          <w:rFonts w:asciiTheme="minorEastAsia" w:eastAsiaTheme="minorEastAsia" w:hAnsiTheme="minorEastAsia"/>
          <w:position w:val="-28"/>
          <w:sz w:val="20"/>
          <w:szCs w:val="20"/>
        </w:rPr>
        <w:object w:dxaOrig="1840" w:dyaOrig="680">
          <v:shape id="_x0000_i1031" type="#_x0000_t75" style="width:73.8pt;height:27pt" o:ole="">
            <v:imagedata r:id="rId27" o:title=""/>
          </v:shape>
          <o:OLEObject Type="Embed" ProgID="Equation.3" ShapeID="_x0000_i1031" DrawAspect="Content" ObjectID="_1487339479" r:id="rId28"/>
        </w:object>
      </w:r>
      <w:r w:rsidR="00EA2D43" w:rsidRPr="00EA2D43">
        <w:rPr>
          <w:rFonts w:asciiTheme="minorEastAsia" w:eastAsiaTheme="minorEastAsia" w:hAnsiTheme="minorEastAsia" w:hint="eastAsia"/>
          <w:sz w:val="20"/>
          <w:szCs w:val="20"/>
        </w:rPr>
        <w:t xml:space="preserve">                 (3)</w:t>
      </w:r>
      <w:r w:rsidR="002C3119" w:rsidRPr="002C3119">
        <w:rPr>
          <w:rFonts w:asciiTheme="minorEastAsia" w:eastAsiaTheme="minorEastAsia" w:hAnsiTheme="minorEastAsia"/>
          <w:sz w:val="20"/>
          <w:szCs w:val="20"/>
        </w:rPr>
        <w:t xml:space="preserve"> </w:t>
      </w:r>
    </w:p>
    <w:p w:rsidR="00837362" w:rsidRPr="00EA2D43" w:rsidRDefault="00294281" w:rsidP="00837362">
      <w:pPr>
        <w:rPr>
          <w:rFonts w:asciiTheme="minorEastAsia" w:eastAsiaTheme="minorEastAsia" w:hAnsiTheme="minorEastAsia"/>
          <w:sz w:val="20"/>
          <w:szCs w:val="20"/>
        </w:rPr>
      </w:pPr>
      <w:r>
        <w:rPr>
          <w:rFonts w:asciiTheme="minorEastAsia" w:eastAsiaTheme="minorEastAsia" w:hAnsiTheme="minorEastAsia"/>
          <w:noProof/>
          <w:sz w:val="20"/>
          <w:szCs w:val="20"/>
        </w:rPr>
        <w:object w:dxaOrig="1440" w:dyaOrig="1440">
          <v:shape id="_x0000_s1918" type="#_x0000_t75" style="position:absolute;left:0;text-align:left;margin-left:69.75pt;margin-top:31.1pt;width:105pt;height:18.75pt;z-index:251801600" wrapcoords="10029 3240 771 4320 386 14040 2314 18360 13307 18360 20829 14040 20829 5400 12921 3240 10029 3240">
            <v:imagedata r:id="rId29" o:title=""/>
            <w10:wrap type="tight"/>
          </v:shape>
          <o:OLEObject Type="Embed" ProgID="Equation.3" ShapeID="_x0000_s1918" DrawAspect="Content" ObjectID="_1487339491" r:id="rId30"/>
        </w:object>
      </w:r>
      <w:r w:rsidR="00165286" w:rsidRPr="00EA2D43">
        <w:rPr>
          <w:rFonts w:asciiTheme="minorEastAsia" w:eastAsiaTheme="minorEastAsia" w:hAnsiTheme="minorEastAsia" w:hint="eastAsia"/>
          <w:sz w:val="20"/>
          <w:szCs w:val="20"/>
        </w:rPr>
        <w:t>を満足するようにφを求める。</w:t>
      </w:r>
      <w:r w:rsidR="00837362" w:rsidRPr="00EA2D43">
        <w:rPr>
          <w:rFonts w:asciiTheme="minorEastAsia" w:eastAsiaTheme="minorEastAsia" w:hAnsiTheme="minorEastAsia" w:hint="eastAsia"/>
          <w:sz w:val="20"/>
          <w:szCs w:val="20"/>
        </w:rPr>
        <w:t>ここ</w:t>
      </w:r>
      <w:r w:rsidR="00165286" w:rsidRPr="00EA2D43">
        <w:rPr>
          <w:rFonts w:asciiTheme="minorEastAsia" w:eastAsiaTheme="minorEastAsia" w:hAnsiTheme="minorEastAsia" w:hint="eastAsia"/>
          <w:sz w:val="20"/>
          <w:szCs w:val="20"/>
        </w:rPr>
        <w:t>で</w:t>
      </w:r>
      <w:r w:rsidR="00AD5BD5" w:rsidRPr="00EA2D43">
        <w:rPr>
          <w:rFonts w:asciiTheme="minorEastAsia" w:eastAsiaTheme="minorEastAsia" w:hAnsiTheme="minorEastAsia" w:hint="eastAsia"/>
          <w:sz w:val="20"/>
          <w:szCs w:val="20"/>
        </w:rPr>
        <w:t>、</w:t>
      </w:r>
      <w:r w:rsidR="00837362" w:rsidRPr="00EA2D43">
        <w:rPr>
          <w:rFonts w:asciiTheme="minorEastAsia" w:eastAsiaTheme="minorEastAsia" w:hAnsiTheme="minorEastAsia"/>
          <w:position w:val="-10"/>
          <w:sz w:val="20"/>
          <w:szCs w:val="20"/>
        </w:rPr>
        <w:object w:dxaOrig="600" w:dyaOrig="340">
          <v:shape id="_x0000_i1032" type="#_x0000_t75" style="width:30pt;height:17.4pt" o:ole="">
            <v:imagedata r:id="rId31" o:title=""/>
          </v:shape>
          <o:OLEObject Type="Embed" ProgID="Equation.3" ShapeID="_x0000_i1032" DrawAspect="Content" ObjectID="_1487339480" r:id="rId32"/>
        </w:object>
      </w:r>
      <w:r w:rsidR="00191A77" w:rsidRPr="00EA2D43">
        <w:rPr>
          <w:rFonts w:asciiTheme="minorEastAsia" w:eastAsiaTheme="minorEastAsia" w:hAnsiTheme="minorEastAsia" w:hint="eastAsia"/>
          <w:sz w:val="20"/>
          <w:szCs w:val="20"/>
        </w:rPr>
        <w:t>は水平</w:t>
      </w:r>
      <w:r w:rsidR="00E62458">
        <w:rPr>
          <w:rFonts w:asciiTheme="minorEastAsia" w:eastAsiaTheme="minorEastAsia" w:hAnsiTheme="minorEastAsia" w:hint="eastAsia"/>
          <w:sz w:val="20"/>
          <w:szCs w:val="20"/>
        </w:rPr>
        <w:t>方向変位で</w:t>
      </w:r>
      <w:r w:rsidR="00191A77" w:rsidRPr="00EA2D43">
        <w:rPr>
          <w:rFonts w:asciiTheme="minorEastAsia" w:eastAsiaTheme="minorEastAsia" w:hAnsiTheme="minorEastAsia" w:hint="eastAsia"/>
          <w:sz w:val="20"/>
          <w:szCs w:val="20"/>
        </w:rPr>
        <w:t xml:space="preserve">　　　　　　　　　　　　</w:t>
      </w:r>
      <w:r w:rsidR="00E62458">
        <w:rPr>
          <w:rFonts w:asciiTheme="minorEastAsia" w:eastAsiaTheme="minorEastAsia" w:hAnsiTheme="minorEastAsia" w:hint="eastAsia"/>
          <w:sz w:val="20"/>
          <w:szCs w:val="20"/>
        </w:rPr>
        <w:t>で</w:t>
      </w:r>
      <w:r w:rsidR="00165286" w:rsidRPr="00EA2D43">
        <w:rPr>
          <w:rFonts w:asciiTheme="minorEastAsia" w:eastAsiaTheme="minorEastAsia" w:hAnsiTheme="minorEastAsia" w:hint="eastAsia"/>
          <w:sz w:val="20"/>
          <w:szCs w:val="20"/>
        </w:rPr>
        <w:t>あ</w:t>
      </w:r>
      <w:r w:rsidR="00E62458">
        <w:rPr>
          <w:rFonts w:asciiTheme="minorEastAsia" w:eastAsiaTheme="minorEastAsia" w:hAnsiTheme="minorEastAsia" w:hint="eastAsia"/>
          <w:sz w:val="20"/>
          <w:szCs w:val="20"/>
        </w:rPr>
        <w:t>る</w:t>
      </w:r>
      <w:r w:rsidR="00D95F0F" w:rsidRPr="00EA2D43">
        <w:rPr>
          <w:rFonts w:asciiTheme="minorEastAsia" w:eastAsiaTheme="minorEastAsia" w:hAnsiTheme="minorEastAsia" w:hint="eastAsia"/>
          <w:sz w:val="20"/>
          <w:szCs w:val="20"/>
        </w:rPr>
        <w:t>とする。</w:t>
      </w:r>
    </w:p>
    <w:p w:rsidR="00D95F0F" w:rsidRPr="00EA2D43" w:rsidRDefault="00837362" w:rsidP="00837362">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 xml:space="preserve">　　　　　</w:t>
      </w:r>
    </w:p>
    <w:p w:rsidR="00191A77" w:rsidRPr="00EA2D43" w:rsidRDefault="00294281" w:rsidP="00191A77">
      <w:pPr>
        <w:rPr>
          <w:rFonts w:asciiTheme="minorEastAsia" w:eastAsiaTheme="minorEastAsia" w:hAnsiTheme="minorEastAsia"/>
          <w:sz w:val="20"/>
          <w:szCs w:val="20"/>
        </w:rPr>
      </w:pPr>
      <w:bookmarkStart w:id="0" w:name="_GoBack"/>
      <w:bookmarkEnd w:id="0"/>
      <w:r>
        <w:rPr>
          <w:rFonts w:asciiTheme="minorEastAsia" w:eastAsiaTheme="minorEastAsia" w:hAnsiTheme="minorEastAsia"/>
          <w:noProof/>
          <w:sz w:val="20"/>
          <w:szCs w:val="20"/>
        </w:rPr>
        <w:lastRenderedPageBreak/>
        <w:object w:dxaOrig="1440" w:dyaOrig="1440">
          <v:shape id="_x0000_s1913" type="#_x0000_t75" style="position:absolute;left:0;text-align:left;margin-left:-3.3pt;margin-top:31.2pt;width:252.1pt;height:30.75pt;z-index:251793408" wrapcoords="5721 2107 707 6849 129 7902 129 14751 3214 18966 6171 19493 7007 19493 11186 18966 21279 13171 21407 7902 17871 6322 6943 2107 5721 2107">
            <v:imagedata r:id="rId33" o:title=""/>
            <w10:wrap type="tight"/>
          </v:shape>
          <o:OLEObject Type="Embed" ProgID="Equation.3" ShapeID="_x0000_s1913" DrawAspect="Content" ObjectID="_1487339492" r:id="rId34"/>
        </w:object>
      </w:r>
    </w:p>
    <w:p w:rsidR="00191A77" w:rsidRPr="00EA2D43" w:rsidRDefault="00191A77" w:rsidP="00837362">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ここで</w:t>
      </w:r>
    </w:p>
    <w:p w:rsidR="00D95F0F" w:rsidRPr="00EA2D43" w:rsidRDefault="00837362" w:rsidP="00837362">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とお</w:t>
      </w:r>
      <w:r w:rsidR="00D95F0F" w:rsidRPr="00EA2D43">
        <w:rPr>
          <w:rFonts w:asciiTheme="minorEastAsia" w:eastAsiaTheme="minorEastAsia" w:hAnsiTheme="minorEastAsia" w:hint="eastAsia"/>
          <w:sz w:val="20"/>
          <w:szCs w:val="20"/>
        </w:rPr>
        <w:t>き、</w:t>
      </w:r>
      <w:r w:rsidR="0093572F" w:rsidRPr="00EA2D43">
        <w:rPr>
          <w:rFonts w:asciiTheme="minorEastAsia" w:eastAsiaTheme="minorEastAsia" w:hAnsiTheme="minorEastAsia"/>
          <w:position w:val="-10"/>
          <w:sz w:val="20"/>
          <w:szCs w:val="20"/>
        </w:rPr>
        <w:object w:dxaOrig="200" w:dyaOrig="380">
          <v:shape id="_x0000_i1033" type="#_x0000_t75" style="width:15.6pt;height:13.2pt" o:ole="">
            <v:imagedata r:id="rId35" o:title=""/>
          </v:shape>
          <o:OLEObject Type="Embed" ProgID="Equation.3" ShapeID="_x0000_i1033" DrawAspect="Content" ObjectID="_1487339481" r:id="rId36"/>
        </w:object>
      </w:r>
      <w:r w:rsidR="00D95F0F" w:rsidRPr="00EA2D43">
        <w:rPr>
          <w:rFonts w:asciiTheme="minorEastAsia" w:eastAsiaTheme="minorEastAsia" w:hAnsiTheme="minorEastAsia" w:hint="eastAsia"/>
          <w:sz w:val="20"/>
          <w:szCs w:val="20"/>
        </w:rPr>
        <w:t>を求めると</w:t>
      </w:r>
      <w:r w:rsidR="00F7271D">
        <w:rPr>
          <w:rFonts w:asciiTheme="minorEastAsia" w:eastAsiaTheme="minorEastAsia" w:hAnsiTheme="minorEastAsia" w:hint="eastAsia"/>
          <w:sz w:val="20"/>
          <w:szCs w:val="20"/>
        </w:rPr>
        <w:t>、</w:t>
      </w:r>
      <w:r w:rsidRPr="00EA2D43">
        <w:rPr>
          <w:rFonts w:asciiTheme="minorEastAsia" w:eastAsiaTheme="minorEastAsia" w:hAnsiTheme="minorEastAsia" w:hint="eastAsia"/>
          <w:sz w:val="20"/>
          <w:szCs w:val="20"/>
        </w:rPr>
        <w:t>左右反対称モード</w:t>
      </w:r>
      <w:r w:rsidR="00D95F0F" w:rsidRPr="00EA2D43">
        <w:rPr>
          <w:rFonts w:asciiTheme="minorEastAsia" w:eastAsiaTheme="minorEastAsia" w:hAnsiTheme="minorEastAsia" w:hint="eastAsia"/>
          <w:sz w:val="20"/>
          <w:szCs w:val="20"/>
        </w:rPr>
        <w:t>として</w:t>
      </w:r>
    </w:p>
    <w:p w:rsidR="00D95F0F" w:rsidRPr="00EA2D43" w:rsidRDefault="00294281" w:rsidP="0093572F">
      <w:pPr>
        <w:jc w:val="left"/>
        <w:rPr>
          <w:rFonts w:asciiTheme="minorEastAsia" w:eastAsiaTheme="minorEastAsia" w:hAnsiTheme="minorEastAsia"/>
          <w:sz w:val="20"/>
          <w:szCs w:val="20"/>
        </w:rPr>
      </w:pPr>
      <w:r>
        <w:rPr>
          <w:rFonts w:asciiTheme="minorEastAsia" w:eastAsiaTheme="minorEastAsia" w:hAnsiTheme="minorEastAsia"/>
          <w:noProof/>
          <w:sz w:val="20"/>
          <w:szCs w:val="20"/>
        </w:rPr>
        <w:object w:dxaOrig="1440" w:dyaOrig="1440">
          <v:shape id="_x0000_s1912" type="#_x0000_t75" style="position:absolute;margin-left:.4pt;margin-top:7.5pt;width:248.4pt;height:24.05pt;z-index:251791360" wrapcoords="6938 1137 5293 1137 5150 4926 5364 7200 72 8716 0 13263 2289 13263 2217 16674 5364 19326 8869 20463 9799 20463 9799 19326 18525 15537 18811 13642 21457 13263 21457 7958 8726 1516 7224 1137 6938 1137">
            <v:imagedata r:id="rId37" o:title=""/>
            <w10:wrap type="tight"/>
          </v:shape>
          <o:OLEObject Type="Embed" ProgID="Equation.3" ShapeID="_x0000_s1912" DrawAspect="Content" ObjectID="_1487339493" r:id="rId38"/>
        </w:object>
      </w:r>
    </w:p>
    <w:p w:rsidR="004A4050" w:rsidRPr="00EA2D43" w:rsidRDefault="00294281" w:rsidP="004A4050">
      <w:pPr>
        <w:rPr>
          <w:rFonts w:asciiTheme="minorEastAsia" w:eastAsiaTheme="minorEastAsia" w:hAnsiTheme="minorEastAsia"/>
          <w:sz w:val="20"/>
          <w:szCs w:val="20"/>
        </w:rPr>
      </w:pPr>
      <w:r>
        <w:rPr>
          <w:rFonts w:asciiTheme="minorEastAsia" w:eastAsiaTheme="minorEastAsia" w:hAnsiTheme="minorEastAsia"/>
          <w:noProof/>
          <w:sz w:val="20"/>
          <w:szCs w:val="20"/>
        </w:rPr>
        <w:pict>
          <v:shape id="_x0000_s1936" type="#_x0000_t202" style="position:absolute;left:0;text-align:left;margin-left:206.8pt;margin-top:15.4pt;width:31.5pt;height:21.35pt;z-index:251804672" filled="f" stroked="f">
            <v:textbox>
              <w:txbxContent>
                <w:p w:rsidR="000A7111" w:rsidRDefault="000A7111">
                  <w:r>
                    <w:rPr>
                      <w:rFonts w:hint="eastAsia"/>
                    </w:rPr>
                    <w:t>(4)</w:t>
                  </w:r>
                </w:p>
              </w:txbxContent>
            </v:textbox>
          </v:shape>
        </w:pict>
      </w:r>
      <w:r w:rsidR="00EA2D43" w:rsidRPr="00EA2D43">
        <w:rPr>
          <w:rFonts w:asciiTheme="minorEastAsia" w:eastAsiaTheme="minorEastAsia" w:hAnsiTheme="minorEastAsia" w:hint="eastAsia"/>
          <w:sz w:val="20"/>
          <w:szCs w:val="20"/>
        </w:rPr>
        <w:t xml:space="preserve">                                         </w:t>
      </w:r>
    </w:p>
    <w:p w:rsidR="00837362" w:rsidRPr="00EA2D43" w:rsidRDefault="00E62458" w:rsidP="004A4050">
      <w:pPr>
        <w:rPr>
          <w:rFonts w:asciiTheme="minorEastAsia" w:eastAsiaTheme="minorEastAsia" w:hAnsiTheme="minorEastAsia"/>
          <w:sz w:val="20"/>
          <w:szCs w:val="20"/>
        </w:rPr>
      </w:pPr>
      <w:r>
        <w:rPr>
          <w:rFonts w:asciiTheme="minorEastAsia" w:eastAsiaTheme="minorEastAsia" w:hAnsiTheme="minorEastAsia" w:hint="eastAsia"/>
          <w:sz w:val="20"/>
          <w:szCs w:val="20"/>
        </w:rPr>
        <w:t>が</w:t>
      </w:r>
      <w:r w:rsidR="0093572F" w:rsidRPr="00EA2D43">
        <w:rPr>
          <w:rFonts w:asciiTheme="minorEastAsia" w:eastAsiaTheme="minorEastAsia" w:hAnsiTheme="minorEastAsia" w:hint="eastAsia"/>
          <w:sz w:val="20"/>
          <w:szCs w:val="20"/>
        </w:rPr>
        <w:t>求められる</w:t>
      </w:r>
      <w:r w:rsidR="004A4050" w:rsidRPr="00EA2D43">
        <w:rPr>
          <w:rFonts w:asciiTheme="minorEastAsia" w:eastAsiaTheme="minorEastAsia" w:hAnsiTheme="minorEastAsia" w:hint="eastAsia"/>
          <w:sz w:val="20"/>
          <w:szCs w:val="20"/>
        </w:rPr>
        <w:t>。</w:t>
      </w:r>
      <w:r w:rsidR="0093572F" w:rsidRPr="00EA2D43">
        <w:rPr>
          <w:rFonts w:asciiTheme="minorEastAsia" w:eastAsiaTheme="minorEastAsia" w:hAnsiTheme="minorEastAsia" w:hint="eastAsia"/>
          <w:sz w:val="20"/>
          <w:szCs w:val="20"/>
        </w:rPr>
        <w:t>ここで</w:t>
      </w:r>
      <w:r w:rsidR="00AD5BD5" w:rsidRPr="00EA2D43">
        <w:rPr>
          <w:rFonts w:asciiTheme="minorEastAsia" w:eastAsiaTheme="minorEastAsia" w:hAnsiTheme="minorEastAsia" w:hint="eastAsia"/>
          <w:sz w:val="20"/>
          <w:szCs w:val="20"/>
        </w:rPr>
        <w:t>、</w:t>
      </w:r>
      <w:r w:rsidR="00EA2D43" w:rsidRPr="00EA2D43">
        <w:rPr>
          <w:rFonts w:asciiTheme="minorEastAsia" w:eastAsiaTheme="minorEastAsia" w:hAnsiTheme="minorEastAsia" w:hint="eastAsia"/>
          <w:sz w:val="20"/>
          <w:szCs w:val="20"/>
        </w:rPr>
        <w:t xml:space="preserve">                     </w:t>
      </w:r>
    </w:p>
    <w:p w:rsidR="00837362" w:rsidRPr="00EA2D43" w:rsidRDefault="00294281" w:rsidP="00EA2D43">
      <w:pPr>
        <w:ind w:firstLineChars="100" w:firstLine="200"/>
        <w:rPr>
          <w:rFonts w:asciiTheme="minorEastAsia" w:eastAsiaTheme="minorEastAsia" w:hAnsiTheme="minorEastAsia"/>
          <w:sz w:val="20"/>
          <w:szCs w:val="20"/>
        </w:rPr>
      </w:pPr>
      <w:r>
        <w:rPr>
          <w:rFonts w:asciiTheme="minorEastAsia" w:eastAsiaTheme="minorEastAsia" w:hAnsiTheme="minorEastAsia"/>
          <w:noProof/>
          <w:sz w:val="20"/>
          <w:szCs w:val="20"/>
        </w:rPr>
        <w:pict>
          <v:shape id="_x0000_s1938" type="#_x0000_t202" style="position:absolute;left:0;text-align:left;margin-left:206.8pt;margin-top:4.5pt;width:31.5pt;height:21.35pt;z-index:251806720" filled="f" stroked="f">
            <v:textbox>
              <w:txbxContent>
                <w:p w:rsidR="000A7111" w:rsidRDefault="000A7111" w:rsidP="00EA2D43">
                  <w:r>
                    <w:rPr>
                      <w:rFonts w:hint="eastAsia"/>
                    </w:rPr>
                    <w:t>(5)</w:t>
                  </w:r>
                </w:p>
              </w:txbxContent>
            </v:textbox>
          </v:shape>
        </w:pict>
      </w:r>
      <w:r>
        <w:rPr>
          <w:rFonts w:asciiTheme="minorEastAsia" w:eastAsiaTheme="minorEastAsia" w:hAnsiTheme="minorEastAsia"/>
          <w:noProof/>
          <w:sz w:val="20"/>
          <w:szCs w:val="20"/>
        </w:rPr>
        <w:object w:dxaOrig="1440" w:dyaOrig="1440">
          <v:shape id="_x0000_s1915" type="#_x0000_t75" style="position:absolute;left:0;text-align:left;margin-left:38.8pt;margin-top:7.15pt;width:120.75pt;height:23.65pt;z-index:251795456" wrapcoords="4215 2107 1897 4741 211 8429 211 13698 4004 18966 6111 19493 17701 19493 18650 18966 21284 12644 21389 7902 20020 3161 18544 2107 4215 2107">
            <v:imagedata r:id="rId39" o:title=""/>
          </v:shape>
          <o:OLEObject Type="Embed" ProgID="Equation.3" ShapeID="_x0000_s1915" DrawAspect="Content" ObjectID="_1487339494" r:id="rId40"/>
        </w:object>
      </w:r>
      <w:r w:rsidR="00837362" w:rsidRPr="00EA2D43">
        <w:rPr>
          <w:rFonts w:asciiTheme="minorEastAsia" w:eastAsiaTheme="minorEastAsia" w:hAnsiTheme="minorEastAsia" w:hint="eastAsia"/>
          <w:sz w:val="20"/>
          <w:szCs w:val="20"/>
        </w:rPr>
        <w:t xml:space="preserve">　　　　　</w:t>
      </w:r>
    </w:p>
    <w:p w:rsidR="00837362" w:rsidRPr="00EA2D43" w:rsidRDefault="00294281" w:rsidP="00837362">
      <w:pPr>
        <w:rPr>
          <w:rFonts w:asciiTheme="minorEastAsia" w:eastAsiaTheme="minorEastAsia" w:hAnsiTheme="minorEastAsia"/>
          <w:sz w:val="20"/>
          <w:szCs w:val="20"/>
        </w:rPr>
      </w:pPr>
      <w:r>
        <w:rPr>
          <w:rFonts w:asciiTheme="minorEastAsia" w:eastAsiaTheme="minorEastAsia" w:hAnsiTheme="minorEastAsia"/>
          <w:noProof/>
          <w:sz w:val="20"/>
          <w:szCs w:val="20"/>
        </w:rPr>
        <w:object w:dxaOrig="1440" w:dyaOrig="1440">
          <v:shape id="_x0000_s1939" type="#_x0000_t75" style="position:absolute;left:0;text-align:left;margin-left:197.05pt;margin-top:14.65pt;width:51.65pt;height:19.7pt;z-index:251808768">
            <v:imagedata r:id="rId41" o:title=""/>
          </v:shape>
          <o:OLEObject Type="Embed" ProgID="Equation.3" ShapeID="_x0000_s1939" DrawAspect="Content" ObjectID="_1487339495" r:id="rId42"/>
        </w:object>
      </w:r>
    </w:p>
    <w:p w:rsidR="00837362" w:rsidRPr="00EA2D43" w:rsidRDefault="004A4050" w:rsidP="00837362">
      <w:pPr>
        <w:rPr>
          <w:rFonts w:asciiTheme="minorEastAsia" w:eastAsiaTheme="minorEastAsia" w:hAnsiTheme="minorEastAsia"/>
          <w:sz w:val="20"/>
          <w:szCs w:val="20"/>
        </w:rPr>
      </w:pPr>
      <w:r w:rsidRPr="00EA2D43">
        <w:rPr>
          <w:rFonts w:asciiTheme="minorEastAsia" w:eastAsiaTheme="minorEastAsia" w:hAnsiTheme="minorEastAsia" w:hint="eastAsia"/>
          <w:sz w:val="20"/>
          <w:szCs w:val="20"/>
        </w:rPr>
        <w:t>であり、共振は</w:t>
      </w:r>
      <w:r w:rsidR="00E91006">
        <w:rPr>
          <w:rFonts w:asciiTheme="minorEastAsia" w:eastAsiaTheme="minorEastAsia" w:hAnsiTheme="minorEastAsia" w:hint="eastAsia"/>
          <w:sz w:val="20"/>
          <w:szCs w:val="20"/>
        </w:rPr>
        <w:t>式(4)の</w:t>
      </w:r>
      <w:r w:rsidR="00837362" w:rsidRPr="00EA2D43">
        <w:rPr>
          <w:rFonts w:asciiTheme="minorEastAsia" w:eastAsiaTheme="minorEastAsia" w:hAnsiTheme="minorEastAsia" w:hint="eastAsia"/>
          <w:sz w:val="20"/>
          <w:szCs w:val="20"/>
        </w:rPr>
        <w:t>分母が０</w:t>
      </w:r>
      <w:r w:rsidR="00D95F0F" w:rsidRPr="00EA2D43">
        <w:rPr>
          <w:rFonts w:asciiTheme="minorEastAsia" w:eastAsiaTheme="minorEastAsia" w:hAnsiTheme="minorEastAsia" w:hint="eastAsia"/>
          <w:sz w:val="20"/>
          <w:szCs w:val="20"/>
        </w:rPr>
        <w:t>、</w:t>
      </w:r>
      <w:r w:rsidR="00E91006">
        <w:rPr>
          <w:rFonts w:asciiTheme="minorEastAsia" w:eastAsiaTheme="minorEastAsia" w:hAnsiTheme="minorEastAsia" w:hint="eastAsia"/>
          <w:sz w:val="20"/>
          <w:szCs w:val="20"/>
        </w:rPr>
        <w:t>すなわち</w:t>
      </w:r>
    </w:p>
    <w:p w:rsidR="00837362" w:rsidRPr="00EA2D43" w:rsidRDefault="00E62458" w:rsidP="00E91006">
      <w:pPr>
        <w:rPr>
          <w:rFonts w:asciiTheme="minorEastAsia" w:eastAsiaTheme="minorEastAsia" w:hAnsiTheme="minorEastAsia" w:cs="Arial"/>
          <w:b/>
          <w:sz w:val="20"/>
          <w:szCs w:val="20"/>
        </w:rPr>
      </w:pPr>
      <w:r>
        <w:rPr>
          <w:rFonts w:asciiTheme="minorEastAsia" w:eastAsiaTheme="minorEastAsia" w:hAnsiTheme="minorEastAsia" w:hint="eastAsia"/>
          <w:sz w:val="20"/>
          <w:szCs w:val="20"/>
        </w:rPr>
        <w:t>の</w:t>
      </w:r>
      <w:r w:rsidR="00837362" w:rsidRPr="00EA2D43">
        <w:rPr>
          <w:rFonts w:asciiTheme="minorEastAsia" w:eastAsiaTheme="minorEastAsia" w:hAnsiTheme="minorEastAsia" w:hint="eastAsia"/>
          <w:sz w:val="20"/>
          <w:szCs w:val="20"/>
        </w:rPr>
        <w:t>ときに生じ</w:t>
      </w:r>
      <w:r w:rsidR="00437004">
        <w:rPr>
          <w:rFonts w:asciiTheme="minorEastAsia" w:eastAsiaTheme="minorEastAsia" w:hAnsiTheme="minorEastAsia" w:hint="eastAsia"/>
          <w:sz w:val="20"/>
          <w:szCs w:val="20"/>
        </w:rPr>
        <w:t>、これが</w:t>
      </w:r>
      <w:r w:rsidR="004A4050" w:rsidRPr="00EA2D43">
        <w:rPr>
          <w:rFonts w:asciiTheme="minorEastAsia" w:eastAsiaTheme="minorEastAsia" w:hAnsiTheme="minorEastAsia" w:hint="eastAsia"/>
          <w:sz w:val="20"/>
          <w:szCs w:val="20"/>
        </w:rPr>
        <w:t>固有振動数</w:t>
      </w:r>
      <w:r w:rsidR="00E91006">
        <w:rPr>
          <w:rFonts w:asciiTheme="minorEastAsia" w:eastAsiaTheme="minorEastAsia" w:hAnsiTheme="minorEastAsia" w:hint="eastAsia"/>
          <w:sz w:val="20"/>
          <w:szCs w:val="20"/>
        </w:rPr>
        <w:t>であ</w:t>
      </w:r>
      <w:r w:rsidR="004A4050" w:rsidRPr="00EA2D43">
        <w:rPr>
          <w:rFonts w:asciiTheme="minorEastAsia" w:eastAsiaTheme="minorEastAsia" w:hAnsiTheme="minorEastAsia" w:hint="eastAsia"/>
          <w:sz w:val="20"/>
          <w:szCs w:val="20"/>
        </w:rPr>
        <w:t>る。</w:t>
      </w:r>
      <w:r w:rsidR="00AD5BD5" w:rsidRPr="00EA2D43">
        <w:rPr>
          <w:rFonts w:asciiTheme="minorEastAsia" w:eastAsiaTheme="minorEastAsia" w:hAnsiTheme="minorEastAsia"/>
          <w:sz w:val="20"/>
          <w:szCs w:val="20"/>
        </w:rPr>
        <w:t>n</w:t>
      </w:r>
      <w:r w:rsidR="00AD5BD5" w:rsidRPr="00EA2D43">
        <w:rPr>
          <w:rFonts w:asciiTheme="minorEastAsia" w:eastAsiaTheme="minorEastAsia" w:hAnsiTheme="minorEastAsia" w:hint="eastAsia"/>
          <w:sz w:val="20"/>
          <w:szCs w:val="20"/>
        </w:rPr>
        <w:t>=1とすると図1に示す</w:t>
      </w:r>
      <w:r>
        <w:rPr>
          <w:rFonts w:asciiTheme="minorEastAsia" w:eastAsiaTheme="minorEastAsia" w:hAnsiTheme="minorEastAsia" w:hint="eastAsia"/>
          <w:sz w:val="20"/>
          <w:szCs w:val="20"/>
        </w:rPr>
        <w:t>1次</w:t>
      </w:r>
      <w:r w:rsidR="00AD5BD5" w:rsidRPr="00EA2D43">
        <w:rPr>
          <w:rFonts w:asciiTheme="minorEastAsia" w:eastAsiaTheme="minorEastAsia" w:hAnsiTheme="minorEastAsia" w:hint="eastAsia"/>
          <w:sz w:val="20"/>
          <w:szCs w:val="20"/>
        </w:rPr>
        <w:t>モード</w:t>
      </w:r>
      <w:r w:rsidR="00E91006">
        <w:rPr>
          <w:rFonts w:asciiTheme="minorEastAsia" w:eastAsiaTheme="minorEastAsia" w:hAnsiTheme="minorEastAsia" w:hint="eastAsia"/>
          <w:sz w:val="20"/>
          <w:szCs w:val="20"/>
        </w:rPr>
        <w:t>が生じる。</w:t>
      </w:r>
      <w:r w:rsidR="00492866" w:rsidRPr="00EA2D43">
        <w:rPr>
          <w:rFonts w:asciiTheme="minorEastAsia" w:eastAsiaTheme="minorEastAsia" w:hAnsiTheme="minorEastAsia" w:hint="eastAsia"/>
          <w:sz w:val="20"/>
          <w:szCs w:val="20"/>
        </w:rPr>
        <w:t>また、固有振動数は</w:t>
      </w:r>
      <w:r w:rsidR="00E91006">
        <w:rPr>
          <w:rFonts w:asciiTheme="minorEastAsia" w:eastAsiaTheme="minorEastAsia" w:hAnsiTheme="minorEastAsia" w:hint="eastAsia"/>
          <w:sz w:val="20"/>
          <w:szCs w:val="20"/>
        </w:rPr>
        <w:t>幾何学的に</w:t>
      </w:r>
      <w:r w:rsidR="00492866" w:rsidRPr="00EA2D43">
        <w:rPr>
          <w:rFonts w:asciiTheme="minorEastAsia" w:eastAsiaTheme="minorEastAsia" w:hAnsiTheme="minorEastAsia" w:hint="eastAsia"/>
          <w:sz w:val="20"/>
          <w:szCs w:val="20"/>
        </w:rPr>
        <w:t>相似な形状であれば</w:t>
      </w:r>
      <w:proofErr w:type="spellStart"/>
      <w:r w:rsidR="00492866" w:rsidRPr="00EA2D43">
        <w:rPr>
          <w:rFonts w:asciiTheme="minorEastAsia" w:eastAsiaTheme="minorEastAsia" w:hAnsiTheme="minorEastAsia" w:hint="eastAsia"/>
          <w:sz w:val="20"/>
          <w:szCs w:val="20"/>
        </w:rPr>
        <w:t>tanh</w:t>
      </w:r>
      <w:proofErr w:type="spellEnd"/>
      <w:r w:rsidR="00492866" w:rsidRPr="00EA2D43">
        <w:rPr>
          <w:rFonts w:asciiTheme="minorEastAsia" w:eastAsiaTheme="minorEastAsia" w:hAnsiTheme="minorEastAsia" w:hint="eastAsia"/>
          <w:sz w:val="20"/>
          <w:szCs w:val="20"/>
        </w:rPr>
        <w:t>の中の引数が変化しないため大きさ</w:t>
      </w:r>
      <w:r w:rsidR="00E91006">
        <w:rPr>
          <w:rFonts w:asciiTheme="minorEastAsia" w:eastAsiaTheme="minorEastAsia" w:hAnsiTheme="minorEastAsia" w:hint="eastAsia"/>
          <w:sz w:val="20"/>
          <w:szCs w:val="20"/>
        </w:rPr>
        <w:t>B</w:t>
      </w:r>
      <w:r w:rsidR="00492866" w:rsidRPr="00EA2D43">
        <w:rPr>
          <w:rFonts w:asciiTheme="minorEastAsia" w:eastAsiaTheme="minorEastAsia" w:hAnsiTheme="minorEastAsia" w:hint="eastAsia"/>
          <w:sz w:val="20"/>
          <w:szCs w:val="20"/>
        </w:rPr>
        <w:t>の-1/2乗</w:t>
      </w:r>
      <w:r w:rsidR="005C45E4" w:rsidRPr="00EA2D43">
        <w:rPr>
          <w:rFonts w:asciiTheme="minorEastAsia" w:eastAsiaTheme="minorEastAsia" w:hAnsiTheme="minorEastAsia" w:hint="eastAsia"/>
          <w:sz w:val="20"/>
          <w:szCs w:val="20"/>
        </w:rPr>
        <w:t>に比例することがわかる。</w:t>
      </w:r>
    </w:p>
    <w:p w:rsidR="00356CF6" w:rsidRPr="000E78F4" w:rsidRDefault="006F189D" w:rsidP="00B70B8E">
      <w:pPr>
        <w:rPr>
          <w:rFonts w:ascii="ＭＳ ゴシック" w:eastAsia="ＭＳ ゴシック" w:hAnsi="ＭＳ ゴシック"/>
          <w:b/>
          <w:spacing w:val="-2"/>
          <w:sz w:val="20"/>
          <w:szCs w:val="20"/>
        </w:rPr>
      </w:pPr>
      <w:r>
        <w:rPr>
          <w:rFonts w:cs="Arial" w:hint="eastAsia"/>
          <w:b/>
          <w:sz w:val="20"/>
          <w:szCs w:val="20"/>
        </w:rPr>
        <w:t xml:space="preserve">3. </w:t>
      </w:r>
      <w:r w:rsidR="00356CF6" w:rsidRPr="000E78F4">
        <w:rPr>
          <w:rFonts w:ascii="ＭＳ ゴシック" w:eastAsia="ＭＳ ゴシック" w:hAnsi="ＭＳ ゴシック" w:hint="eastAsia"/>
          <w:b/>
          <w:spacing w:val="-2"/>
          <w:sz w:val="20"/>
          <w:szCs w:val="20"/>
        </w:rPr>
        <w:t>スロッシング</w:t>
      </w:r>
      <w:r w:rsidR="00A40219">
        <w:rPr>
          <w:rFonts w:ascii="ＭＳ ゴシック" w:eastAsia="ＭＳ ゴシック" w:hAnsi="ＭＳ ゴシック" w:hint="eastAsia"/>
          <w:b/>
          <w:spacing w:val="-2"/>
          <w:sz w:val="20"/>
          <w:szCs w:val="20"/>
        </w:rPr>
        <w:t>圧力の</w:t>
      </w:r>
      <w:r w:rsidR="00356CF6">
        <w:rPr>
          <w:rFonts w:ascii="ＭＳ ゴシック" w:eastAsia="ＭＳ ゴシック" w:hAnsi="ＭＳ ゴシック" w:hint="eastAsia"/>
          <w:b/>
          <w:spacing w:val="-2"/>
          <w:sz w:val="20"/>
          <w:szCs w:val="20"/>
        </w:rPr>
        <w:t>相似</w:t>
      </w:r>
      <w:r w:rsidR="004229C4">
        <w:rPr>
          <w:rFonts w:ascii="ＭＳ ゴシック" w:eastAsia="ＭＳ ゴシック" w:hAnsi="ＭＳ ゴシック" w:hint="eastAsia"/>
          <w:b/>
          <w:spacing w:val="-2"/>
          <w:sz w:val="20"/>
          <w:szCs w:val="20"/>
        </w:rPr>
        <w:t>則</w:t>
      </w:r>
    </w:p>
    <w:p w:rsidR="00CE4FF1" w:rsidRPr="00B70B8E" w:rsidRDefault="00294281" w:rsidP="00980E60">
      <w:pPr>
        <w:ind w:firstLineChars="100" w:firstLine="200"/>
        <w:rPr>
          <w:sz w:val="32"/>
        </w:rPr>
      </w:pPr>
      <w:r>
        <w:rPr>
          <w:rFonts w:asciiTheme="minorEastAsia" w:eastAsiaTheme="minorEastAsia" w:hAnsiTheme="minorEastAsia"/>
          <w:noProof/>
          <w:sz w:val="20"/>
          <w:szCs w:val="20"/>
        </w:rPr>
        <w:pict>
          <v:shape id="_x0000_s1839" type="#_x0000_t202" style="position:absolute;left:0;text-align:left;margin-left:-35.45pt;margin-top:78.5pt;width:14.25pt;height:27.3pt;z-index:251778048" filled="f" stroked="f">
            <v:textbox style="mso-next-textbox:#_x0000_s1839" inset="5.85pt,.7pt,5.85pt,.7pt">
              <w:txbxContent>
                <w:p w:rsidR="000A7111" w:rsidRDefault="000A7111" w:rsidP="00837362">
                  <w:r>
                    <w:rPr>
                      <w:rFonts w:hint="eastAsia"/>
                    </w:rPr>
                    <w:t>x</w:t>
                  </w:r>
                </w:p>
              </w:txbxContent>
            </v:textbox>
          </v:shape>
        </w:pict>
      </w:r>
      <w:r>
        <w:rPr>
          <w:rFonts w:asciiTheme="minorEastAsia" w:eastAsiaTheme="minorEastAsia" w:hAnsiTheme="minorEastAsia"/>
          <w:noProof/>
          <w:sz w:val="20"/>
          <w:szCs w:val="20"/>
        </w:rPr>
        <w:pict>
          <v:shape id="_x0000_s1761" type="#_x0000_t202" style="position:absolute;left:0;text-align:left;margin-left:-45.95pt;margin-top:93.6pt;width:24.75pt;height:18.65pt;z-index:251760640" filled="f" stroked="f">
            <v:textbox style="mso-next-textbox:#_x0000_s1761" inset="5.85pt,.7pt,5.85pt,.7pt">
              <w:txbxContent>
                <w:p w:rsidR="000A7111" w:rsidRDefault="000A7111" w:rsidP="00837362">
                  <w:r>
                    <w:rPr>
                      <w:rFonts w:hint="eastAsia"/>
                    </w:rPr>
                    <w:t>h</w:t>
                  </w:r>
                </w:p>
              </w:txbxContent>
            </v:textbox>
          </v:shape>
        </w:pict>
      </w:r>
      <w:r>
        <w:rPr>
          <w:rFonts w:asciiTheme="minorEastAsia" w:eastAsiaTheme="minorEastAsia" w:hAnsiTheme="minorEastAsia"/>
          <w:noProof/>
          <w:sz w:val="20"/>
          <w:szCs w:val="20"/>
        </w:rPr>
        <w:pict>
          <v:shape id="_x0000_s1967" type="#_x0000_t32" style="position:absolute;left:0;text-align:left;margin-left:-47.25pt;margin-top:79.35pt;width:.6pt;height:38pt;z-index:251826176" o:connectortype="straight" strokecolor="black [3213]" strokeweight=".5pt">
            <v:stroke startarrow="block" endarrow="block"/>
            <v:shadow type="perspective" color="#7f7f7f [1601]" opacity=".5" offset="1pt" offset2="-1pt"/>
          </v:shape>
        </w:pict>
      </w:r>
      <w:r>
        <w:rPr>
          <w:rFonts w:asciiTheme="minorEastAsia" w:eastAsiaTheme="minorEastAsia" w:hAnsiTheme="minorEastAsia"/>
          <w:noProof/>
          <w:sz w:val="20"/>
          <w:szCs w:val="20"/>
        </w:rPr>
        <w:pict>
          <v:shape id="_x0000_s1965" type="#_x0000_t32" style="position:absolute;left:0;text-align:left;margin-left:-47.9pt;margin-top:116.9pt;width:.05pt;height:0;z-index:251822080" o:connectortype="straight" stroked="f">
            <v:stroke startarrow="block" endarrow="block"/>
          </v:shape>
        </w:pict>
      </w:r>
      <w:r w:rsidR="004229C4">
        <w:rPr>
          <w:rFonts w:hint="eastAsia"/>
        </w:rPr>
        <w:t>モデルタンクの</w:t>
      </w:r>
      <w:r w:rsidR="00E62458">
        <w:rPr>
          <w:rFonts w:hint="eastAsia"/>
        </w:rPr>
        <w:t>加振</w:t>
      </w:r>
      <w:r w:rsidR="004229C4">
        <w:rPr>
          <w:rFonts w:hint="eastAsia"/>
        </w:rPr>
        <w:t>実験から</w:t>
      </w:r>
      <w:r w:rsidR="00356CF6">
        <w:rPr>
          <w:rFonts w:hint="eastAsia"/>
        </w:rPr>
        <w:t>実機</w:t>
      </w:r>
      <w:r w:rsidR="00D7765C">
        <w:rPr>
          <w:rFonts w:hint="eastAsia"/>
        </w:rPr>
        <w:t>タンク</w:t>
      </w:r>
      <w:r w:rsidR="00980E60">
        <w:rPr>
          <w:rFonts w:hint="eastAsia"/>
        </w:rPr>
        <w:t>に生じる流体の圧力</w:t>
      </w:r>
      <w:r w:rsidR="00D7765C">
        <w:rPr>
          <w:rFonts w:hint="eastAsia"/>
        </w:rPr>
        <w:t>を評価するため</w:t>
      </w:r>
      <w:r w:rsidR="00D15576">
        <w:rPr>
          <w:rFonts w:hint="eastAsia"/>
        </w:rPr>
        <w:t>には</w:t>
      </w:r>
      <w:r w:rsidR="00CE4FF1">
        <w:rPr>
          <w:rFonts w:hint="eastAsia"/>
        </w:rPr>
        <w:t>相似則</w:t>
      </w:r>
      <w:r w:rsidR="00D15576">
        <w:rPr>
          <w:rFonts w:hint="eastAsia"/>
        </w:rPr>
        <w:t>が必要であ</w:t>
      </w:r>
      <w:r w:rsidR="00D7765C">
        <w:rPr>
          <w:rFonts w:hint="eastAsia"/>
        </w:rPr>
        <w:t>る。相似則は基礎式</w:t>
      </w:r>
      <w:r w:rsidR="00980E60">
        <w:rPr>
          <w:rFonts w:hint="eastAsia"/>
        </w:rPr>
        <w:t>の</w:t>
      </w:r>
      <w:r w:rsidR="00CE4FF1">
        <w:rPr>
          <w:rFonts w:hint="eastAsia"/>
        </w:rPr>
        <w:t>無次元表示</w:t>
      </w:r>
      <w:r w:rsidR="008D226B">
        <w:rPr>
          <w:rFonts w:hint="eastAsia"/>
        </w:rPr>
        <w:t>により得られる</w:t>
      </w:r>
      <w:r w:rsidR="00A30870">
        <w:rPr>
          <w:rFonts w:hint="eastAsia"/>
        </w:rPr>
        <w:t>ので、</w:t>
      </w:r>
      <w:r w:rsidR="004229C4">
        <w:rPr>
          <w:rFonts w:hint="eastAsia"/>
        </w:rPr>
        <w:t>流体の</w:t>
      </w:r>
      <w:r w:rsidR="008D226B">
        <w:rPr>
          <w:rFonts w:hint="eastAsia"/>
        </w:rPr>
        <w:t>基本となる</w:t>
      </w:r>
      <w:r w:rsidR="00A30870">
        <w:rPr>
          <w:rFonts w:hint="eastAsia"/>
        </w:rPr>
        <w:t>二次元</w:t>
      </w:r>
      <w:r w:rsidR="008D226B">
        <w:rPr>
          <w:rFonts w:hint="eastAsia"/>
        </w:rPr>
        <w:t>Euler</w:t>
      </w:r>
      <w:r w:rsidR="00CE4FF1">
        <w:rPr>
          <w:rFonts w:hint="eastAsia"/>
        </w:rPr>
        <w:t>の式（</w:t>
      </w:r>
      <w:proofErr w:type="spellStart"/>
      <w:r w:rsidR="00CE4FF1">
        <w:rPr>
          <w:rFonts w:hint="eastAsia"/>
        </w:rPr>
        <w:t>N</w:t>
      </w:r>
      <w:r w:rsidR="003F32A0">
        <w:rPr>
          <w:rFonts w:hint="eastAsia"/>
        </w:rPr>
        <w:t>avier</w:t>
      </w:r>
      <w:proofErr w:type="spellEnd"/>
      <w:r w:rsidR="003F32A0">
        <w:rPr>
          <w:rFonts w:hint="eastAsia"/>
        </w:rPr>
        <w:t>-</w:t>
      </w:r>
      <w:r w:rsidR="00CE4FF1">
        <w:rPr>
          <w:rFonts w:hint="eastAsia"/>
        </w:rPr>
        <w:t>S</w:t>
      </w:r>
      <w:r w:rsidR="003F32A0">
        <w:rPr>
          <w:rFonts w:hint="eastAsia"/>
        </w:rPr>
        <w:t>tokes</w:t>
      </w:r>
      <w:r w:rsidR="00D7765C">
        <w:rPr>
          <w:rFonts w:hint="eastAsia"/>
        </w:rPr>
        <w:t>方程式で</w:t>
      </w:r>
      <w:r w:rsidR="00CE4FF1">
        <w:rPr>
          <w:rFonts w:hint="eastAsia"/>
        </w:rPr>
        <w:t>粘性項</w:t>
      </w:r>
      <w:r w:rsidR="00D7765C">
        <w:rPr>
          <w:rFonts w:hint="eastAsia"/>
        </w:rPr>
        <w:t>を</w:t>
      </w:r>
      <w:r w:rsidR="00CE4FF1">
        <w:rPr>
          <w:rFonts w:hint="eastAsia"/>
        </w:rPr>
        <w:t>省略）</w:t>
      </w:r>
      <w:r w:rsidR="004229C4">
        <w:rPr>
          <w:rFonts w:hint="eastAsia"/>
        </w:rPr>
        <w:t>の</w:t>
      </w:r>
      <w:r w:rsidR="00CE4FF1">
        <w:rPr>
          <w:rFonts w:hint="eastAsia"/>
        </w:rPr>
        <w:t>無次</w:t>
      </w:r>
      <w:r w:rsidR="004229C4">
        <w:rPr>
          <w:rFonts w:hint="eastAsia"/>
        </w:rPr>
        <w:t>表示</w:t>
      </w:r>
      <w:r w:rsidR="00D7765C">
        <w:rPr>
          <w:rFonts w:hint="eastAsia"/>
        </w:rPr>
        <w:t>式を考える。水平方向</w:t>
      </w:r>
      <w:r w:rsidR="00D7765C" w:rsidRPr="00B70B8E">
        <w:rPr>
          <w:rFonts w:ascii="ＭＳ 明朝" w:hAnsi="ＭＳ 明朝" w:hint="eastAsia"/>
        </w:rPr>
        <w:t>x</w:t>
      </w:r>
      <w:r w:rsidR="00D7765C">
        <w:rPr>
          <w:rFonts w:hint="eastAsia"/>
        </w:rPr>
        <w:t>、垂直</w:t>
      </w:r>
      <w:r w:rsidR="008E17D4">
        <w:rPr>
          <w:rFonts w:hint="eastAsia"/>
        </w:rPr>
        <w:t>方向</w:t>
      </w:r>
      <w:r w:rsidR="00D7765C" w:rsidRPr="00B70B8E">
        <w:rPr>
          <w:rFonts w:ascii="ＭＳ 明朝" w:hAnsi="ＭＳ 明朝" w:hint="eastAsia"/>
        </w:rPr>
        <w:t>y座標をとり</w:t>
      </w:r>
      <w:r w:rsidR="008E17D4" w:rsidRPr="00B70B8E">
        <w:rPr>
          <w:rFonts w:ascii="ＭＳ 明朝" w:hAnsi="ＭＳ 明朝" w:hint="eastAsia"/>
        </w:rPr>
        <w:t>、</w:t>
      </w:r>
      <w:r w:rsidR="00145F8F">
        <w:rPr>
          <w:rFonts w:ascii="ＭＳ 明朝" w:hAnsi="ＭＳ 明朝" w:hint="eastAsia"/>
        </w:rPr>
        <w:t>スロッシングを支配する</w:t>
      </w:r>
      <w:r w:rsidR="00D7765C" w:rsidRPr="00B70B8E">
        <w:rPr>
          <w:rFonts w:ascii="ＭＳ 明朝" w:hAnsi="ＭＳ 明朝" w:hint="eastAsia"/>
        </w:rPr>
        <w:t>y方向の</w:t>
      </w:r>
      <w:r w:rsidR="008D226B" w:rsidRPr="00B70B8E">
        <w:rPr>
          <w:rFonts w:ascii="ＭＳ 明朝" w:hAnsi="ＭＳ 明朝" w:hint="eastAsia"/>
        </w:rPr>
        <w:t>運動量の</w:t>
      </w:r>
      <w:r w:rsidR="00D7765C" w:rsidRPr="00B70B8E">
        <w:rPr>
          <w:rFonts w:ascii="ＭＳ 明朝" w:hAnsi="ＭＳ 明朝" w:hint="eastAsia"/>
        </w:rPr>
        <w:t>式は</w:t>
      </w:r>
      <w:r w:rsidR="00C95636" w:rsidRPr="00B70B8E">
        <w:rPr>
          <w:rFonts w:hint="eastAsia"/>
          <w:sz w:val="22"/>
        </w:rPr>
        <w:t xml:space="preserve">     </w:t>
      </w:r>
      <w:r w:rsidR="00E04D76" w:rsidRPr="00B70B8E">
        <w:rPr>
          <w:sz w:val="22"/>
        </w:rPr>
        <w:br/>
      </w:r>
      <m:oMathPara>
        <m:oMath>
          <m:f>
            <m:fPr>
              <m:ctrlPr>
                <w:rPr>
                  <w:rFonts w:ascii="Cambria Math" w:hAnsi="Cambria Math"/>
                  <w:sz w:val="22"/>
                </w:rPr>
              </m:ctrlPr>
            </m:fPr>
            <m:num>
              <m:r>
                <w:rPr>
                  <w:rFonts w:ascii="Cambria Math" w:hAnsi="Cambria Math"/>
                  <w:sz w:val="22"/>
                </w:rPr>
                <m:t xml:space="preserve"> ∂v</m:t>
              </m:r>
            </m:num>
            <m:den>
              <m:r>
                <w:rPr>
                  <w:rFonts w:ascii="Cambria Math" w:hAnsi="Cambria Math"/>
                  <w:sz w:val="22"/>
                </w:rPr>
                <m:t>∂t</m:t>
              </m:r>
            </m:den>
          </m:f>
          <m:r>
            <w:rPr>
              <w:rFonts w:ascii="Cambria Math" w:hAnsi="Cambria Math"/>
              <w:sz w:val="22"/>
            </w:rPr>
            <m:t>+u</m:t>
          </m:r>
          <m:f>
            <m:fPr>
              <m:ctrlPr>
                <w:rPr>
                  <w:rFonts w:ascii="Cambria Math" w:hAnsi="Cambria Math"/>
                  <w:i/>
                  <w:sz w:val="22"/>
                </w:rPr>
              </m:ctrlPr>
            </m:fPr>
            <m:num>
              <m:r>
                <w:rPr>
                  <w:rFonts w:ascii="Cambria Math" w:hAnsi="Cambria Math"/>
                  <w:sz w:val="22"/>
                </w:rPr>
                <m:t>∂v</m:t>
              </m:r>
            </m:num>
            <m:den>
              <m:r>
                <w:rPr>
                  <w:rFonts w:ascii="Cambria Math" w:hAnsi="Cambria Math"/>
                  <w:sz w:val="22"/>
                </w:rPr>
                <m:t>∂x</m:t>
              </m:r>
            </m:den>
          </m:f>
          <m:r>
            <w:rPr>
              <w:rFonts w:ascii="Cambria Math" w:hAnsi="Cambria Math"/>
              <w:sz w:val="22"/>
            </w:rPr>
            <m:t>+v</m:t>
          </m:r>
          <m:f>
            <m:fPr>
              <m:ctrlPr>
                <w:rPr>
                  <w:rFonts w:ascii="Cambria Math" w:hAnsi="Cambria Math"/>
                  <w:i/>
                  <w:sz w:val="22"/>
                </w:rPr>
              </m:ctrlPr>
            </m:fPr>
            <m:num>
              <m:r>
                <w:rPr>
                  <w:rFonts w:ascii="Cambria Math" w:hAnsi="Cambria Math"/>
                  <w:sz w:val="22"/>
                </w:rPr>
                <m:t>∂v</m:t>
              </m:r>
            </m:num>
            <m:den>
              <m:r>
                <w:rPr>
                  <w:rFonts w:ascii="Cambria Math" w:hAnsi="Cambria Math"/>
                  <w:sz w:val="22"/>
                </w:rPr>
                <m:t>∂y</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ρ</m:t>
              </m:r>
            </m:den>
          </m:f>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r</m:t>
                  </m:r>
                </m:sub>
              </m:sSub>
            </m:num>
            <m:den>
              <m:r>
                <w:rPr>
                  <w:rFonts w:ascii="Cambria Math" w:hAnsi="Cambria Math"/>
                  <w:sz w:val="22"/>
                </w:rPr>
                <m:t>∂x</m:t>
              </m:r>
            </m:den>
          </m:f>
          <m:r>
            <w:rPr>
              <w:rFonts w:ascii="Cambria Math" w:hAnsi="Cambria Math"/>
              <w:sz w:val="22"/>
            </w:rPr>
            <m:t xml:space="preserve">-g       </m:t>
          </m:r>
          <m:r>
            <m:rPr>
              <m:sty m:val="p"/>
            </m:rPr>
            <w:rPr>
              <w:rFonts w:ascii="Cambria Math" w:hAnsi="Cambria Math"/>
              <w:sz w:val="22"/>
            </w:rPr>
            <m:t>(6)</m:t>
          </m:r>
        </m:oMath>
      </m:oMathPara>
    </w:p>
    <w:p w:rsidR="00CE4FF1" w:rsidRPr="003A47B8" w:rsidRDefault="00145F8F" w:rsidP="00B70B8E">
      <w:r>
        <w:rPr>
          <w:rFonts w:hint="eastAsia"/>
        </w:rPr>
        <w:t>とな</w:t>
      </w:r>
      <w:r w:rsidR="00D7765C">
        <w:rPr>
          <w:rFonts w:hint="eastAsia"/>
        </w:rPr>
        <w:t>る。</w:t>
      </w:r>
      <w:r w:rsidR="00696A96">
        <w:rPr>
          <w:rFonts w:hint="eastAsia"/>
        </w:rPr>
        <w:t>g</w:t>
      </w:r>
      <w:r w:rsidR="008D226B">
        <w:rPr>
          <w:rFonts w:hint="eastAsia"/>
        </w:rPr>
        <w:t>は重力加速度</w:t>
      </w:r>
      <w:r w:rsidR="004229C4">
        <w:rPr>
          <w:rFonts w:hint="eastAsia"/>
        </w:rPr>
        <w:t>で、流体の</w:t>
      </w:r>
      <w:proofErr w:type="spellStart"/>
      <w:r w:rsidR="004229C4">
        <w:rPr>
          <w:rFonts w:hint="eastAsia"/>
        </w:rPr>
        <w:t>x,y</w:t>
      </w:r>
      <w:proofErr w:type="spellEnd"/>
      <w:r w:rsidR="004229C4">
        <w:rPr>
          <w:rFonts w:hint="eastAsia"/>
        </w:rPr>
        <w:t>方向の速度を</w:t>
      </w:r>
      <w:proofErr w:type="spellStart"/>
      <w:r w:rsidR="008E17D4" w:rsidRPr="003A47B8">
        <w:t>u</w:t>
      </w:r>
      <w:r w:rsidR="008E17D4" w:rsidRPr="003A47B8">
        <w:rPr>
          <w:rFonts w:hint="eastAsia"/>
        </w:rPr>
        <w:t>,v</w:t>
      </w:r>
      <w:proofErr w:type="spellEnd"/>
      <w:r w:rsidR="00A30870">
        <w:rPr>
          <w:rFonts w:hint="eastAsia"/>
        </w:rPr>
        <w:t>、圧力を</w:t>
      </w:r>
      <w:r w:rsidR="00A30870">
        <w:rPr>
          <w:rFonts w:hint="eastAsia"/>
        </w:rPr>
        <w:t>p</w:t>
      </w:r>
      <w:r w:rsidR="00A30870" w:rsidRPr="00B70B8E">
        <w:rPr>
          <w:rFonts w:hint="eastAsia"/>
          <w:vertAlign w:val="subscript"/>
        </w:rPr>
        <w:t>r</w:t>
      </w:r>
      <w:r w:rsidR="004229C4">
        <w:rPr>
          <w:rFonts w:hint="eastAsia"/>
        </w:rPr>
        <w:t>とする。</w:t>
      </w:r>
      <w:r w:rsidR="00CE4FF1" w:rsidRPr="003A47B8">
        <w:rPr>
          <w:rFonts w:hint="eastAsia"/>
        </w:rPr>
        <w:t>代表長さ</w:t>
      </w:r>
      <w:r w:rsidR="009813B7">
        <w:rPr>
          <w:rFonts w:hint="eastAsia"/>
        </w:rPr>
        <w:t>L</w:t>
      </w:r>
      <w:r w:rsidR="009813B7">
        <w:rPr>
          <w:rFonts w:hint="eastAsia"/>
        </w:rPr>
        <w:t>を用いて</w:t>
      </w:r>
      <w:r w:rsidR="00CE4FF1" w:rsidRPr="003A47B8">
        <w:rPr>
          <w:rFonts w:hint="eastAsia"/>
        </w:rPr>
        <w:t>流速</w:t>
      </w:r>
      <w:r w:rsidR="009813B7">
        <w:rPr>
          <w:rFonts w:hint="eastAsia"/>
        </w:rPr>
        <w:t>u</w:t>
      </w:r>
      <w:r w:rsidR="00CE4FF1" w:rsidRPr="003A47B8">
        <w:rPr>
          <w:rFonts w:hint="eastAsia"/>
        </w:rPr>
        <w:t>，</w:t>
      </w:r>
      <w:r w:rsidR="009813B7">
        <w:rPr>
          <w:rFonts w:hint="eastAsia"/>
        </w:rPr>
        <w:t>座標</w:t>
      </w:r>
      <w:r w:rsidR="009813B7">
        <w:rPr>
          <w:rFonts w:hint="eastAsia"/>
        </w:rPr>
        <w:t>x</w:t>
      </w:r>
      <w:r w:rsidR="009813B7">
        <w:rPr>
          <w:rFonts w:hint="eastAsia"/>
        </w:rPr>
        <w:t>などを</w:t>
      </w:r>
      <w:r w:rsidR="00CE4FF1" w:rsidRPr="003A47B8">
        <w:rPr>
          <w:rFonts w:hint="eastAsia"/>
        </w:rPr>
        <w:t>無次</w:t>
      </w:r>
      <w:r w:rsidR="009813B7">
        <w:rPr>
          <w:rFonts w:hint="eastAsia"/>
        </w:rPr>
        <w:t>化し、無次元</w:t>
      </w:r>
      <w:r w:rsidR="00CE4FF1" w:rsidRPr="003A47B8">
        <w:rPr>
          <w:rFonts w:hint="eastAsia"/>
        </w:rPr>
        <w:t>量に</w:t>
      </w:r>
      <w:r w:rsidR="00CE4FF1" w:rsidRPr="00B70B8E">
        <w:rPr>
          <w:rFonts w:hint="eastAsia"/>
          <w:vertAlign w:val="superscript"/>
        </w:rPr>
        <w:t>＊</w:t>
      </w:r>
      <w:r w:rsidR="00CE4FF1" w:rsidRPr="003A47B8">
        <w:rPr>
          <w:rFonts w:hint="eastAsia"/>
        </w:rPr>
        <w:t>を付け</w:t>
      </w:r>
      <w:r w:rsidR="004229C4">
        <w:rPr>
          <w:rFonts w:hint="eastAsia"/>
        </w:rPr>
        <w:t>て</w:t>
      </w:r>
    </w:p>
    <w:p w:rsidR="000C49B9" w:rsidRDefault="00294281" w:rsidP="000C49B9">
      <w:pPr>
        <w:pStyle w:val="ab"/>
        <w:ind w:leftChars="0" w:left="360"/>
      </w:pPr>
      <m:oMath>
        <m:sSup>
          <m:sSupPr>
            <m:ctrlPr>
              <w:rPr>
                <w:rFonts w:ascii="Cambria Math" w:hAnsi="Cambria Math"/>
              </w:rPr>
            </m:ctrlPr>
          </m:sSupPr>
          <m:e>
            <m:r>
              <m:rPr>
                <m:sty m:val="p"/>
              </m:rPr>
              <w:rPr>
                <w:rFonts w:ascii="Cambria Math" w:hAnsi="Cambria Math"/>
              </w:rPr>
              <m:t xml:space="preserve">        x</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x</m:t>
            </m:r>
          </m:num>
          <m:den>
            <m:r>
              <m:rPr>
                <m:sty m:val="p"/>
              </m:rPr>
              <w:rPr>
                <w:rFonts w:ascii="Cambria Math" w:hAnsi="Cambria Math"/>
              </w:rPr>
              <m:t>L</m:t>
            </m:r>
          </m:den>
        </m:f>
      </m:oMath>
      <w:r w:rsidR="00CE4FF1" w:rsidRPr="003A47B8">
        <w:rPr>
          <w:rFonts w:hint="eastAsia"/>
        </w:rPr>
        <w:t>，</w:t>
      </w:r>
      <m:oMath>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y</m:t>
            </m:r>
          </m:num>
          <m:den>
            <m:r>
              <m:rPr>
                <m:sty m:val="p"/>
              </m:rPr>
              <w:rPr>
                <w:rFonts w:ascii="Cambria Math" w:hAnsi="Cambria Math"/>
              </w:rPr>
              <m:t>L</m:t>
            </m:r>
          </m:den>
        </m:f>
      </m:oMath>
      <w:r w:rsidR="00CE4FF1" w:rsidRPr="003A47B8">
        <w:rPr>
          <w:rFonts w:hint="eastAsia"/>
        </w:rPr>
        <w:t>，</w:t>
      </w:r>
      <m:oMath>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L</m:t>
            </m:r>
          </m:den>
        </m:f>
        <m:r>
          <m:rPr>
            <m:sty m:val="p"/>
          </m:rPr>
          <w:rPr>
            <w:rFonts w:ascii="Cambria Math" w:hAnsi="Cambria Math"/>
          </w:rPr>
          <m:t xml:space="preserve">　</m:t>
        </m:r>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L</m:t>
            </m:r>
          </m:den>
        </m:f>
      </m:oMath>
    </w:p>
    <w:p w:rsidR="000C49B9" w:rsidRPr="000C49B9" w:rsidRDefault="000C49B9" w:rsidP="00B70B8E">
      <w:r>
        <w:rPr>
          <w:rFonts w:hint="eastAsia"/>
        </w:rPr>
        <w:t>とする。また時間</w:t>
      </w:r>
      <w:r>
        <w:rPr>
          <w:rFonts w:hint="eastAsia"/>
        </w:rPr>
        <w:t>t</w:t>
      </w:r>
      <w:r>
        <w:rPr>
          <w:rFonts w:hint="eastAsia"/>
        </w:rPr>
        <w:t>と圧</w:t>
      </w:r>
      <w:r w:rsidR="00E04D76">
        <w:rPr>
          <w:rFonts w:hint="eastAsia"/>
        </w:rPr>
        <w:t>力</w:t>
      </w:r>
      <w:r>
        <w:rPr>
          <w:rFonts w:hint="eastAsia"/>
        </w:rPr>
        <w:t>p</w:t>
      </w:r>
      <w:r w:rsidRPr="00B70B8E">
        <w:rPr>
          <w:rFonts w:hint="eastAsia"/>
          <w:vertAlign w:val="subscript"/>
        </w:rPr>
        <w:t>r</w:t>
      </w:r>
      <w:r>
        <w:rPr>
          <w:rFonts w:hint="eastAsia"/>
        </w:rPr>
        <w:t>についても</w:t>
      </w:r>
      <w:r w:rsidRPr="00B70B8E">
        <w:rPr>
          <w:rFonts w:hint="eastAsia"/>
          <w:vertAlign w:val="subscript"/>
        </w:rPr>
        <w:t xml:space="preserve">　　　</w:t>
      </w:r>
    </w:p>
    <w:p w:rsidR="0034357A" w:rsidRPr="0034357A" w:rsidRDefault="00294281" w:rsidP="0034357A">
      <w:pPr>
        <w:pStyle w:val="ab"/>
        <w:ind w:leftChars="0" w:left="360"/>
      </w:pPr>
      <m:oMathPara>
        <m:oMathParaPr>
          <m:jc m:val="left"/>
        </m:oMathParaPr>
        <m:oMath>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m:t>
              </m:r>
            </m:sup>
          </m:sSup>
          <m:r>
            <m:rPr>
              <m:sty m:val="p"/>
            </m:rPr>
            <w:rPr>
              <w:rFonts w:ascii="Cambria Math" w:hAnsi="Cambria Math"/>
            </w:rPr>
            <m:t>=tu/L,</m:t>
          </m:r>
          <m:r>
            <m:rPr>
              <m:sty m:val="p"/>
            </m:rPr>
            <w:rPr>
              <w:rFonts w:ascii="Cambria Math" w:hAnsi="Cambria Math"/>
            </w:rPr>
            <m:t xml:space="preserve">　　</m:t>
          </m:r>
          <m:r>
            <m:rPr>
              <m:sty m:val="p"/>
            </m:rPr>
            <w:rPr>
              <w:rFonts w:ascii="Cambria Math" w:hAnsi="Cambria Math"/>
              <w:position w:val="-10"/>
            </w:rPr>
            <w:object w:dxaOrig="1359" w:dyaOrig="360">
              <v:shape id="_x0000_i1034" type="#_x0000_t75" style="width:67.2pt;height:16.8pt" o:ole="" fillcolor="window">
                <v:imagedata r:id="rId43" o:title=""/>
              </v:shape>
              <o:OLEObject Type="Embed" ProgID="Equation.3" ShapeID="_x0000_i1034" DrawAspect="Content" ObjectID="_1487339482" r:id="rId44"/>
            </w:object>
          </m:r>
        </m:oMath>
      </m:oMathPara>
    </w:p>
    <w:p w:rsidR="009813B7" w:rsidRPr="0034357A" w:rsidRDefault="009813B7" w:rsidP="005C45E4">
      <w:r>
        <w:rPr>
          <w:rFonts w:hint="eastAsia"/>
        </w:rPr>
        <w:t>と</w:t>
      </w:r>
      <w:r w:rsidR="00E04D76">
        <w:rPr>
          <w:rFonts w:hint="eastAsia"/>
        </w:rPr>
        <w:t>無次元化</w:t>
      </w:r>
      <w:r>
        <w:rPr>
          <w:rFonts w:hint="eastAsia"/>
        </w:rPr>
        <w:t>する</w:t>
      </w:r>
      <w:r w:rsidR="00E04D76">
        <w:rPr>
          <w:rFonts w:hint="eastAsia"/>
        </w:rPr>
        <w:t>。このとき</w:t>
      </w:r>
      <w:r>
        <w:rPr>
          <w:rFonts w:hint="eastAsia"/>
        </w:rPr>
        <w:t>(</w:t>
      </w:r>
      <w:r w:rsidR="00145F8F">
        <w:rPr>
          <w:rFonts w:hint="eastAsia"/>
        </w:rPr>
        <w:t>6</w:t>
      </w:r>
      <w:r>
        <w:rPr>
          <w:rFonts w:hint="eastAsia"/>
        </w:rPr>
        <w:t xml:space="preserve"> )</w:t>
      </w:r>
      <w:r w:rsidR="00E04D76">
        <w:rPr>
          <w:rFonts w:hint="eastAsia"/>
        </w:rPr>
        <w:t>式</w:t>
      </w:r>
      <w:r>
        <w:rPr>
          <w:rFonts w:hint="eastAsia"/>
        </w:rPr>
        <w:t>は</w:t>
      </w:r>
      <w:r w:rsidR="00145F8F">
        <w:rPr>
          <w:rFonts w:hint="eastAsia"/>
        </w:rPr>
        <w:t>次式となる。</w:t>
      </w:r>
    </w:p>
    <w:p w:rsidR="00CE4FF1" w:rsidRPr="00C95636" w:rsidRDefault="00C95636" w:rsidP="003E57F3">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num>
          <m:den>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num>
          <m:den>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num>
          <m:den>
            <m:r>
              <m:rPr>
                <m:sty m:val="p"/>
              </m:rPr>
              <w:rPr>
                <w:rFonts w:ascii="Cambria Math" w:hAnsi="Cambria Math"/>
              </w:rPr>
              <m:t>∂</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pr</m:t>
                </m:r>
              </m:e>
              <m:sup>
                <m:r>
                  <m:rPr>
                    <m:sty m:val="p"/>
                  </m:rPr>
                  <w:rPr>
                    <w:rFonts w:ascii="Cambria Math" w:hAnsi="Cambria Math"/>
                  </w:rPr>
                  <m:t>*</m:t>
                </m:r>
              </m:sup>
            </m:sSup>
          </m:num>
          <m:den>
            <m:r>
              <m:rPr>
                <m:sty m:val="p"/>
              </m:rPr>
              <w:rPr>
                <w:rFonts w:ascii="Cambria Math" w:hAnsi="Cambria Math"/>
              </w:rPr>
              <m:t>∂</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gL    </m:t>
            </m:r>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 xml:space="preserve">        </m:t>
        </m:r>
      </m:oMath>
      <w:r w:rsidRPr="00C95636">
        <w:rPr>
          <w:rFonts w:hint="eastAsia"/>
        </w:rPr>
        <w:t>(</w:t>
      </w:r>
      <w:r w:rsidR="00EA2D43">
        <w:rPr>
          <w:rFonts w:hint="eastAsia"/>
        </w:rPr>
        <w:t>7</w:t>
      </w:r>
      <w:r w:rsidRPr="00C95636">
        <w:rPr>
          <w:rFonts w:hint="eastAsia"/>
        </w:rPr>
        <w:t>)</w:t>
      </w:r>
    </w:p>
    <w:p w:rsidR="00CE4FF1" w:rsidRPr="0030046A" w:rsidRDefault="00145F8F" w:rsidP="005C45E4">
      <w:r>
        <w:rPr>
          <w:rFonts w:hint="eastAsia"/>
        </w:rPr>
        <w:t>この</w:t>
      </w:r>
      <w:r w:rsidR="00E04D76">
        <w:rPr>
          <w:rFonts w:hint="eastAsia"/>
        </w:rPr>
        <w:t>(</w:t>
      </w:r>
      <w:r>
        <w:rPr>
          <w:rFonts w:hint="eastAsia"/>
        </w:rPr>
        <w:t>7</w:t>
      </w:r>
      <w:r w:rsidR="00E04D76">
        <w:rPr>
          <w:rFonts w:hint="eastAsia"/>
        </w:rPr>
        <w:t xml:space="preserve"> )</w:t>
      </w:r>
      <w:r w:rsidR="00E04D76">
        <w:rPr>
          <w:rFonts w:hint="eastAsia"/>
        </w:rPr>
        <w:t>式より</w:t>
      </w:r>
      <w:r w:rsidR="00D7765C" w:rsidRPr="0030046A">
        <w:rPr>
          <w:rFonts w:hint="eastAsia"/>
        </w:rPr>
        <w:t>フルード数</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n</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/gL</m:t>
        </m:r>
      </m:oMath>
      <w:r w:rsidR="00CE4FF1" w:rsidRPr="0030046A">
        <w:rPr>
          <w:rFonts w:hint="eastAsia"/>
        </w:rPr>
        <w:t xml:space="preserve">　が等しく</w:t>
      </w:r>
      <w:r w:rsidR="000C49B9">
        <w:rPr>
          <w:rFonts w:hint="eastAsia"/>
        </w:rPr>
        <w:t>、かつ</w:t>
      </w:r>
      <w:r w:rsidR="000C49B9" w:rsidRPr="0030046A">
        <w:rPr>
          <w:rFonts w:hint="eastAsia"/>
        </w:rPr>
        <w:t>幾何学的相似</w:t>
      </w:r>
      <w:r w:rsidR="000C49B9">
        <w:rPr>
          <w:rFonts w:hint="eastAsia"/>
        </w:rPr>
        <w:t>形状では</w:t>
      </w:r>
      <w:r w:rsidR="00CE4FF1" w:rsidRPr="0030046A">
        <w:rPr>
          <w:rFonts w:hint="eastAsia"/>
        </w:rPr>
        <w:t>力学的相似則が成り立つ</w:t>
      </w:r>
      <w:r w:rsidR="00D7765C" w:rsidRPr="0030046A">
        <w:rPr>
          <w:rFonts w:hint="eastAsia"/>
        </w:rPr>
        <w:lastRenderedPageBreak/>
        <w:t>ことがわかる。</w:t>
      </w:r>
      <w:r w:rsidR="00CE4FF1" w:rsidRPr="0030046A">
        <w:rPr>
          <w:rFonts w:hint="eastAsia"/>
        </w:rPr>
        <w:t>タンク内の</w:t>
      </w:r>
      <w:r w:rsidR="000C49B9">
        <w:rPr>
          <w:rFonts w:hint="eastAsia"/>
        </w:rPr>
        <w:t>流体の</w:t>
      </w:r>
      <w:r w:rsidR="00CE4FF1" w:rsidRPr="0030046A">
        <w:rPr>
          <w:rFonts w:hint="eastAsia"/>
        </w:rPr>
        <w:t>スロッシング</w:t>
      </w:r>
      <w:r w:rsidR="000C49B9">
        <w:rPr>
          <w:rFonts w:hint="eastAsia"/>
        </w:rPr>
        <w:t>現象はこの</w:t>
      </w:r>
      <w:r w:rsidR="00CE4FF1" w:rsidRPr="0030046A">
        <w:rPr>
          <w:rFonts w:hint="eastAsia"/>
        </w:rPr>
        <w:t>フルードの相似則に従う</w:t>
      </w:r>
      <w:r w:rsidR="000C49B9">
        <w:rPr>
          <w:rFonts w:hint="eastAsia"/>
        </w:rPr>
        <w:t>。</w:t>
      </w:r>
    </w:p>
    <w:p w:rsidR="00BA58F3" w:rsidRPr="00145F8F" w:rsidRDefault="00BA58F3" w:rsidP="00145F8F">
      <w:pPr>
        <w:ind w:firstLineChars="50" w:firstLine="105"/>
      </w:pPr>
      <w:r>
        <w:rPr>
          <w:rFonts w:hint="eastAsia"/>
        </w:rPr>
        <w:t>ここで</w:t>
      </w:r>
      <w:r w:rsidR="00E04D76">
        <w:rPr>
          <w:rFonts w:hint="eastAsia"/>
        </w:rPr>
        <w:t>モデルと</w:t>
      </w:r>
      <w:r>
        <w:rPr>
          <w:rFonts w:hint="eastAsia"/>
        </w:rPr>
        <w:t>実機</w:t>
      </w:r>
      <w:r w:rsidR="00E04D76">
        <w:rPr>
          <w:rFonts w:hint="eastAsia"/>
        </w:rPr>
        <w:t>の</w:t>
      </w:r>
      <w:r>
        <w:rPr>
          <w:rFonts w:hint="eastAsia"/>
        </w:rPr>
        <w:t>各種の量</w:t>
      </w:r>
      <w:r w:rsidR="00272E53">
        <w:rPr>
          <w:rFonts w:hint="eastAsia"/>
        </w:rPr>
        <w:t>を表１</w:t>
      </w:r>
      <w:r w:rsidR="00E029B0">
        <w:rPr>
          <w:rFonts w:hint="eastAsia"/>
        </w:rPr>
        <w:t>の</w:t>
      </w:r>
      <w:r w:rsidR="00272E53">
        <w:rPr>
          <w:rFonts w:hint="eastAsia"/>
        </w:rPr>
        <w:t>ように</w:t>
      </w:r>
      <w:r>
        <w:rPr>
          <w:rFonts w:hint="eastAsia"/>
        </w:rPr>
        <w:t>定義</w:t>
      </w:r>
      <w:r w:rsidR="00272E53">
        <w:rPr>
          <w:rFonts w:hint="eastAsia"/>
        </w:rPr>
        <w:t>して</w:t>
      </w:r>
      <w:r>
        <w:rPr>
          <w:rFonts w:hint="eastAsia"/>
        </w:rPr>
        <w:t>相似則を考える。</w:t>
      </w:r>
      <w:r w:rsidRPr="0030046A">
        <w:rPr>
          <w:rFonts w:hint="eastAsia"/>
        </w:rPr>
        <w:t>フルード</w:t>
      </w:r>
      <w:r>
        <w:rPr>
          <w:rFonts w:hint="eastAsia"/>
        </w:rPr>
        <w:t>数</w:t>
      </w:r>
      <w:r w:rsidR="009B5B7F">
        <w:rPr>
          <w:rFonts w:hint="eastAsia"/>
        </w:rPr>
        <w:t>u</w:t>
      </w:r>
      <w:r w:rsidRPr="00BA58F3">
        <w:rPr>
          <w:rFonts w:hint="eastAsia"/>
          <w:vertAlign w:val="superscript"/>
        </w:rPr>
        <w:t>2</w:t>
      </w:r>
      <w:r>
        <w:rPr>
          <w:rFonts w:hint="eastAsia"/>
        </w:rPr>
        <w:t>/</w:t>
      </w:r>
      <w:proofErr w:type="spellStart"/>
      <w:r>
        <w:rPr>
          <w:rFonts w:hint="eastAsia"/>
        </w:rPr>
        <w:t>gL</w:t>
      </w:r>
      <w:proofErr w:type="spellEnd"/>
      <w:r>
        <w:rPr>
          <w:rFonts w:hint="eastAsia"/>
        </w:rPr>
        <w:t>=</w:t>
      </w:r>
      <w:r w:rsidR="009B5B7F">
        <w:rPr>
          <w:rFonts w:hint="eastAsia"/>
        </w:rPr>
        <w:t>一定</w:t>
      </w:r>
      <w:r>
        <w:rPr>
          <w:rFonts w:hint="eastAsia"/>
        </w:rPr>
        <w:t>として動圧</w:t>
      </w:r>
      <w:r>
        <w:rPr>
          <w:rFonts w:hint="eastAsia"/>
        </w:rPr>
        <w:t>p</w:t>
      </w:r>
      <w:r w:rsidRPr="00BA58F3">
        <w:rPr>
          <w:rFonts w:hint="eastAsia"/>
          <w:vertAlign w:val="subscript"/>
        </w:rPr>
        <w:t>r</w:t>
      </w:r>
      <w:r w:rsidR="009B5B7F">
        <w:rPr>
          <w:rFonts w:hint="eastAsia"/>
        </w:rPr>
        <w:t>を</w:t>
      </w:r>
      <w:r>
        <w:rPr>
          <w:rFonts w:hint="eastAsia"/>
        </w:rPr>
        <w:t>p</w:t>
      </w:r>
      <w:r w:rsidRPr="00BA58F3">
        <w:rPr>
          <w:rFonts w:hint="eastAsia"/>
          <w:vertAlign w:val="subscript"/>
        </w:rPr>
        <w:t>r</w:t>
      </w:r>
      <w:r>
        <w:rPr>
          <w:rFonts w:hint="eastAsia"/>
        </w:rPr>
        <w:t>/</w:t>
      </w:r>
      <w:r>
        <w:rPr>
          <w:rFonts w:hint="eastAsia"/>
        </w:rPr>
        <w:t>ρ</w:t>
      </w:r>
      <w:r w:rsidR="009B5B7F">
        <w:rPr>
          <w:rFonts w:hint="eastAsia"/>
        </w:rPr>
        <w:t>u</w:t>
      </w:r>
      <w:r w:rsidRPr="00BA58F3">
        <w:rPr>
          <w:rFonts w:hint="eastAsia"/>
          <w:vertAlign w:val="superscript"/>
        </w:rPr>
        <w:t>2</w:t>
      </w:r>
      <w:r>
        <w:rPr>
          <w:rFonts w:hint="eastAsia"/>
        </w:rPr>
        <w:t>で無次元化し</w:t>
      </w:r>
      <w:r w:rsidR="00145F8F">
        <w:rPr>
          <w:rFonts w:hint="eastAsia"/>
        </w:rPr>
        <w:t>、</w:t>
      </w:r>
      <w:r w:rsidRPr="00CE4FF1">
        <w:rPr>
          <w:rFonts w:hint="eastAsia"/>
          <w:sz w:val="20"/>
          <w:szCs w:val="20"/>
        </w:rPr>
        <w:t>重力加速度</w:t>
      </w:r>
      <w:r>
        <w:rPr>
          <w:rFonts w:hint="eastAsia"/>
          <w:sz w:val="20"/>
          <w:szCs w:val="20"/>
        </w:rPr>
        <w:t>g</w:t>
      </w:r>
      <w:r w:rsidRPr="00CE4FF1">
        <w:rPr>
          <w:rFonts w:hint="eastAsia"/>
          <w:sz w:val="20"/>
          <w:szCs w:val="20"/>
        </w:rPr>
        <w:t>は</w:t>
      </w:r>
      <w:r w:rsidR="009B5B7F">
        <w:rPr>
          <w:rFonts w:hint="eastAsia"/>
          <w:sz w:val="20"/>
          <w:szCs w:val="20"/>
        </w:rPr>
        <w:t>モデルと</w:t>
      </w:r>
      <w:r w:rsidRPr="00CE4FF1">
        <w:rPr>
          <w:rFonts w:hint="eastAsia"/>
          <w:sz w:val="20"/>
          <w:szCs w:val="20"/>
        </w:rPr>
        <w:t>実機で変わらない</w:t>
      </w:r>
      <w:r w:rsidR="009B5B7F">
        <w:rPr>
          <w:rFonts w:hint="eastAsia"/>
          <w:sz w:val="20"/>
          <w:szCs w:val="20"/>
        </w:rPr>
        <w:t>ので</w:t>
      </w:r>
    </w:p>
    <w:p w:rsidR="00BA58F3" w:rsidRPr="00CE4FF1" w:rsidRDefault="00BA58F3" w:rsidP="00BA58F3">
      <w:pPr>
        <w:ind w:firstLineChars="50" w:firstLine="100"/>
        <w:rPr>
          <w:sz w:val="20"/>
          <w:szCs w:val="20"/>
        </w:rPr>
      </w:pPr>
      <w:r w:rsidRPr="00CE4FF1">
        <w:rPr>
          <w:rFonts w:hint="eastAsia"/>
          <w:sz w:val="20"/>
          <w:szCs w:val="20"/>
        </w:rPr>
        <w:t xml:space="preserve">　</w:t>
      </w:r>
      <m:oMath>
        <m:sSup>
          <m:sSupPr>
            <m:ctrlPr>
              <w:rPr>
                <w:rFonts w:ascii="Cambria Math" w:hAnsi="Cambria Math"/>
              </w:rPr>
            </m:ctrlPr>
          </m:sSupPr>
          <m:e>
            <m:f>
              <m:fPr>
                <m:ctrlPr>
                  <w:rPr>
                    <w:rFonts w:ascii="Cambria Math" w:hAnsi="Cambria Math"/>
                  </w:rPr>
                </m:ctrlPr>
              </m:fPr>
              <m:num>
                <m:r>
                  <w:rPr>
                    <w:rFonts w:ascii="Cambria Math" w:hAnsi="Cambria Math"/>
                  </w:rPr>
                  <m:t>(aω)</m:t>
                </m:r>
              </m:num>
              <m:den>
                <m:r>
                  <w:rPr>
                    <w:rFonts w:ascii="Cambria Math" w:hAnsi="Cambria Math"/>
                  </w:rPr>
                  <m:t>gd</m:t>
                </m:r>
              </m:den>
            </m:f>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r>
                  <m:rPr>
                    <m:sty m:val="p"/>
                  </m:rPr>
                  <w:rPr>
                    <w:rFonts w:ascii="Cambria Math" w:hAnsi="Cambria Math"/>
                  </w:rPr>
                  <m:t>Ω</m:t>
                </m:r>
                <m:r>
                  <w:rPr>
                    <w:rFonts w:ascii="Cambria Math" w:hAnsi="Cambria Math"/>
                  </w:rPr>
                  <m:t>)</m:t>
                </m:r>
              </m:e>
              <m:sup>
                <m:r>
                  <w:rPr>
                    <w:rFonts w:ascii="Cambria Math" w:hAnsi="Cambria Math"/>
                  </w:rPr>
                  <m:t>2</m:t>
                </m:r>
              </m:sup>
            </m:sSup>
          </m:num>
          <m:den>
            <m:r>
              <w:rPr>
                <w:rFonts w:ascii="Cambria Math" w:hAnsi="Cambria Math"/>
              </w:rPr>
              <m:t>gD</m:t>
            </m:r>
          </m:den>
        </m:f>
        <m:r>
          <w:rPr>
            <w:rFonts w:ascii="Cambria Math" w:hAnsi="Cambria Math"/>
          </w:rPr>
          <m:t>,</m:t>
        </m:r>
      </m:oMath>
      <w:r>
        <w:rPr>
          <w:rFonts w:hint="eastAsia"/>
          <w:sz w:val="20"/>
          <w:szCs w:val="20"/>
        </w:rPr>
        <w:t xml:space="preserve">　</w:t>
      </w:r>
      <m:oMath>
        <m:r>
          <m:rPr>
            <m:sty m:val="p"/>
          </m:rPr>
          <w:rPr>
            <w:rFonts w:ascii="Cambria Math" w:hAnsi="Cambria Math"/>
          </w:rPr>
          <m:t>Ω=ω</m:t>
        </m:r>
        <m:rad>
          <m:radPr>
            <m:degHide m:val="1"/>
            <m:ctrlPr>
              <w:rPr>
                <w:rFonts w:ascii="Cambria Math" w:hAnsi="Cambria Math"/>
              </w:rPr>
            </m:ctrlPr>
          </m:radPr>
          <m:deg/>
          <m:e>
            <m:f>
              <m:fPr>
                <m:ctrlPr>
                  <w:rPr>
                    <w:rFonts w:ascii="Cambria Math" w:hAnsi="Cambria Math"/>
                    <w:i/>
                  </w:rPr>
                </m:ctrlPr>
              </m:fPr>
              <m:num>
                <m:r>
                  <w:rPr>
                    <w:rFonts w:ascii="Cambria Math" w:hAnsi="Cambria Math"/>
                  </w:rPr>
                  <m:t>D</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e>
        </m:rad>
      </m:oMath>
      <w:r w:rsidRPr="00CE4FF1">
        <w:rPr>
          <w:rFonts w:hint="eastAsia"/>
          <w:sz w:val="20"/>
          <w:szCs w:val="20"/>
        </w:rPr>
        <w:t xml:space="preserve">　</w:t>
      </w:r>
      <w:r>
        <w:rPr>
          <w:rFonts w:hint="eastAsia"/>
          <w:sz w:val="20"/>
          <w:szCs w:val="20"/>
        </w:rPr>
        <w:t>,</w:t>
      </w:r>
      <w:r w:rsidRPr="00CE4FF1">
        <w:rPr>
          <w:rFonts w:hint="eastAsia"/>
          <w:sz w:val="20"/>
          <w:szCs w:val="20"/>
        </w:rPr>
        <w:t xml:space="preserve">　</w:t>
      </w:r>
      <m:oMath>
        <m:r>
          <m:rPr>
            <m:sty m:val="p"/>
          </m:rPr>
          <w:rPr>
            <w:rFonts w:ascii="Cambria Math" w:hAnsi="Cambria Math" w:hint="eastAsia"/>
          </w:rPr>
          <m:t>T</m:t>
        </m:r>
        <m:r>
          <m:rPr>
            <m:sty m:val="p"/>
          </m:rPr>
          <w:rPr>
            <w:rFonts w:ascii="Cambria Math" w:hAnsi="Cambria Math"/>
          </w:rPr>
          <m:t>=t/</m:t>
        </m:r>
        <m:rad>
          <m:radPr>
            <m:degHide m:val="1"/>
            <m:ctrlPr>
              <w:rPr>
                <w:rFonts w:ascii="Cambria Math" w:hAnsi="Cambria Math"/>
              </w:rPr>
            </m:ctrlPr>
          </m:radPr>
          <m:deg/>
          <m:e>
            <m:f>
              <m:fPr>
                <m:ctrlPr>
                  <w:rPr>
                    <w:rFonts w:ascii="Cambria Math" w:hAnsi="Cambria Math"/>
                    <w:i/>
                  </w:rPr>
                </m:ctrlPr>
              </m:fPr>
              <m:num>
                <m:r>
                  <w:rPr>
                    <w:rFonts w:ascii="Cambria Math" w:hAnsi="Cambria Math"/>
                  </w:rPr>
                  <m:t>D</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e>
        </m:rad>
      </m:oMath>
    </w:p>
    <w:p w:rsidR="00BA58F3" w:rsidRPr="00CE4FF1" w:rsidRDefault="000A7111" w:rsidP="003604DB">
      <w:pPr>
        <w:rPr>
          <w:sz w:val="20"/>
          <w:szCs w:val="20"/>
        </w:rPr>
      </w:pPr>
      <w:r>
        <w:rPr>
          <w:rFonts w:hint="eastAsia"/>
          <w:sz w:val="20"/>
          <w:szCs w:val="20"/>
        </w:rPr>
        <w:t>となる。</w:t>
      </w:r>
      <w:r w:rsidR="00BA58F3" w:rsidRPr="00CE4FF1">
        <w:rPr>
          <w:rFonts w:hint="eastAsia"/>
          <w:sz w:val="20"/>
          <w:szCs w:val="20"/>
        </w:rPr>
        <w:t>振動振幅も模型と実機で相似になるようにとってある</w:t>
      </w:r>
      <w:r w:rsidR="009B5B7F">
        <w:rPr>
          <w:rFonts w:hint="eastAsia"/>
          <w:sz w:val="20"/>
          <w:szCs w:val="20"/>
        </w:rPr>
        <w:t>とすると</w:t>
      </w:r>
      <w:r w:rsidR="00BA58F3" w:rsidRPr="00CE4FF1">
        <w:rPr>
          <w:rFonts w:hint="eastAsia"/>
          <w:sz w:val="20"/>
          <w:szCs w:val="20"/>
        </w:rPr>
        <w:t>，</w:t>
      </w:r>
      <w:r w:rsidR="005B33E1" w:rsidRPr="005B33E1">
        <w:rPr>
          <w:position w:val="-8"/>
        </w:rPr>
        <w:object w:dxaOrig="1340" w:dyaOrig="360">
          <v:shape id="_x0000_i1035" type="#_x0000_t75" style="width:66.6pt;height:18pt" o:ole="" fillcolor="window">
            <v:imagedata r:id="rId45" o:title=""/>
          </v:shape>
          <o:OLEObject Type="Embed" ProgID="Equation.3" ShapeID="_x0000_i1035" DrawAspect="Content" ObjectID="_1487339483" r:id="rId46"/>
        </w:object>
      </w:r>
      <w:r w:rsidR="005B33E1">
        <w:rPr>
          <w:rFonts w:hint="eastAsia"/>
        </w:rPr>
        <w:t>であるから</w:t>
      </w:r>
    </w:p>
    <w:p w:rsidR="005B33E1" w:rsidRPr="00C95636" w:rsidRDefault="00BA58F3" w:rsidP="005B33E1">
      <w:r w:rsidRPr="00CE4FF1">
        <w:rPr>
          <w:rFonts w:hint="eastAsia"/>
          <w:sz w:val="20"/>
          <w:szCs w:val="20"/>
        </w:rPr>
        <w:t xml:space="preserve">　　　　</w:t>
      </w:r>
      <m:oMath>
        <m:r>
          <m:rPr>
            <m:sty m:val="p"/>
          </m:rPr>
          <w:rPr>
            <w:rFonts w:ascii="Cambria Math" w:hAnsi="Cambria Math" w:hint="eastAsia"/>
          </w:rPr>
          <m:t>T</m:t>
        </m:r>
        <m:r>
          <m:rPr>
            <m:sty m:val="p"/>
          </m:rPr>
          <w:rPr>
            <w:rFonts w:ascii="Cambria Math" w:hAnsi="Cambria Math"/>
          </w:rPr>
          <m:t>=t</m:t>
        </m:r>
        <m:rad>
          <m:radPr>
            <m:degHide m:val="1"/>
            <m:ctrlPr>
              <w:rPr>
                <w:rFonts w:ascii="Cambria Math" w:hAnsi="Cambria Math"/>
              </w:rPr>
            </m:ctrlPr>
          </m:radPr>
          <m:deg/>
          <m:e>
            <m:f>
              <m:fPr>
                <m:ctrlPr>
                  <w:rPr>
                    <w:rFonts w:ascii="Cambria Math" w:hAnsi="Cambria Math"/>
                    <w:i/>
                  </w:rPr>
                </m:ctrlPr>
              </m:fPr>
              <m:num>
                <m:r>
                  <w:rPr>
                    <w:rFonts w:ascii="Cambria Math" w:hAnsi="Cambria Math"/>
                  </w:rPr>
                  <m:t>D</m:t>
                </m:r>
              </m:num>
              <m:den>
                <m:r>
                  <w:rPr>
                    <w:rFonts w:ascii="Cambria Math" w:hAnsi="Cambria Math"/>
                  </w:rPr>
                  <m:t>d</m:t>
                </m:r>
              </m:den>
            </m:f>
          </m:e>
        </m:rad>
      </m:oMath>
      <w:r w:rsidR="005B33E1">
        <w:rPr>
          <w:rFonts w:hint="eastAsia"/>
        </w:rPr>
        <w:t xml:space="preserve">      </w:t>
      </w:r>
      <w:r w:rsidR="00980E60">
        <w:rPr>
          <w:rFonts w:hint="eastAsia"/>
        </w:rPr>
        <w:t xml:space="preserve">      </w:t>
      </w:r>
      <w:r w:rsidR="005B33E1">
        <w:rPr>
          <w:rFonts w:hint="eastAsia"/>
        </w:rPr>
        <w:t xml:space="preserve">  </w:t>
      </w:r>
      <w:r w:rsidR="00980E60">
        <w:rPr>
          <w:rFonts w:hint="eastAsia"/>
        </w:rPr>
        <w:t xml:space="preserve"> </w:t>
      </w:r>
      <m:oMath>
        <m:r>
          <m:rPr>
            <m:sty m:val="p"/>
          </m:rPr>
          <w:rPr>
            <w:rFonts w:ascii="Cambria Math" w:hAnsi="Cambria Math"/>
          </w:rPr>
          <m:t xml:space="preserve"> </m:t>
        </m:r>
      </m:oMath>
      <w:r w:rsidR="005B33E1" w:rsidRPr="00C95636">
        <w:rPr>
          <w:rFonts w:hint="eastAsia"/>
        </w:rPr>
        <w:t>(</w:t>
      </w:r>
      <w:r w:rsidR="00EA2D43">
        <w:rPr>
          <w:rFonts w:hint="eastAsia"/>
        </w:rPr>
        <w:t>8</w:t>
      </w:r>
      <w:r w:rsidR="005B33E1" w:rsidRPr="00C95636">
        <w:rPr>
          <w:rFonts w:hint="eastAsia"/>
        </w:rPr>
        <w:t>)</w:t>
      </w:r>
    </w:p>
    <w:p w:rsidR="00BA58F3" w:rsidRDefault="005B33E1" w:rsidP="009B5B7F">
      <w:pPr>
        <w:rPr>
          <w:sz w:val="20"/>
          <w:szCs w:val="20"/>
        </w:rPr>
      </w:pPr>
      <w:r>
        <w:rPr>
          <w:rFonts w:hint="eastAsia"/>
          <w:sz w:val="20"/>
          <w:szCs w:val="20"/>
        </w:rPr>
        <w:t>となり、周期は大きさの</w:t>
      </w:r>
      <w:r>
        <w:rPr>
          <w:rFonts w:hint="eastAsia"/>
          <w:sz w:val="20"/>
          <w:szCs w:val="20"/>
        </w:rPr>
        <w:t>1/2</w:t>
      </w:r>
      <w:r>
        <w:rPr>
          <w:rFonts w:hint="eastAsia"/>
          <w:sz w:val="20"/>
          <w:szCs w:val="20"/>
        </w:rPr>
        <w:t>乗に比例することがわかる。また</w:t>
      </w:r>
      <w:r w:rsidR="00BA58F3" w:rsidRPr="00CE4FF1">
        <w:rPr>
          <w:rFonts w:hint="eastAsia"/>
          <w:sz w:val="20"/>
          <w:szCs w:val="20"/>
        </w:rPr>
        <w:t>圧力</w:t>
      </w:r>
      <w:r>
        <w:rPr>
          <w:rFonts w:hint="eastAsia"/>
          <w:sz w:val="20"/>
          <w:szCs w:val="20"/>
        </w:rPr>
        <w:t>については</w:t>
      </w:r>
      <w:r w:rsidR="00BA58F3" w:rsidRPr="00CE4FF1">
        <w:rPr>
          <w:rFonts w:hint="eastAsia"/>
          <w:sz w:val="20"/>
          <w:szCs w:val="20"/>
        </w:rPr>
        <w:t>無次元表示の関係が満たされている</w:t>
      </w:r>
      <w:r>
        <w:rPr>
          <w:rFonts w:hint="eastAsia"/>
          <w:sz w:val="20"/>
          <w:szCs w:val="20"/>
        </w:rPr>
        <w:t>ので</w:t>
      </w:r>
    </w:p>
    <w:p w:rsidR="00BA58F3" w:rsidRDefault="005B33E1" w:rsidP="005B33E1">
      <w:pPr>
        <w:ind w:firstLineChars="100" w:firstLine="210"/>
        <w:jc w:val="center"/>
      </w:pPr>
      <w:r w:rsidRPr="000B3D6F">
        <w:rPr>
          <w:position w:val="-30"/>
        </w:rPr>
        <w:object w:dxaOrig="1960" w:dyaOrig="700">
          <v:shape id="_x0000_i1036" type="#_x0000_t75" style="width:178.8pt;height:24.6pt" o:ole="" fillcolor="window">
            <v:imagedata r:id="rId47" o:title=""/>
          </v:shape>
          <o:OLEObject Type="Embed" ProgID="Equation.3" ShapeID="_x0000_i1036" DrawAspect="Content" ObjectID="_1487339484" r:id="rId48"/>
        </w:object>
      </w:r>
    </w:p>
    <w:p w:rsidR="005B33E1" w:rsidRDefault="009B5B7F" w:rsidP="005B33E1">
      <w:pPr>
        <w:jc w:val="left"/>
      </w:pPr>
      <w:r>
        <w:rPr>
          <w:rFonts w:hint="eastAsia"/>
        </w:rPr>
        <w:t>となるから、モデルと</w:t>
      </w:r>
      <w:r w:rsidR="005B33E1" w:rsidRPr="00CE4FF1">
        <w:rPr>
          <w:rFonts w:hint="eastAsia"/>
          <w:sz w:val="20"/>
          <w:szCs w:val="20"/>
        </w:rPr>
        <w:t>実機で液体</w:t>
      </w:r>
      <w:r w:rsidR="005B33E1">
        <w:rPr>
          <w:rFonts w:hint="eastAsia"/>
          <w:sz w:val="20"/>
          <w:szCs w:val="20"/>
        </w:rPr>
        <w:t>の</w:t>
      </w:r>
      <w:r w:rsidR="005B33E1" w:rsidRPr="00CE4FF1">
        <w:rPr>
          <w:rFonts w:hint="eastAsia"/>
          <w:sz w:val="20"/>
          <w:szCs w:val="20"/>
        </w:rPr>
        <w:t>密度が同じ</w:t>
      </w:r>
      <w:r w:rsidR="005B33E1">
        <w:rPr>
          <w:rFonts w:hint="eastAsia"/>
          <w:sz w:val="20"/>
          <w:szCs w:val="20"/>
        </w:rPr>
        <w:t>とき</w:t>
      </w:r>
      <w:r w:rsidR="004D14E8">
        <w:rPr>
          <w:rFonts w:hint="eastAsia"/>
          <w:sz w:val="20"/>
          <w:szCs w:val="20"/>
        </w:rPr>
        <w:t xml:space="preserve">　</w:t>
      </w:r>
      <w:r w:rsidR="005B33E1">
        <w:rPr>
          <w:rFonts w:hint="eastAsia"/>
          <w:sz w:val="20"/>
          <w:szCs w:val="20"/>
        </w:rPr>
        <w:t>ρ</w:t>
      </w:r>
      <w:r w:rsidR="005B33E1">
        <w:rPr>
          <w:rFonts w:hint="eastAsia"/>
          <w:sz w:val="20"/>
          <w:szCs w:val="20"/>
        </w:rPr>
        <w:t>=P</w:t>
      </w:r>
      <w:r w:rsidR="005B33E1">
        <w:rPr>
          <w:rFonts w:hint="eastAsia"/>
          <w:sz w:val="20"/>
          <w:szCs w:val="20"/>
        </w:rPr>
        <w:t>であるから</w:t>
      </w:r>
    </w:p>
    <w:p w:rsidR="00BA58F3" w:rsidRPr="00CE4FF1" w:rsidRDefault="00BA58F3" w:rsidP="005B33E1">
      <w:pPr>
        <w:rPr>
          <w:sz w:val="20"/>
          <w:szCs w:val="20"/>
        </w:rPr>
      </w:pPr>
      <w:r w:rsidRPr="00CE4FF1">
        <w:rPr>
          <w:rFonts w:hint="eastAsia"/>
          <w:sz w:val="20"/>
          <w:szCs w:val="20"/>
        </w:rPr>
        <w:t xml:space="preserve">　</w:t>
      </w:r>
      <w:r w:rsidR="009B5B7F">
        <w:rPr>
          <w:rFonts w:hint="eastAsia"/>
          <w:sz w:val="20"/>
          <w:szCs w:val="20"/>
        </w:rPr>
        <w:t xml:space="preserve">　　　</w:t>
      </w:r>
      <w:r w:rsidR="00480B1A" w:rsidRPr="0087307E">
        <w:rPr>
          <w:position w:val="-28"/>
        </w:rPr>
        <w:object w:dxaOrig="1280" w:dyaOrig="680">
          <v:shape id="_x0000_i1037" type="#_x0000_t75" style="width:87.6pt;height:25.2pt" o:ole="" fillcolor="window">
            <v:imagedata r:id="rId49" o:title=""/>
          </v:shape>
          <o:OLEObject Type="Embed" ProgID="Equation.3" ShapeID="_x0000_i1037" DrawAspect="Content" ObjectID="_1487339485" r:id="rId50"/>
        </w:object>
      </w:r>
      <m:oMath>
        <m:r>
          <m:rPr>
            <m:sty m:val="p"/>
          </m:rPr>
          <w:rPr>
            <w:rFonts w:ascii="Cambria Math" w:hAnsi="Cambria Math"/>
          </w:rPr>
          <m:t xml:space="preserve">              </m:t>
        </m:r>
      </m:oMath>
      <w:r w:rsidR="005B33E1" w:rsidRPr="00C95636">
        <w:rPr>
          <w:rFonts w:hint="eastAsia"/>
        </w:rPr>
        <w:t>(</w:t>
      </w:r>
      <w:r w:rsidR="00EA2D43">
        <w:rPr>
          <w:rFonts w:hint="eastAsia"/>
        </w:rPr>
        <w:t>9</w:t>
      </w:r>
      <w:r w:rsidR="005B33E1" w:rsidRPr="00C95636">
        <w:rPr>
          <w:rFonts w:hint="eastAsia"/>
        </w:rPr>
        <w:t>)</w:t>
      </w:r>
    </w:p>
    <w:p w:rsidR="00BA58F3" w:rsidRDefault="00BA58F3" w:rsidP="00980E60">
      <w:pPr>
        <w:rPr>
          <w:sz w:val="20"/>
          <w:szCs w:val="20"/>
        </w:rPr>
      </w:pPr>
      <w:r>
        <w:rPr>
          <w:rFonts w:hint="eastAsia"/>
          <w:sz w:val="20"/>
          <w:szCs w:val="20"/>
        </w:rPr>
        <w:t>となる。すなわち動圧は形状の大きさに比例すること</w:t>
      </w:r>
      <w:r w:rsidR="009B5B7F">
        <w:rPr>
          <w:rFonts w:hint="eastAsia"/>
          <w:sz w:val="20"/>
          <w:szCs w:val="20"/>
        </w:rPr>
        <w:t>がわかる。</w:t>
      </w:r>
      <w:r w:rsidR="005B33E1">
        <w:rPr>
          <w:rFonts w:hint="eastAsia"/>
          <w:sz w:val="20"/>
          <w:szCs w:val="20"/>
        </w:rPr>
        <w:t>これによってモデルタンクの動圧測定結果から実機タンクの動圧を推定できるようになった。</w:t>
      </w:r>
    </w:p>
    <w:p w:rsidR="00980E60" w:rsidRPr="00EA2D43" w:rsidRDefault="00980E60" w:rsidP="00765ED8">
      <w:pPr>
        <w:widowControl/>
        <w:ind w:firstLineChars="50" w:firstLine="100"/>
        <w:jc w:val="left"/>
        <w:rPr>
          <w:rFonts w:asciiTheme="minorEastAsia" w:eastAsiaTheme="minorEastAsia" w:hAnsiTheme="minorEastAsia" w:cs="ＭＳ Ｐゴシック"/>
          <w:kern w:val="0"/>
          <w:sz w:val="20"/>
          <w:szCs w:val="20"/>
        </w:rPr>
      </w:pPr>
      <w:r w:rsidRPr="00EA2D43">
        <w:rPr>
          <w:rFonts w:asciiTheme="minorEastAsia" w:eastAsiaTheme="minorEastAsia" w:hAnsiTheme="minorEastAsia" w:cs="ＭＳ Ｐゴシック"/>
          <w:kern w:val="0"/>
          <w:sz w:val="20"/>
          <w:szCs w:val="20"/>
        </w:rPr>
        <w:t>フルードの相似則</w:t>
      </w:r>
      <w:r w:rsidRPr="00EA2D43">
        <w:rPr>
          <w:rFonts w:asciiTheme="minorEastAsia" w:eastAsiaTheme="minorEastAsia" w:hAnsiTheme="minorEastAsia" w:cs="ＭＳ Ｐゴシック" w:hint="eastAsia"/>
          <w:kern w:val="0"/>
          <w:sz w:val="20"/>
          <w:szCs w:val="20"/>
        </w:rPr>
        <w:t>では</w:t>
      </w:r>
      <w:r w:rsidRPr="00EA2D43">
        <w:rPr>
          <w:rFonts w:asciiTheme="minorEastAsia" w:eastAsiaTheme="minorEastAsia" w:hAnsiTheme="minorEastAsia" w:cs="ＭＳ Ｐゴシック"/>
          <w:kern w:val="0"/>
          <w:sz w:val="20"/>
          <w:szCs w:val="20"/>
        </w:rPr>
        <w:t xml:space="preserve">　</w:t>
      </w:r>
      <w:r w:rsidRPr="00EA2D43">
        <w:rPr>
          <w:rFonts w:asciiTheme="minorEastAsia" w:eastAsiaTheme="minorEastAsia" w:hAnsiTheme="minorEastAsia" w:cs="ＭＳ Ｐゴシック" w:hint="eastAsia"/>
          <w:kern w:val="0"/>
          <w:sz w:val="20"/>
          <w:szCs w:val="20"/>
        </w:rPr>
        <w:t>u</w:t>
      </w:r>
      <w:r w:rsidRPr="00EA2D43">
        <w:rPr>
          <w:rFonts w:asciiTheme="minorEastAsia" w:eastAsiaTheme="minorEastAsia" w:hAnsiTheme="minorEastAsia" w:cs="ＭＳ Ｐゴシック"/>
          <w:kern w:val="0"/>
          <w:sz w:val="20"/>
          <w:szCs w:val="20"/>
          <w:vertAlign w:val="superscript"/>
        </w:rPr>
        <w:t>2</w:t>
      </w:r>
      <w:r w:rsidRPr="00EA2D43">
        <w:rPr>
          <w:rFonts w:asciiTheme="minorEastAsia" w:eastAsiaTheme="minorEastAsia" w:hAnsiTheme="minorEastAsia" w:cs="ＭＳ Ｐゴシック"/>
          <w:kern w:val="0"/>
          <w:sz w:val="20"/>
          <w:szCs w:val="20"/>
        </w:rPr>
        <w:t>/</w:t>
      </w:r>
      <w:proofErr w:type="spellStart"/>
      <w:r w:rsidRPr="00EA2D43">
        <w:rPr>
          <w:rFonts w:asciiTheme="minorEastAsia" w:eastAsiaTheme="minorEastAsia" w:hAnsiTheme="minorEastAsia" w:cs="ＭＳ Ｐゴシック"/>
          <w:kern w:val="0"/>
          <w:sz w:val="20"/>
          <w:szCs w:val="20"/>
        </w:rPr>
        <w:t>gL</w:t>
      </w:r>
      <w:proofErr w:type="spellEnd"/>
      <w:r w:rsidRPr="00EA2D43">
        <w:rPr>
          <w:rFonts w:asciiTheme="minorEastAsia" w:eastAsiaTheme="minorEastAsia" w:hAnsiTheme="minorEastAsia" w:cs="ＭＳ Ｐゴシック"/>
          <w:kern w:val="0"/>
          <w:sz w:val="20"/>
          <w:szCs w:val="20"/>
        </w:rPr>
        <w:t>=一定で</w:t>
      </w:r>
      <w:r w:rsidRPr="00EA2D43">
        <w:rPr>
          <w:rFonts w:asciiTheme="minorEastAsia" w:eastAsiaTheme="minorEastAsia" w:hAnsiTheme="minorEastAsia" w:cs="ＭＳ Ｐゴシック" w:hint="eastAsia"/>
          <w:kern w:val="0"/>
          <w:sz w:val="20"/>
          <w:szCs w:val="20"/>
        </w:rPr>
        <w:t>あるから、</w:t>
      </w:r>
      <w:r w:rsidRPr="00EA2D43">
        <w:rPr>
          <w:rFonts w:asciiTheme="minorEastAsia" w:eastAsiaTheme="minorEastAsia" w:hAnsiTheme="minorEastAsia" w:cs="ＭＳ Ｐゴシック"/>
          <w:kern w:val="0"/>
          <w:sz w:val="20"/>
          <w:szCs w:val="20"/>
        </w:rPr>
        <w:t>振動</w:t>
      </w:r>
      <w:r w:rsidR="00765ED8">
        <w:rPr>
          <w:rFonts w:asciiTheme="minorEastAsia" w:eastAsiaTheme="minorEastAsia" w:hAnsiTheme="minorEastAsia" w:cs="ＭＳ Ｐゴシック" w:hint="eastAsia"/>
          <w:kern w:val="0"/>
          <w:sz w:val="20"/>
          <w:szCs w:val="20"/>
        </w:rPr>
        <w:t>数</w:t>
      </w:r>
      <w:r w:rsidRPr="00EA2D43">
        <w:rPr>
          <w:rFonts w:asciiTheme="minorEastAsia" w:eastAsiaTheme="minorEastAsia" w:hAnsiTheme="minorEastAsia" w:cs="ＭＳ Ｐゴシック" w:hint="eastAsia"/>
          <w:kern w:val="0"/>
          <w:sz w:val="20"/>
          <w:szCs w:val="20"/>
        </w:rPr>
        <w:t>の</w:t>
      </w:r>
      <w:r w:rsidRPr="00EA2D43">
        <w:rPr>
          <w:rFonts w:asciiTheme="minorEastAsia" w:eastAsiaTheme="minorEastAsia" w:hAnsiTheme="minorEastAsia" w:cs="ＭＳ Ｐゴシック"/>
          <w:kern w:val="0"/>
          <w:sz w:val="20"/>
          <w:szCs w:val="20"/>
        </w:rPr>
        <w:t>次元で</w:t>
      </w:r>
      <w:r w:rsidRPr="00EA2D43">
        <w:rPr>
          <w:rFonts w:asciiTheme="minorEastAsia" w:eastAsiaTheme="minorEastAsia" w:hAnsiTheme="minorEastAsia" w:cs="ＭＳ Ｐゴシック" w:hint="eastAsia"/>
          <w:kern w:val="0"/>
          <w:sz w:val="20"/>
          <w:szCs w:val="20"/>
        </w:rPr>
        <w:t>書くと</w:t>
      </w:r>
      <w:r w:rsidR="00765ED8">
        <w:rPr>
          <w:rFonts w:asciiTheme="minorEastAsia" w:eastAsiaTheme="minorEastAsia" w:hAnsiTheme="minorEastAsia" w:cs="ＭＳ Ｐゴシック" w:hint="eastAsia"/>
          <w:kern w:val="0"/>
          <w:sz w:val="20"/>
          <w:szCs w:val="20"/>
        </w:rPr>
        <w:t xml:space="preserve">　</w:t>
      </w:r>
      <w:r w:rsidR="00765ED8" w:rsidRPr="00765ED8">
        <w:rPr>
          <w:position w:val="-6"/>
        </w:rPr>
        <w:object w:dxaOrig="1200" w:dyaOrig="320">
          <v:shape id="_x0000_i1038" type="#_x0000_t75" style="width:60pt;height:16.2pt" o:ole="" fillcolor="window">
            <v:imagedata r:id="rId51" o:title=""/>
          </v:shape>
          <o:OLEObject Type="Embed" ProgID="Equation.3" ShapeID="_x0000_i1038" DrawAspect="Content" ObjectID="_1487339486" r:id="rId52"/>
        </w:object>
      </w:r>
      <w:r w:rsidR="00765ED8">
        <w:rPr>
          <w:rFonts w:hint="eastAsia"/>
        </w:rPr>
        <w:t>である。式</w:t>
      </w:r>
      <w:r w:rsidR="00765ED8">
        <w:rPr>
          <w:rFonts w:hint="eastAsia"/>
        </w:rPr>
        <w:t>(5)</w:t>
      </w:r>
      <w:r w:rsidR="00765ED8">
        <w:rPr>
          <w:rFonts w:hint="eastAsia"/>
        </w:rPr>
        <w:t>から相似形状であれば固有振動数</w:t>
      </w:r>
      <w:r w:rsidR="00D15576">
        <w:rPr>
          <w:rFonts w:hint="eastAsia"/>
        </w:rPr>
        <w:t>は</w:t>
      </w:r>
      <w:r w:rsidR="00765ED8" w:rsidRPr="00765ED8">
        <w:rPr>
          <w:position w:val="-6"/>
        </w:rPr>
        <w:object w:dxaOrig="800" w:dyaOrig="340">
          <v:shape id="_x0000_i1039" type="#_x0000_t75" style="width:39.6pt;height:16.8pt" o:ole="" fillcolor="window">
            <v:imagedata r:id="rId53" o:title=""/>
          </v:shape>
          <o:OLEObject Type="Embed" ProgID="Equation.3" ShapeID="_x0000_i1039" DrawAspect="Content" ObjectID="_1487339487" r:id="rId54"/>
        </w:object>
      </w:r>
      <w:r w:rsidR="00765ED8">
        <w:rPr>
          <w:rFonts w:hint="eastAsia"/>
        </w:rPr>
        <w:t>一定をみたす。</w:t>
      </w:r>
    </w:p>
    <w:p w:rsidR="00C95636" w:rsidRPr="002C3119" w:rsidRDefault="002C3119" w:rsidP="00C95636">
      <w:pPr>
        <w:ind w:leftChars="100" w:left="210"/>
        <w:rPr>
          <w:b/>
          <w:sz w:val="20"/>
        </w:rPr>
      </w:pPr>
      <w:r>
        <w:rPr>
          <w:rFonts w:hint="eastAsia"/>
        </w:rPr>
        <w:t xml:space="preserve">            </w:t>
      </w:r>
      <w:r w:rsidR="00C95636" w:rsidRPr="002C3119">
        <w:rPr>
          <w:rFonts w:hint="eastAsia"/>
          <w:b/>
          <w:sz w:val="20"/>
        </w:rPr>
        <w:t>表</w:t>
      </w:r>
      <w:r w:rsidR="00C95636" w:rsidRPr="002C3119">
        <w:rPr>
          <w:rFonts w:hint="eastAsia"/>
          <w:b/>
          <w:sz w:val="20"/>
        </w:rPr>
        <w:t>1</w:t>
      </w:r>
      <w:r w:rsidR="009B5B7F" w:rsidRPr="002C3119">
        <w:rPr>
          <w:rFonts w:hint="eastAsia"/>
          <w:b/>
          <w:sz w:val="20"/>
        </w:rPr>
        <w:t xml:space="preserve">　モデルと実機</w:t>
      </w:r>
    </w:p>
    <w:tbl>
      <w:tblPr>
        <w:tblW w:w="4111" w:type="dxa"/>
        <w:tblInd w:w="241" w:type="dxa"/>
        <w:tblCellMar>
          <w:left w:w="99" w:type="dxa"/>
          <w:right w:w="99" w:type="dxa"/>
        </w:tblCellMar>
        <w:tblLook w:val="04A0" w:firstRow="1" w:lastRow="0" w:firstColumn="1" w:lastColumn="0" w:noHBand="0" w:noVBand="1"/>
      </w:tblPr>
      <w:tblGrid>
        <w:gridCol w:w="1559"/>
        <w:gridCol w:w="1276"/>
        <w:gridCol w:w="1276"/>
      </w:tblGrid>
      <w:tr w:rsidR="000B3D6F" w:rsidRPr="009B5B7F" w:rsidTr="00F92571">
        <w:trPr>
          <w:trHeight w:val="278"/>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3D632E">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003D632E" w:rsidRPr="009B5B7F">
              <w:rPr>
                <w:rFonts w:ascii="ＭＳ 明朝" w:hAnsi="ＭＳ 明朝" w:cs="ＭＳ Ｐゴシック" w:hint="eastAsia"/>
                <w:color w:val="000000"/>
                <w:kern w:val="0"/>
                <w:sz w:val="20"/>
                <w:szCs w:val="21"/>
              </w:rPr>
              <w:t>＜項目＞</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3D6F" w:rsidRPr="009B5B7F" w:rsidRDefault="000B3D6F" w:rsidP="009B5B7F">
            <w:pPr>
              <w:widowControl/>
              <w:rPr>
                <w:rFonts w:ascii="ＭＳ 明朝" w:hAnsi="ＭＳ 明朝" w:cs="ＭＳ Ｐゴシック"/>
                <w:color w:val="000000"/>
                <w:kern w:val="0"/>
                <w:sz w:val="20"/>
                <w:szCs w:val="21"/>
              </w:rPr>
            </w:pPr>
            <w:r w:rsidRPr="009B5B7F">
              <w:rPr>
                <w:rFonts w:ascii="ＭＳ 明朝" w:hAnsi="ＭＳ 明朝" w:cs="ＭＳ Ｐゴシック" w:hint="eastAsia"/>
                <w:color w:val="000000"/>
                <w:kern w:val="0"/>
                <w:sz w:val="20"/>
                <w:szCs w:val="21"/>
              </w:rPr>
              <w:t>＜</w:t>
            </w:r>
            <w:r w:rsidR="009B5B7F">
              <w:rPr>
                <w:rFonts w:ascii="ＭＳ 明朝" w:hAnsi="ＭＳ 明朝" w:cs="ＭＳ Ｐゴシック" w:hint="eastAsia"/>
                <w:color w:val="000000"/>
                <w:kern w:val="0"/>
                <w:sz w:val="20"/>
                <w:szCs w:val="21"/>
              </w:rPr>
              <w:t>モデル</w:t>
            </w:r>
            <w:r w:rsidR="003604DB" w:rsidRPr="009B5B7F">
              <w:rPr>
                <w:rFonts w:ascii="ＭＳ 明朝" w:hAnsi="ＭＳ 明朝" w:cs="ＭＳ Ｐゴシック" w:hint="eastAsia"/>
                <w:color w:val="000000"/>
                <w:kern w:val="0"/>
                <w:sz w:val="20"/>
                <w:szCs w:val="21"/>
              </w:rPr>
              <w:t>＞</w:t>
            </w:r>
            <w:r w:rsidRPr="009B5B7F">
              <w:rPr>
                <w:rFonts w:ascii="ＭＳ 明朝" w:hAnsi="ＭＳ 明朝" w:cs="ＭＳ Ｐゴシック" w:hint="eastAsia"/>
                <w:color w:val="000000"/>
                <w:kern w:val="0"/>
                <w:sz w:val="20"/>
                <w:szCs w:val="21"/>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＜実機＞</w:t>
            </w:r>
          </w:p>
        </w:tc>
      </w:tr>
      <w:tr w:rsidR="000B3D6F" w:rsidRPr="009B5B7F" w:rsidTr="00F92571">
        <w:trPr>
          <w:trHeight w:val="225"/>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タンクの径</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rPr>
                <w:rFonts w:ascii="ＭＳ 明朝" w:hAnsi="ＭＳ 明朝" w:cs="ＭＳ Ｐゴシック"/>
                <w:color w:val="000000"/>
                <w:kern w:val="0"/>
                <w:sz w:val="20"/>
                <w:szCs w:val="21"/>
              </w:rPr>
            </w:pPr>
            <w:r w:rsidRPr="009B5B7F">
              <w:rPr>
                <w:rFonts w:ascii="ＭＳ 明朝" w:hAnsi="ＭＳ 明朝" w:cs="ＭＳ Ｐゴシック" w:hint="eastAsia"/>
                <w:color w:val="000000"/>
                <w:kern w:val="0"/>
                <w:sz w:val="20"/>
                <w:szCs w:val="21"/>
              </w:rPr>
              <w:t xml:space="preserve">　</w:t>
            </w:r>
            <w:r w:rsidR="003D632E" w:rsidRPr="009B5B7F">
              <w:rPr>
                <w:rFonts w:ascii="ＭＳ 明朝" w:hAnsi="ＭＳ 明朝" w:cs="ＭＳ Ｐゴシック" w:hint="eastAsia"/>
                <w:color w:val="000000"/>
                <w:kern w:val="0"/>
                <w:sz w:val="20"/>
                <w:szCs w:val="21"/>
              </w:rPr>
              <w:t xml:space="preserve"> </w:t>
            </w:r>
            <w:r w:rsidRPr="009B5B7F">
              <w:rPr>
                <w:rFonts w:cs="ＭＳ Ｐゴシック"/>
                <w:color w:val="000000"/>
                <w:kern w:val="0"/>
                <w:sz w:val="20"/>
                <w:szCs w:val="21"/>
              </w:rPr>
              <w:t xml:space="preserve">d            </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D</w:t>
            </w:r>
          </w:p>
        </w:tc>
      </w:tr>
      <w:tr w:rsidR="000B3D6F" w:rsidRPr="009B5B7F" w:rsidTr="00F92571">
        <w:trPr>
          <w:trHeight w:val="33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振</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動</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振</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幅</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rPr>
                <w:rFonts w:ascii="ＭＳ 明朝" w:hAnsi="ＭＳ 明朝" w:cs="ＭＳ Ｐゴシック"/>
                <w:color w:val="000000"/>
                <w:kern w:val="0"/>
                <w:sz w:val="20"/>
                <w:szCs w:val="21"/>
              </w:rPr>
            </w:pPr>
            <w:r w:rsidRPr="009B5B7F">
              <w:rPr>
                <w:rFonts w:ascii="ＭＳ 明朝" w:hAnsi="ＭＳ 明朝" w:cs="ＭＳ Ｐゴシック" w:hint="eastAsia"/>
                <w:color w:val="000000"/>
                <w:kern w:val="0"/>
                <w:sz w:val="20"/>
                <w:szCs w:val="21"/>
              </w:rPr>
              <w:t xml:space="preserve">　</w:t>
            </w:r>
            <w:r w:rsidRPr="009B5B7F">
              <w:rPr>
                <w:rFonts w:cs="ＭＳ Ｐゴシック"/>
                <w:color w:val="000000"/>
                <w:kern w:val="0"/>
                <w:sz w:val="20"/>
                <w:szCs w:val="21"/>
              </w:rPr>
              <w:t xml:space="preserve"> a          </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w:t>
            </w:r>
            <w:r w:rsidR="003D632E"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A</w:t>
            </w:r>
          </w:p>
        </w:tc>
      </w:tr>
      <w:tr w:rsidR="000B3D6F" w:rsidRPr="009B5B7F" w:rsidTr="00F92571">
        <w:trPr>
          <w:trHeight w:val="278"/>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円</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振</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動</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数</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rPr>
                <w:rFonts w:ascii="ＭＳ 明朝" w:hAnsi="ＭＳ 明朝" w:cs="ＭＳ Ｐゴシック"/>
                <w:color w:val="000000"/>
                <w:kern w:val="0"/>
                <w:sz w:val="20"/>
                <w:szCs w:val="21"/>
              </w:rPr>
            </w:pPr>
            <w:r w:rsidRPr="009B5B7F">
              <w:rPr>
                <w:rFonts w:ascii="ＭＳ 明朝" w:hAnsi="ＭＳ 明朝" w:cs="ＭＳ Ｐゴシック" w:hint="eastAsia"/>
                <w:color w:val="000000"/>
                <w:kern w:val="0"/>
                <w:sz w:val="20"/>
                <w:szCs w:val="21"/>
              </w:rPr>
              <w:t xml:space="preserve">　</w:t>
            </w:r>
            <w:r w:rsidRPr="009B5B7F">
              <w:rPr>
                <w:rFonts w:cs="ＭＳ Ｐゴシック"/>
                <w:color w:val="000000"/>
                <w:kern w:val="0"/>
                <w:sz w:val="20"/>
                <w:szCs w:val="21"/>
              </w:rPr>
              <w:t xml:space="preserve"> </w:t>
            </w:r>
            <w:r w:rsidRPr="009B5B7F">
              <w:rPr>
                <w:rFonts w:ascii="ＭＳ 明朝" w:hAnsi="ＭＳ 明朝" w:cs="ＭＳ Ｐゴシック" w:hint="eastAsia"/>
                <w:color w:val="000000"/>
                <w:kern w:val="0"/>
                <w:sz w:val="20"/>
                <w:szCs w:val="21"/>
              </w:rPr>
              <w:t>ω</w:t>
            </w:r>
            <w:r w:rsidRPr="009B5B7F">
              <w:rPr>
                <w:rFonts w:cs="ＭＳ Ｐゴシック"/>
                <w:color w:val="000000"/>
                <w:kern w:val="0"/>
                <w:sz w:val="20"/>
                <w:szCs w:val="21"/>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Ω</w:t>
            </w:r>
          </w:p>
        </w:tc>
      </w:tr>
      <w:tr w:rsidR="000B3D6F" w:rsidRPr="009B5B7F" w:rsidTr="00F92571">
        <w:trPr>
          <w:trHeight w:val="225"/>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周</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期</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rPr>
                <w:rFonts w:ascii="ＭＳ 明朝" w:hAnsi="ＭＳ 明朝" w:cs="ＭＳ Ｐゴシック"/>
                <w:color w:val="000000"/>
                <w:kern w:val="0"/>
                <w:sz w:val="20"/>
                <w:szCs w:val="21"/>
              </w:rPr>
            </w:pPr>
            <w:r w:rsidRPr="009B5B7F">
              <w:rPr>
                <w:rFonts w:ascii="ＭＳ 明朝" w:hAnsi="ＭＳ 明朝" w:cs="ＭＳ Ｐゴシック" w:hint="eastAsia"/>
                <w:color w:val="000000"/>
                <w:kern w:val="0"/>
                <w:sz w:val="20"/>
                <w:szCs w:val="21"/>
              </w:rPr>
              <w:t xml:space="preserve">　</w:t>
            </w:r>
            <w:r w:rsidR="003D632E" w:rsidRPr="009B5B7F">
              <w:rPr>
                <w:rFonts w:ascii="ＭＳ 明朝" w:hAnsi="ＭＳ 明朝" w:cs="ＭＳ Ｐゴシック" w:hint="eastAsia"/>
                <w:color w:val="000000"/>
                <w:kern w:val="0"/>
                <w:sz w:val="20"/>
                <w:szCs w:val="21"/>
              </w:rPr>
              <w:t xml:space="preserve"> </w:t>
            </w:r>
            <w:r w:rsidRPr="009B5B7F">
              <w:rPr>
                <w:rFonts w:cs="ＭＳ Ｐゴシック"/>
                <w:color w:val="000000"/>
                <w:kern w:val="0"/>
                <w:sz w:val="20"/>
                <w:szCs w:val="21"/>
              </w:rPr>
              <w:t xml:space="preserve">t         </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T</w:t>
            </w:r>
          </w:p>
        </w:tc>
      </w:tr>
      <w:tr w:rsidR="000B3D6F" w:rsidRPr="009B5B7F" w:rsidTr="00F92571">
        <w:trPr>
          <w:trHeight w:val="316"/>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速</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度</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振</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幅</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rPr>
                <w:rFonts w:ascii="ＭＳ 明朝" w:hAnsi="ＭＳ 明朝" w:cs="ＭＳ Ｐゴシック"/>
                <w:color w:val="000000"/>
                <w:kern w:val="0"/>
                <w:sz w:val="20"/>
                <w:szCs w:val="21"/>
              </w:rPr>
            </w:pPr>
            <w:r w:rsidRPr="009B5B7F">
              <w:rPr>
                <w:rFonts w:ascii="ＭＳ 明朝" w:hAnsi="ＭＳ 明朝" w:cs="ＭＳ Ｐゴシック" w:hint="eastAsia"/>
                <w:color w:val="000000"/>
                <w:kern w:val="0"/>
                <w:sz w:val="20"/>
                <w:szCs w:val="21"/>
              </w:rPr>
              <w:t xml:space="preserve">　</w:t>
            </w:r>
            <w:r w:rsidR="003D632E" w:rsidRPr="009B5B7F">
              <w:rPr>
                <w:rFonts w:ascii="ＭＳ 明朝" w:hAnsi="ＭＳ 明朝" w:cs="ＭＳ Ｐゴシック" w:hint="eastAsia"/>
                <w:color w:val="000000"/>
                <w:kern w:val="0"/>
                <w:sz w:val="20"/>
                <w:szCs w:val="21"/>
              </w:rPr>
              <w:t xml:space="preserve"> </w:t>
            </w:r>
            <w:r w:rsidRPr="009B5B7F">
              <w:rPr>
                <w:rFonts w:ascii="ＭＳ 明朝" w:hAnsi="ＭＳ 明朝" w:cs="ＭＳ Ｐゴシック" w:hint="eastAsia"/>
                <w:color w:val="000000"/>
                <w:kern w:val="0"/>
                <w:sz w:val="20"/>
                <w:szCs w:val="21"/>
              </w:rPr>
              <w:t>aω</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003D632E"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A</w:t>
            </w:r>
            <w:r w:rsidRPr="009B5B7F">
              <w:rPr>
                <w:rFonts w:ascii="ＭＳ Ｐゴシック" w:hAnsi="ＭＳ Ｐゴシック" w:cs="ＭＳ Ｐゴシック" w:hint="eastAsia"/>
                <w:color w:val="000000"/>
                <w:kern w:val="0"/>
                <w:sz w:val="20"/>
                <w:szCs w:val="22"/>
              </w:rPr>
              <w:t>Ω</w:t>
            </w:r>
          </w:p>
        </w:tc>
      </w:tr>
      <w:tr w:rsidR="000B3D6F" w:rsidRPr="009B5B7F" w:rsidTr="00F92571">
        <w:trPr>
          <w:trHeight w:val="263"/>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圧</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力</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rPr>
                <w:rFonts w:cs="ＭＳ Ｐゴシック"/>
                <w:color w:val="000000"/>
                <w:kern w:val="0"/>
                <w:sz w:val="20"/>
                <w:szCs w:val="21"/>
              </w:rPr>
            </w:pPr>
            <w:r w:rsidRPr="009B5B7F">
              <w:rPr>
                <w:rFonts w:cs="ＭＳ Ｐゴシック"/>
                <w:color w:val="000000"/>
                <w:kern w:val="0"/>
                <w:sz w:val="20"/>
                <w:szCs w:val="21"/>
              </w:rPr>
              <w:t xml:space="preserve"> </w:t>
            </w:r>
            <w:r w:rsidRPr="009B5B7F">
              <w:rPr>
                <w:rFonts w:ascii="ＭＳ Ｐ明朝" w:hAnsi="ＭＳ Ｐ明朝" w:cs="ＭＳ Ｐゴシック" w:hint="eastAsia"/>
                <w:color w:val="000000"/>
                <w:kern w:val="0"/>
                <w:sz w:val="20"/>
                <w:szCs w:val="21"/>
              </w:rPr>
              <w:t xml:space="preserve">　</w:t>
            </w:r>
            <w:r w:rsidRPr="009B5B7F">
              <w:rPr>
                <w:rFonts w:cs="ＭＳ Ｐゴシック"/>
                <w:color w:val="000000"/>
                <w:kern w:val="0"/>
                <w:sz w:val="20"/>
                <w:szCs w:val="21"/>
              </w:rPr>
              <w:t>p</w:t>
            </w:r>
            <w:r w:rsidRPr="004D14E8">
              <w:rPr>
                <w:rFonts w:cs="ＭＳ Ｐゴシック"/>
                <w:color w:val="000000"/>
                <w:kern w:val="0"/>
                <w:sz w:val="16"/>
                <w:szCs w:val="16"/>
              </w:rPr>
              <w:t>r</w:t>
            </w:r>
            <w:r w:rsidRPr="009B5B7F">
              <w:rPr>
                <w:rFonts w:cs="ＭＳ Ｐゴシック"/>
                <w:color w:val="000000"/>
                <w:kern w:val="0"/>
                <w:sz w:val="20"/>
                <w:szCs w:val="21"/>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rPr>
                <w:rFonts w:ascii="ＭＳ 明朝" w:hAnsi="ＭＳ 明朝" w:cs="ＭＳ Ｐゴシック"/>
                <w:color w:val="000000"/>
                <w:kern w:val="0"/>
                <w:sz w:val="20"/>
                <w:szCs w:val="21"/>
              </w:rPr>
            </w:pPr>
            <w:r w:rsidRPr="009B5B7F">
              <w:rPr>
                <w:rFonts w:ascii="ＭＳ 明朝" w:hAnsi="ＭＳ 明朝" w:cs="ＭＳ Ｐゴシック" w:hint="eastAsia"/>
                <w:color w:val="000000"/>
                <w:kern w:val="0"/>
                <w:sz w:val="20"/>
                <w:szCs w:val="21"/>
              </w:rPr>
              <w:t xml:space="preserve"> </w:t>
            </w:r>
            <w:r w:rsidR="003D632E" w:rsidRPr="009B5B7F">
              <w:rPr>
                <w:rFonts w:ascii="ＭＳ 明朝" w:hAnsi="ＭＳ 明朝" w:cs="ＭＳ Ｐゴシック" w:hint="eastAsia"/>
                <w:color w:val="000000"/>
                <w:kern w:val="0"/>
                <w:sz w:val="20"/>
                <w:szCs w:val="21"/>
              </w:rPr>
              <w:t xml:space="preserve">  </w:t>
            </w:r>
            <w:r w:rsidRPr="009B5B7F">
              <w:rPr>
                <w:rFonts w:cs="ＭＳ Ｐゴシック"/>
                <w:color w:val="000000"/>
                <w:kern w:val="0"/>
                <w:sz w:val="20"/>
                <w:szCs w:val="21"/>
              </w:rPr>
              <w:t xml:space="preserve"> P</w:t>
            </w:r>
            <w:r w:rsidRPr="004D14E8">
              <w:rPr>
                <w:rFonts w:cs="ＭＳ Ｐゴシック"/>
                <w:color w:val="000000"/>
                <w:kern w:val="0"/>
                <w:sz w:val="16"/>
                <w:szCs w:val="16"/>
              </w:rPr>
              <w:t>r</w:t>
            </w:r>
          </w:p>
        </w:tc>
      </w:tr>
      <w:tr w:rsidR="000B3D6F" w:rsidRPr="009B5B7F" w:rsidTr="00F92571">
        <w:trPr>
          <w:trHeight w:val="212"/>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密</w:t>
            </w: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度</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ρ</w:t>
            </w:r>
            <w:r w:rsidRPr="009B5B7F">
              <w:rPr>
                <w:rFonts w:ascii="ＭＳ Ｐゴシック" w:hAnsi="ＭＳ Ｐゴシック" w:cs="ＭＳ Ｐゴシック" w:hint="eastAsia"/>
                <w:color w:val="000000"/>
                <w:kern w:val="0"/>
                <w:sz w:val="20"/>
                <w:szCs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B3D6F" w:rsidRPr="009B5B7F" w:rsidRDefault="000B3D6F" w:rsidP="000B3D6F">
            <w:pPr>
              <w:widowControl/>
              <w:jc w:val="left"/>
              <w:rPr>
                <w:rFonts w:ascii="ＭＳ Ｐゴシック" w:hAnsi="ＭＳ Ｐゴシック" w:cs="ＭＳ Ｐゴシック"/>
                <w:color w:val="000000"/>
                <w:kern w:val="0"/>
                <w:sz w:val="20"/>
                <w:szCs w:val="22"/>
              </w:rPr>
            </w:pPr>
            <w:r w:rsidRPr="009B5B7F">
              <w:rPr>
                <w:rFonts w:ascii="ＭＳ Ｐゴシック" w:hAnsi="ＭＳ Ｐゴシック" w:cs="ＭＳ Ｐゴシック" w:hint="eastAsia"/>
                <w:color w:val="000000"/>
                <w:kern w:val="0"/>
                <w:sz w:val="20"/>
                <w:szCs w:val="22"/>
              </w:rPr>
              <w:t xml:space="preserve">  </w:t>
            </w:r>
            <w:r w:rsidR="003D632E" w:rsidRPr="009B5B7F">
              <w:rPr>
                <w:rFonts w:ascii="ＭＳ Ｐゴシック" w:hAnsi="ＭＳ Ｐゴシック" w:cs="ＭＳ Ｐゴシック" w:hint="eastAsia"/>
                <w:color w:val="000000"/>
                <w:kern w:val="0"/>
                <w:sz w:val="20"/>
                <w:szCs w:val="22"/>
              </w:rPr>
              <w:t xml:space="preserve"> </w:t>
            </w:r>
            <w:r w:rsidRPr="009B5B7F">
              <w:rPr>
                <w:rFonts w:ascii="ＭＳ Ｐゴシック" w:hAnsi="ＭＳ Ｐゴシック" w:cs="ＭＳ Ｐゴシック" w:hint="eastAsia"/>
                <w:color w:val="000000"/>
                <w:kern w:val="0"/>
                <w:sz w:val="20"/>
                <w:szCs w:val="22"/>
              </w:rPr>
              <w:t xml:space="preserve"> P</w:t>
            </w:r>
          </w:p>
        </w:tc>
      </w:tr>
    </w:tbl>
    <w:p w:rsidR="00492866" w:rsidRDefault="00492866" w:rsidP="00492866">
      <w:pPr>
        <w:rPr>
          <w:rFonts w:cs="Arial"/>
          <w:b/>
          <w:sz w:val="20"/>
          <w:szCs w:val="20"/>
        </w:rPr>
      </w:pPr>
      <w:r w:rsidRPr="00EA2D43">
        <w:rPr>
          <w:rFonts w:asciiTheme="minorEastAsia" w:eastAsiaTheme="minorEastAsia" w:hAnsiTheme="minorEastAsia" w:cs="Arial" w:hint="eastAsia"/>
          <w:b/>
          <w:sz w:val="20"/>
          <w:szCs w:val="20"/>
        </w:rPr>
        <w:t>3. 地震</w:t>
      </w:r>
      <w:r w:rsidR="00233F22">
        <w:rPr>
          <w:rFonts w:asciiTheme="minorEastAsia" w:eastAsiaTheme="minorEastAsia" w:hAnsiTheme="minorEastAsia" w:cs="Arial" w:hint="eastAsia"/>
          <w:b/>
          <w:sz w:val="20"/>
          <w:szCs w:val="20"/>
        </w:rPr>
        <w:t>波</w:t>
      </w:r>
      <w:r w:rsidRPr="00EA2D43">
        <w:rPr>
          <w:rFonts w:asciiTheme="minorEastAsia" w:eastAsiaTheme="minorEastAsia" w:hAnsiTheme="minorEastAsia" w:cs="Arial" w:hint="eastAsia"/>
          <w:b/>
          <w:sz w:val="20"/>
          <w:szCs w:val="20"/>
        </w:rPr>
        <w:t>の加速度</w:t>
      </w:r>
      <w:r>
        <w:rPr>
          <w:rFonts w:cs="Arial" w:hint="eastAsia"/>
          <w:b/>
          <w:sz w:val="20"/>
          <w:szCs w:val="20"/>
        </w:rPr>
        <w:t>応答スペクトル</w:t>
      </w:r>
    </w:p>
    <w:p w:rsidR="00B74B64" w:rsidRDefault="00B07B58" w:rsidP="00B07B58">
      <w:pPr>
        <w:ind w:firstLineChars="100" w:firstLine="200"/>
        <w:rPr>
          <w:sz w:val="20"/>
          <w:szCs w:val="20"/>
        </w:rPr>
      </w:pPr>
      <w:r>
        <w:rPr>
          <w:rFonts w:hint="eastAsia"/>
          <w:sz w:val="20"/>
          <w:szCs w:val="20"/>
        </w:rPr>
        <w:t>タンク内流体の地震応答は地震波のスペクトルによって大きく異なる。また、タンクが設置されている場所が建物内であれば建物の応答をタンクの</w:t>
      </w:r>
      <w:r w:rsidR="00233F22">
        <w:rPr>
          <w:rFonts w:hint="eastAsia"/>
          <w:sz w:val="20"/>
          <w:szCs w:val="20"/>
        </w:rPr>
        <w:t>入力加速度</w:t>
      </w:r>
      <w:r>
        <w:rPr>
          <w:rFonts w:hint="eastAsia"/>
          <w:sz w:val="20"/>
          <w:szCs w:val="20"/>
        </w:rPr>
        <w:t>とする必要がある。このような入力</w:t>
      </w:r>
      <w:r w:rsidR="00233F22">
        <w:rPr>
          <w:rFonts w:hint="eastAsia"/>
          <w:sz w:val="20"/>
          <w:szCs w:val="20"/>
        </w:rPr>
        <w:t>波</w:t>
      </w:r>
      <w:r>
        <w:rPr>
          <w:rFonts w:hint="eastAsia"/>
          <w:sz w:val="20"/>
          <w:szCs w:val="20"/>
        </w:rPr>
        <w:t>の相違による</w:t>
      </w:r>
      <w:r w:rsidR="00233F22">
        <w:rPr>
          <w:rFonts w:hint="eastAsia"/>
          <w:sz w:val="20"/>
          <w:szCs w:val="20"/>
        </w:rPr>
        <w:t>応</w:t>
      </w:r>
      <w:r w:rsidR="00233F22">
        <w:rPr>
          <w:rFonts w:hint="eastAsia"/>
          <w:sz w:val="20"/>
          <w:szCs w:val="20"/>
        </w:rPr>
        <w:lastRenderedPageBreak/>
        <w:t>答</w:t>
      </w:r>
      <w:r>
        <w:rPr>
          <w:rFonts w:hint="eastAsia"/>
          <w:sz w:val="20"/>
          <w:szCs w:val="20"/>
        </w:rPr>
        <w:t>は入力波</w:t>
      </w:r>
      <w:r w:rsidR="00233F22">
        <w:rPr>
          <w:rFonts w:hint="eastAsia"/>
          <w:sz w:val="20"/>
          <w:szCs w:val="20"/>
        </w:rPr>
        <w:t>の</w:t>
      </w:r>
      <w:r>
        <w:rPr>
          <w:rFonts w:hint="eastAsia"/>
          <w:sz w:val="20"/>
          <w:szCs w:val="20"/>
        </w:rPr>
        <w:t>加速度応答スペクトルで表される。小型模型タンクの実験では</w:t>
      </w:r>
      <w:r w:rsidR="00B74B64" w:rsidRPr="000E78F4">
        <w:rPr>
          <w:rFonts w:hint="eastAsia"/>
          <w:sz w:val="20"/>
          <w:szCs w:val="20"/>
        </w:rPr>
        <w:t>振動台が</w:t>
      </w:r>
      <w:r w:rsidR="00B74B64" w:rsidRPr="000E78F4">
        <w:rPr>
          <w:rFonts w:hint="eastAsia"/>
          <w:sz w:val="20"/>
          <w:szCs w:val="20"/>
        </w:rPr>
        <w:t>1</w:t>
      </w:r>
      <w:r w:rsidR="00B74B64" w:rsidRPr="000E78F4">
        <w:rPr>
          <w:rFonts w:hint="eastAsia"/>
          <w:sz w:val="20"/>
          <w:szCs w:val="20"/>
        </w:rPr>
        <w:t>次元振動台のため</w:t>
      </w:r>
      <w:r w:rsidR="00B74B64">
        <w:rPr>
          <w:rFonts w:hint="eastAsia"/>
          <w:sz w:val="20"/>
          <w:szCs w:val="20"/>
        </w:rPr>
        <w:t>、</w:t>
      </w:r>
      <w:r w:rsidR="00B74B64" w:rsidRPr="000E78F4">
        <w:rPr>
          <w:rFonts w:hint="eastAsia"/>
          <w:sz w:val="20"/>
          <w:szCs w:val="20"/>
        </w:rPr>
        <w:t>兵庫県南部沖地震波の</w:t>
      </w:r>
      <w:r>
        <w:rPr>
          <w:rFonts w:hint="eastAsia"/>
          <w:sz w:val="20"/>
          <w:szCs w:val="20"/>
        </w:rPr>
        <w:t>東西波を用いた。この地震動の加速度応答スペクトルを図</w:t>
      </w:r>
      <w:r w:rsidR="00B74B64">
        <w:rPr>
          <w:rFonts w:hint="eastAsia"/>
          <w:sz w:val="20"/>
          <w:szCs w:val="20"/>
        </w:rPr>
        <w:t>２</w:t>
      </w:r>
      <w:r>
        <w:rPr>
          <w:rFonts w:hint="eastAsia"/>
          <w:sz w:val="20"/>
          <w:szCs w:val="20"/>
        </w:rPr>
        <w:t>に示す。</w:t>
      </w:r>
    </w:p>
    <w:p w:rsidR="005D02F7" w:rsidRDefault="00B74B64" w:rsidP="00B07B58">
      <w:pPr>
        <w:ind w:firstLineChars="100" w:firstLine="200"/>
        <w:rPr>
          <w:sz w:val="20"/>
          <w:szCs w:val="20"/>
        </w:rPr>
      </w:pPr>
      <w:r>
        <w:rPr>
          <w:rFonts w:hint="eastAsia"/>
          <w:sz w:val="20"/>
          <w:szCs w:val="20"/>
        </w:rPr>
        <w:t>実験では</w:t>
      </w:r>
      <w:r w:rsidR="00B07B58" w:rsidRPr="000E78F4">
        <w:rPr>
          <w:rFonts w:hint="eastAsia"/>
          <w:sz w:val="20"/>
          <w:szCs w:val="20"/>
        </w:rPr>
        <w:t>スイープ試験により</w:t>
      </w:r>
      <w:r w:rsidR="00B07B58">
        <w:rPr>
          <w:rFonts w:hint="eastAsia"/>
          <w:sz w:val="20"/>
          <w:szCs w:val="20"/>
        </w:rPr>
        <w:t>流体のスロッシング</w:t>
      </w:r>
      <w:r w:rsidR="00B07B58" w:rsidRPr="000E78F4">
        <w:rPr>
          <w:rFonts w:hint="eastAsia"/>
          <w:sz w:val="20"/>
          <w:szCs w:val="20"/>
        </w:rPr>
        <w:t>周期</w:t>
      </w:r>
      <w:r>
        <w:rPr>
          <w:rFonts w:hint="eastAsia"/>
          <w:sz w:val="20"/>
          <w:szCs w:val="20"/>
        </w:rPr>
        <w:t>(</w:t>
      </w:r>
      <w:r>
        <w:rPr>
          <w:rFonts w:hint="eastAsia"/>
          <w:sz w:val="20"/>
          <w:szCs w:val="20"/>
        </w:rPr>
        <w:t>振動数</w:t>
      </w:r>
      <w:r>
        <w:rPr>
          <w:rFonts w:hint="eastAsia"/>
          <w:sz w:val="20"/>
          <w:szCs w:val="20"/>
        </w:rPr>
        <w:t>)</w:t>
      </w:r>
      <w:r w:rsidR="00B07B58" w:rsidRPr="000E78F4">
        <w:rPr>
          <w:rFonts w:hint="eastAsia"/>
          <w:sz w:val="20"/>
          <w:szCs w:val="20"/>
        </w:rPr>
        <w:t>を求め、</w:t>
      </w:r>
      <w:r>
        <w:rPr>
          <w:rFonts w:hint="eastAsia"/>
          <w:sz w:val="20"/>
          <w:szCs w:val="20"/>
        </w:rPr>
        <w:t>その振動数が</w:t>
      </w:r>
      <w:r w:rsidR="001150A0">
        <w:rPr>
          <w:rFonts w:hint="eastAsia"/>
          <w:sz w:val="20"/>
          <w:szCs w:val="20"/>
        </w:rPr>
        <w:t>図</w:t>
      </w:r>
      <w:r w:rsidR="001150A0">
        <w:rPr>
          <w:rFonts w:hint="eastAsia"/>
          <w:sz w:val="20"/>
          <w:szCs w:val="20"/>
        </w:rPr>
        <w:t>2</w:t>
      </w:r>
      <w:r w:rsidR="001150A0">
        <w:rPr>
          <w:rFonts w:hint="eastAsia"/>
          <w:sz w:val="20"/>
          <w:szCs w:val="20"/>
        </w:rPr>
        <w:t>の</w:t>
      </w:r>
      <w:r w:rsidR="001150A0">
        <w:rPr>
          <w:rFonts w:hint="eastAsia"/>
          <w:sz w:val="20"/>
          <w:szCs w:val="20"/>
        </w:rPr>
        <w:t>1.08</w:t>
      </w:r>
      <w:r w:rsidR="001150A0">
        <w:rPr>
          <w:rFonts w:hint="eastAsia"/>
          <w:sz w:val="20"/>
          <w:szCs w:val="20"/>
        </w:rPr>
        <w:t>に相当するように</w:t>
      </w:r>
      <w:r w:rsidR="00B07B58" w:rsidRPr="000E78F4">
        <w:rPr>
          <w:rFonts w:hint="eastAsia"/>
          <w:sz w:val="20"/>
          <w:szCs w:val="20"/>
        </w:rPr>
        <w:t>兵庫県南部沖地震東西波の時間軸を決め</w:t>
      </w:r>
      <w:r w:rsidR="001150A0">
        <w:rPr>
          <w:rFonts w:hint="eastAsia"/>
          <w:sz w:val="20"/>
          <w:szCs w:val="20"/>
        </w:rPr>
        <w:t>た。</w:t>
      </w:r>
      <w:r w:rsidR="00B07B58" w:rsidRPr="000E78F4">
        <w:rPr>
          <w:rFonts w:hint="eastAsia"/>
          <w:sz w:val="20"/>
          <w:szCs w:val="20"/>
        </w:rPr>
        <w:t>加速度の大きさは</w:t>
      </w:r>
      <w:r w:rsidR="001150A0">
        <w:rPr>
          <w:rFonts w:hint="eastAsia"/>
          <w:sz w:val="20"/>
          <w:szCs w:val="20"/>
        </w:rPr>
        <w:t>振動台の制限より</w:t>
      </w:r>
      <w:r w:rsidR="00B07B58">
        <w:rPr>
          <w:rFonts w:hint="eastAsia"/>
          <w:sz w:val="20"/>
          <w:szCs w:val="20"/>
        </w:rPr>
        <w:t>実際の地震波の</w:t>
      </w:r>
      <w:r w:rsidR="00DF2D31">
        <w:rPr>
          <w:rFonts w:hint="eastAsia"/>
          <w:sz w:val="20"/>
          <w:szCs w:val="20"/>
        </w:rPr>
        <w:t>約</w:t>
      </w:r>
      <w:r w:rsidR="00DF2D31">
        <w:rPr>
          <w:rFonts w:hint="eastAsia"/>
          <w:sz w:val="20"/>
          <w:szCs w:val="20"/>
        </w:rPr>
        <w:t>20</w:t>
      </w:r>
      <w:r w:rsidR="00B07B58" w:rsidRPr="000E78F4">
        <w:rPr>
          <w:rFonts w:hint="eastAsia"/>
          <w:sz w:val="20"/>
          <w:szCs w:val="20"/>
        </w:rPr>
        <w:t>%</w:t>
      </w:r>
      <w:r w:rsidR="00B07B58">
        <w:rPr>
          <w:rFonts w:hint="eastAsia"/>
          <w:sz w:val="20"/>
          <w:szCs w:val="20"/>
        </w:rPr>
        <w:t>まで</w:t>
      </w:r>
      <w:r w:rsidR="00B07B58" w:rsidRPr="000E78F4">
        <w:rPr>
          <w:rFonts w:hint="eastAsia"/>
          <w:sz w:val="20"/>
          <w:szCs w:val="20"/>
        </w:rPr>
        <w:t>入力</w:t>
      </w:r>
      <w:r w:rsidR="00B07B58">
        <w:rPr>
          <w:rFonts w:hint="eastAsia"/>
          <w:sz w:val="20"/>
          <w:szCs w:val="20"/>
        </w:rPr>
        <w:t>する。</w:t>
      </w:r>
    </w:p>
    <w:p w:rsidR="00DF2D31" w:rsidRDefault="00294281" w:rsidP="00406D5A">
      <w:pPr>
        <w:ind w:firstLineChars="100" w:firstLine="200"/>
        <w:rPr>
          <w:sz w:val="20"/>
          <w:szCs w:val="20"/>
        </w:rPr>
      </w:pPr>
      <w:r>
        <w:rPr>
          <w:noProof/>
          <w:sz w:val="20"/>
          <w:szCs w:val="20"/>
        </w:rPr>
        <w:pict>
          <v:shape id="_x0000_s1983" type="#_x0000_t202" style="position:absolute;left:0;text-align:left;margin-left:85.15pt;margin-top:162.55pt;width:269.55pt;height:19.6pt;z-index:251828224" filled="f" stroked="f">
            <v:textbox inset="5.85pt,.7pt,5.85pt,.7pt">
              <w:txbxContent>
                <w:p w:rsidR="000A7111" w:rsidRPr="002C3119" w:rsidRDefault="000A7111" w:rsidP="001150A0">
                  <w:pPr>
                    <w:ind w:right="2400"/>
                    <w:rPr>
                      <w:rFonts w:cs="Arial"/>
                      <w:b/>
                      <w:sz w:val="20"/>
                      <w:szCs w:val="20"/>
                    </w:rPr>
                  </w:pPr>
                  <w:r w:rsidRPr="002C3119">
                    <w:rPr>
                      <w:rFonts w:asciiTheme="minorEastAsia" w:eastAsiaTheme="minorEastAsia" w:hAnsiTheme="minorEastAsia" w:hint="eastAsia"/>
                      <w:b/>
                      <w:sz w:val="20"/>
                      <w:szCs w:val="20"/>
                    </w:rPr>
                    <w:t>図２加速度応答スペクトル</w:t>
                  </w:r>
                </w:p>
                <w:p w:rsidR="000A7111" w:rsidRPr="001150A0" w:rsidRDefault="000A7111"/>
              </w:txbxContent>
            </v:textbox>
          </v:shape>
        </w:pict>
      </w:r>
      <w:r w:rsidR="001E7CF0">
        <w:rPr>
          <w:noProof/>
          <w:sz w:val="20"/>
          <w:szCs w:val="20"/>
        </w:rPr>
        <w:drawing>
          <wp:anchor distT="0" distB="0" distL="114300" distR="114300" simplePos="0" relativeHeight="251827200" behindDoc="1" locked="0" layoutInCell="1" allowOverlap="1">
            <wp:simplePos x="0" y="0"/>
            <wp:positionH relativeFrom="column">
              <wp:posOffset>880745</wp:posOffset>
            </wp:positionH>
            <wp:positionV relativeFrom="paragraph">
              <wp:posOffset>352425</wp:posOffset>
            </wp:positionV>
            <wp:extent cx="2402205" cy="1755140"/>
            <wp:effectExtent l="19050" t="0" r="0" b="0"/>
            <wp:wrapTight wrapText="bothSides">
              <wp:wrapPolygon edited="0">
                <wp:start x="-171" y="0"/>
                <wp:lineTo x="-171" y="21334"/>
                <wp:lineTo x="21583" y="21334"/>
                <wp:lineTo x="21583" y="0"/>
                <wp:lineTo x="-171" y="0"/>
              </wp:wrapPolygon>
            </wp:wrapTight>
            <wp:docPr id="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2402205" cy="1755140"/>
                    </a:xfrm>
                    <a:prstGeom prst="rect">
                      <a:avLst/>
                    </a:prstGeom>
                    <a:noFill/>
                    <a:ln w="9525">
                      <a:noFill/>
                      <a:miter lim="800000"/>
                      <a:headEnd/>
                      <a:tailEnd/>
                    </a:ln>
                  </pic:spPr>
                </pic:pic>
              </a:graphicData>
            </a:graphic>
          </wp:anchor>
        </w:drawing>
      </w:r>
      <w:r w:rsidR="00FE4824">
        <w:rPr>
          <w:rFonts w:hint="eastAsia"/>
          <w:sz w:val="20"/>
          <w:szCs w:val="20"/>
        </w:rPr>
        <w:t>実際の</w:t>
      </w:r>
      <w:r w:rsidR="001150A0">
        <w:rPr>
          <w:rFonts w:hint="eastAsia"/>
          <w:sz w:val="20"/>
          <w:szCs w:val="20"/>
        </w:rPr>
        <w:t>タンクへの</w:t>
      </w:r>
      <w:r w:rsidR="00B07B58">
        <w:rPr>
          <w:rFonts w:hint="eastAsia"/>
          <w:sz w:val="20"/>
          <w:szCs w:val="20"/>
        </w:rPr>
        <w:t>入力波が</w:t>
      </w:r>
      <w:r w:rsidR="00DF2D31">
        <w:rPr>
          <w:rFonts w:hint="eastAsia"/>
          <w:sz w:val="20"/>
          <w:szCs w:val="20"/>
        </w:rPr>
        <w:t>建物の揺れである</w:t>
      </w:r>
      <w:r w:rsidR="00B07B58">
        <w:rPr>
          <w:rFonts w:hint="eastAsia"/>
          <w:sz w:val="20"/>
          <w:szCs w:val="20"/>
        </w:rPr>
        <w:t>場合には</w:t>
      </w:r>
      <w:r w:rsidR="00DF2D31">
        <w:rPr>
          <w:rFonts w:hint="eastAsia"/>
          <w:sz w:val="20"/>
          <w:szCs w:val="20"/>
        </w:rPr>
        <w:t>スロッシングの</w:t>
      </w:r>
      <w:r w:rsidR="00B07B58">
        <w:rPr>
          <w:rFonts w:hint="eastAsia"/>
          <w:sz w:val="20"/>
          <w:szCs w:val="20"/>
        </w:rPr>
        <w:t>固有振動数を求めたあと入力波の加速度応答スペクトルを考慮して応答を換算す</w:t>
      </w:r>
      <w:r w:rsidR="001150A0">
        <w:rPr>
          <w:rFonts w:hint="eastAsia"/>
          <w:sz w:val="20"/>
          <w:szCs w:val="20"/>
        </w:rPr>
        <w:t>る</w:t>
      </w:r>
      <w:r w:rsidR="00FE4824">
        <w:rPr>
          <w:rFonts w:hint="eastAsia"/>
          <w:sz w:val="20"/>
          <w:szCs w:val="20"/>
        </w:rPr>
        <w:t>。実験データから実</w:t>
      </w:r>
      <w:r w:rsidR="00D15576">
        <w:rPr>
          <w:rFonts w:hint="eastAsia"/>
          <w:sz w:val="20"/>
          <w:szCs w:val="20"/>
        </w:rPr>
        <w:t>機</w:t>
      </w:r>
      <w:r w:rsidR="00FE4824">
        <w:rPr>
          <w:rFonts w:hint="eastAsia"/>
          <w:sz w:val="20"/>
          <w:szCs w:val="20"/>
        </w:rPr>
        <w:t>の応答を求めるには</w:t>
      </w:r>
      <w:r w:rsidR="00D15576">
        <w:rPr>
          <w:rFonts w:hint="eastAsia"/>
          <w:sz w:val="20"/>
          <w:szCs w:val="20"/>
        </w:rPr>
        <w:t>大きさから決まる相似形の係数と</w:t>
      </w:r>
      <w:r w:rsidR="00FE4824">
        <w:rPr>
          <w:rFonts w:hint="eastAsia"/>
          <w:sz w:val="20"/>
          <w:szCs w:val="20"/>
        </w:rPr>
        <w:t>この</w:t>
      </w:r>
      <w:r w:rsidR="001E7CF0">
        <w:rPr>
          <w:rFonts w:hint="eastAsia"/>
          <w:sz w:val="20"/>
          <w:szCs w:val="20"/>
        </w:rPr>
        <w:t>応答の変化による係数</w:t>
      </w:r>
      <w:r w:rsidR="001150A0">
        <w:rPr>
          <w:rFonts w:hint="eastAsia"/>
          <w:sz w:val="20"/>
          <w:szCs w:val="20"/>
        </w:rPr>
        <w:t>をかければよい。</w:t>
      </w:r>
    </w:p>
    <w:p w:rsidR="00407014" w:rsidRPr="000E78F4" w:rsidRDefault="001150A0" w:rsidP="00407014">
      <w:pPr>
        <w:rPr>
          <w:b/>
          <w:sz w:val="20"/>
          <w:szCs w:val="20"/>
        </w:rPr>
      </w:pPr>
      <w:r>
        <w:rPr>
          <w:rFonts w:hint="eastAsia"/>
          <w:b/>
          <w:sz w:val="20"/>
          <w:szCs w:val="20"/>
        </w:rPr>
        <w:t>4</w:t>
      </w:r>
      <w:r w:rsidR="00407014" w:rsidRPr="000E78F4">
        <w:rPr>
          <w:rFonts w:hint="eastAsia"/>
          <w:b/>
          <w:sz w:val="20"/>
          <w:szCs w:val="20"/>
        </w:rPr>
        <w:t>.</w:t>
      </w:r>
      <w:r w:rsidR="00407014">
        <w:rPr>
          <w:rFonts w:hint="eastAsia"/>
          <w:b/>
          <w:sz w:val="20"/>
          <w:szCs w:val="20"/>
        </w:rPr>
        <w:t>タンク内流体の</w:t>
      </w:r>
      <w:r w:rsidR="00407014" w:rsidRPr="000E78F4">
        <w:rPr>
          <w:rFonts w:hint="eastAsia"/>
          <w:b/>
          <w:sz w:val="20"/>
          <w:szCs w:val="20"/>
        </w:rPr>
        <w:t>スロッシング</w:t>
      </w:r>
      <w:r w:rsidR="00407014">
        <w:rPr>
          <w:rFonts w:hint="eastAsia"/>
          <w:b/>
          <w:sz w:val="20"/>
          <w:szCs w:val="20"/>
        </w:rPr>
        <w:t>の</w:t>
      </w:r>
      <w:r w:rsidR="00407014" w:rsidRPr="000E78F4">
        <w:rPr>
          <w:rFonts w:hint="eastAsia"/>
          <w:b/>
          <w:sz w:val="20"/>
          <w:szCs w:val="20"/>
        </w:rPr>
        <w:t>測定</w:t>
      </w:r>
    </w:p>
    <w:p w:rsidR="00407014" w:rsidRPr="000E78F4" w:rsidRDefault="00407014" w:rsidP="00247061">
      <w:pPr>
        <w:ind w:firstLineChars="100" w:firstLine="201"/>
        <w:rPr>
          <w:sz w:val="20"/>
          <w:szCs w:val="20"/>
        </w:rPr>
      </w:pPr>
      <w:r w:rsidRPr="000E78F4">
        <w:rPr>
          <w:rFonts w:hint="eastAsia"/>
          <w:b/>
          <w:sz w:val="20"/>
          <w:szCs w:val="20"/>
        </w:rPr>
        <w:t xml:space="preserve"> </w:t>
      </w:r>
      <w:r w:rsidR="001150A0">
        <w:rPr>
          <w:rFonts w:hint="eastAsia"/>
          <w:sz w:val="20"/>
          <w:szCs w:val="20"/>
        </w:rPr>
        <w:t>タンク</w:t>
      </w:r>
      <w:r w:rsidRPr="000E78F4">
        <w:rPr>
          <w:rFonts w:hint="eastAsia"/>
          <w:sz w:val="20"/>
          <w:szCs w:val="20"/>
        </w:rPr>
        <w:t>内流体のスロッシング挙動の測定</w:t>
      </w:r>
      <w:r w:rsidR="00247061">
        <w:rPr>
          <w:rFonts w:hint="eastAsia"/>
          <w:sz w:val="20"/>
          <w:szCs w:val="20"/>
        </w:rPr>
        <w:t>で</w:t>
      </w:r>
      <w:r w:rsidRPr="000E78F4">
        <w:rPr>
          <w:rFonts w:hint="eastAsia"/>
          <w:sz w:val="20"/>
          <w:szCs w:val="20"/>
        </w:rPr>
        <w:t>は側板と前面</w:t>
      </w:r>
      <w:r w:rsidR="00247061">
        <w:rPr>
          <w:rFonts w:hint="eastAsia"/>
          <w:sz w:val="20"/>
          <w:szCs w:val="20"/>
        </w:rPr>
        <w:t>を</w:t>
      </w:r>
      <w:r w:rsidRPr="000E78F4">
        <w:rPr>
          <w:rFonts w:hint="eastAsia"/>
          <w:sz w:val="20"/>
          <w:szCs w:val="20"/>
        </w:rPr>
        <w:t>アクリル板で</w:t>
      </w:r>
      <w:r>
        <w:rPr>
          <w:rFonts w:hint="eastAsia"/>
          <w:sz w:val="20"/>
          <w:szCs w:val="20"/>
        </w:rPr>
        <w:t>製作し、</w:t>
      </w:r>
      <w:r w:rsidRPr="000E78F4">
        <w:rPr>
          <w:rFonts w:hint="eastAsia"/>
          <w:sz w:val="20"/>
          <w:szCs w:val="20"/>
        </w:rPr>
        <w:t>幅</w:t>
      </w:r>
      <w:r w:rsidRPr="000E78F4">
        <w:rPr>
          <w:rFonts w:hint="eastAsia"/>
          <w:sz w:val="20"/>
          <w:szCs w:val="20"/>
        </w:rPr>
        <w:t>300</w:t>
      </w:r>
      <w:r w:rsidRPr="000E78F4">
        <w:rPr>
          <w:rFonts w:hint="eastAsia"/>
          <w:sz w:val="20"/>
          <w:szCs w:val="20"/>
        </w:rPr>
        <w:t>～</w:t>
      </w:r>
      <w:r w:rsidRPr="000E78F4">
        <w:rPr>
          <w:rFonts w:hint="eastAsia"/>
          <w:sz w:val="20"/>
          <w:szCs w:val="20"/>
        </w:rPr>
        <w:t>800mm</w:t>
      </w:r>
      <w:r w:rsidRPr="000E78F4">
        <w:rPr>
          <w:rFonts w:hint="eastAsia"/>
          <w:sz w:val="20"/>
          <w:szCs w:val="20"/>
        </w:rPr>
        <w:t>、高さ</w:t>
      </w:r>
      <w:r w:rsidRPr="000E78F4">
        <w:rPr>
          <w:rFonts w:hint="eastAsia"/>
          <w:sz w:val="20"/>
          <w:szCs w:val="20"/>
        </w:rPr>
        <w:t>1000</w:t>
      </w:r>
      <w:r>
        <w:rPr>
          <w:rFonts w:hint="eastAsia"/>
          <w:sz w:val="20"/>
          <w:szCs w:val="20"/>
        </w:rPr>
        <w:t>～</w:t>
      </w:r>
      <w:r>
        <w:rPr>
          <w:rFonts w:hint="eastAsia"/>
          <w:sz w:val="20"/>
          <w:szCs w:val="20"/>
        </w:rPr>
        <w:t>1200</w:t>
      </w:r>
      <w:r w:rsidRPr="000E78F4">
        <w:rPr>
          <w:rFonts w:hint="eastAsia"/>
          <w:sz w:val="20"/>
          <w:szCs w:val="20"/>
        </w:rPr>
        <w:t>mm</w:t>
      </w:r>
      <w:r w:rsidRPr="000E78F4">
        <w:rPr>
          <w:rFonts w:hint="eastAsia"/>
          <w:sz w:val="20"/>
          <w:szCs w:val="20"/>
        </w:rPr>
        <w:t>で奥行き</w:t>
      </w:r>
      <w:r w:rsidRPr="000E78F4">
        <w:rPr>
          <w:rFonts w:hint="eastAsia"/>
          <w:sz w:val="20"/>
          <w:szCs w:val="20"/>
        </w:rPr>
        <w:t>300mm</w:t>
      </w:r>
      <w:r w:rsidRPr="000E78F4">
        <w:rPr>
          <w:rFonts w:hint="eastAsia"/>
          <w:sz w:val="20"/>
          <w:szCs w:val="20"/>
        </w:rPr>
        <w:t>の二次元タンクを用い、内部の水位を</w:t>
      </w:r>
      <w:r w:rsidRPr="000E78F4">
        <w:rPr>
          <w:rFonts w:hint="eastAsia"/>
          <w:sz w:val="20"/>
          <w:szCs w:val="20"/>
        </w:rPr>
        <w:t>400</w:t>
      </w:r>
      <w:r w:rsidRPr="000E78F4">
        <w:rPr>
          <w:rFonts w:hint="eastAsia"/>
          <w:sz w:val="20"/>
          <w:szCs w:val="20"/>
        </w:rPr>
        <w:t>～</w:t>
      </w:r>
      <w:r w:rsidRPr="000E78F4">
        <w:rPr>
          <w:rFonts w:hint="eastAsia"/>
          <w:sz w:val="20"/>
          <w:szCs w:val="20"/>
        </w:rPr>
        <w:t>600mm</w:t>
      </w:r>
      <w:r w:rsidRPr="000E78F4">
        <w:rPr>
          <w:rFonts w:hint="eastAsia"/>
          <w:sz w:val="20"/>
          <w:szCs w:val="20"/>
        </w:rPr>
        <w:t>にして振動台で加振</w:t>
      </w:r>
      <w:r w:rsidR="00247061">
        <w:rPr>
          <w:rFonts w:hint="eastAsia"/>
          <w:sz w:val="20"/>
          <w:szCs w:val="20"/>
        </w:rPr>
        <w:t>した。</w:t>
      </w:r>
      <w:r w:rsidRPr="000E78F4">
        <w:rPr>
          <w:rFonts w:hint="eastAsia"/>
          <w:sz w:val="20"/>
          <w:szCs w:val="20"/>
        </w:rPr>
        <w:t>スイープ試験により</w:t>
      </w:r>
      <w:r>
        <w:rPr>
          <w:rFonts w:hint="eastAsia"/>
          <w:sz w:val="20"/>
          <w:szCs w:val="20"/>
        </w:rPr>
        <w:t>流体のスロッシング</w:t>
      </w:r>
      <w:r w:rsidR="00247061">
        <w:rPr>
          <w:rFonts w:hint="eastAsia"/>
          <w:sz w:val="20"/>
          <w:szCs w:val="20"/>
        </w:rPr>
        <w:t>固有</w:t>
      </w:r>
      <w:r w:rsidRPr="000E78F4">
        <w:rPr>
          <w:rFonts w:hint="eastAsia"/>
          <w:sz w:val="20"/>
          <w:szCs w:val="20"/>
        </w:rPr>
        <w:t>周期を求め、それを考慮して兵庫県南部沖地震東西波の時間軸を決め</w:t>
      </w:r>
      <w:r w:rsidR="00247061">
        <w:rPr>
          <w:rFonts w:hint="eastAsia"/>
          <w:sz w:val="20"/>
          <w:szCs w:val="20"/>
        </w:rPr>
        <w:t>て</w:t>
      </w:r>
      <w:r w:rsidRPr="000E78F4">
        <w:rPr>
          <w:rFonts w:hint="eastAsia"/>
          <w:sz w:val="20"/>
          <w:szCs w:val="20"/>
        </w:rPr>
        <w:t>入力</w:t>
      </w:r>
      <w:r>
        <w:rPr>
          <w:rFonts w:hint="eastAsia"/>
          <w:sz w:val="20"/>
          <w:szCs w:val="20"/>
        </w:rPr>
        <w:t>する。</w:t>
      </w:r>
      <w:r w:rsidRPr="000E78F4">
        <w:rPr>
          <w:rFonts w:hint="eastAsia"/>
          <w:sz w:val="20"/>
          <w:szCs w:val="20"/>
        </w:rPr>
        <w:t>水面の揺動は水に微量の白色水性塗料を加えレーザ変位計</w:t>
      </w:r>
      <w:r>
        <w:rPr>
          <w:rFonts w:hint="eastAsia"/>
          <w:sz w:val="20"/>
          <w:szCs w:val="20"/>
        </w:rPr>
        <w:t>に</w:t>
      </w:r>
      <w:r w:rsidRPr="000E78F4">
        <w:rPr>
          <w:rFonts w:hint="eastAsia"/>
          <w:sz w:val="20"/>
          <w:szCs w:val="20"/>
        </w:rPr>
        <w:t>より測定する。</w:t>
      </w:r>
      <w:r>
        <w:rPr>
          <w:rFonts w:hint="eastAsia"/>
          <w:sz w:val="20"/>
          <w:szCs w:val="20"/>
        </w:rPr>
        <w:t>圧力測定には共和製の</w:t>
      </w:r>
      <w:r>
        <w:rPr>
          <w:rFonts w:hint="eastAsia"/>
          <w:sz w:val="20"/>
          <w:szCs w:val="20"/>
        </w:rPr>
        <w:t>PS 050k</w:t>
      </w:r>
      <w:r>
        <w:rPr>
          <w:rFonts w:hint="eastAsia"/>
          <w:sz w:val="20"/>
          <w:szCs w:val="20"/>
        </w:rPr>
        <w:t>の圧力センサを用いた。</w:t>
      </w:r>
    </w:p>
    <w:p w:rsidR="00407014" w:rsidRDefault="00407014" w:rsidP="000A7111">
      <w:pPr>
        <w:ind w:firstLineChars="100" w:firstLine="200"/>
        <w:rPr>
          <w:sz w:val="20"/>
          <w:szCs w:val="20"/>
        </w:rPr>
      </w:pPr>
      <w:r w:rsidRPr="000E78F4">
        <w:rPr>
          <w:rFonts w:hint="eastAsia"/>
          <w:sz w:val="20"/>
          <w:szCs w:val="20"/>
        </w:rPr>
        <w:t>天井の圧力の測定点は水面から</w:t>
      </w:r>
      <w:r w:rsidRPr="000E78F4">
        <w:rPr>
          <w:rFonts w:hint="eastAsia"/>
          <w:sz w:val="20"/>
          <w:szCs w:val="20"/>
        </w:rPr>
        <w:t>50</w:t>
      </w:r>
      <w:r>
        <w:rPr>
          <w:rFonts w:hint="eastAsia"/>
          <w:sz w:val="20"/>
          <w:szCs w:val="20"/>
        </w:rPr>
        <w:t>～</w:t>
      </w:r>
      <w:r>
        <w:rPr>
          <w:rFonts w:hint="eastAsia"/>
          <w:sz w:val="20"/>
          <w:szCs w:val="20"/>
        </w:rPr>
        <w:t>100</w:t>
      </w:r>
      <w:r w:rsidRPr="000E78F4">
        <w:rPr>
          <w:rFonts w:hint="eastAsia"/>
          <w:sz w:val="20"/>
          <w:szCs w:val="20"/>
        </w:rPr>
        <w:t>mm</w:t>
      </w:r>
      <w:r w:rsidRPr="000E78F4">
        <w:rPr>
          <w:rFonts w:hint="eastAsia"/>
          <w:sz w:val="20"/>
          <w:szCs w:val="20"/>
        </w:rPr>
        <w:t>、タンクの左端から</w:t>
      </w:r>
      <w:r w:rsidRPr="000E78F4">
        <w:rPr>
          <w:rFonts w:hint="eastAsia"/>
          <w:sz w:val="20"/>
          <w:szCs w:val="20"/>
        </w:rPr>
        <w:t>100</w:t>
      </w:r>
      <w:r>
        <w:rPr>
          <w:rFonts w:hint="eastAsia"/>
          <w:sz w:val="20"/>
          <w:szCs w:val="20"/>
        </w:rPr>
        <w:t>～</w:t>
      </w:r>
      <w:r>
        <w:rPr>
          <w:rFonts w:hint="eastAsia"/>
          <w:sz w:val="20"/>
          <w:szCs w:val="20"/>
        </w:rPr>
        <w:t>300</w:t>
      </w:r>
      <w:r w:rsidRPr="000E78F4">
        <w:rPr>
          <w:rFonts w:hint="eastAsia"/>
          <w:sz w:val="20"/>
          <w:szCs w:val="20"/>
        </w:rPr>
        <w:t>mm</w:t>
      </w:r>
      <w:r w:rsidRPr="000E78F4">
        <w:rPr>
          <w:rFonts w:hint="eastAsia"/>
          <w:sz w:val="20"/>
          <w:szCs w:val="20"/>
        </w:rPr>
        <w:t>とする。側</w:t>
      </w:r>
      <w:r>
        <w:rPr>
          <w:rFonts w:hint="eastAsia"/>
          <w:sz w:val="20"/>
          <w:szCs w:val="20"/>
        </w:rPr>
        <w:t>板</w:t>
      </w:r>
      <w:r w:rsidRPr="000E78F4">
        <w:rPr>
          <w:rFonts w:hint="eastAsia"/>
          <w:sz w:val="20"/>
          <w:szCs w:val="20"/>
        </w:rPr>
        <w:t>の圧力の測定</w:t>
      </w:r>
      <w:r>
        <w:rPr>
          <w:rFonts w:hint="eastAsia"/>
          <w:sz w:val="20"/>
          <w:szCs w:val="20"/>
        </w:rPr>
        <w:t>で</w:t>
      </w:r>
      <w:r w:rsidRPr="000E78F4">
        <w:rPr>
          <w:rFonts w:hint="eastAsia"/>
          <w:sz w:val="20"/>
          <w:szCs w:val="20"/>
        </w:rPr>
        <w:t>は静水圧の状態をゼロとしてスロッシングによる圧力変動を測定したもので、測定位置</w:t>
      </w:r>
      <w:r>
        <w:rPr>
          <w:rFonts w:hint="eastAsia"/>
          <w:sz w:val="20"/>
          <w:szCs w:val="20"/>
        </w:rPr>
        <w:t>はタンク底から</w:t>
      </w:r>
      <w:r>
        <w:rPr>
          <w:rFonts w:hint="eastAsia"/>
          <w:sz w:val="20"/>
          <w:szCs w:val="20"/>
        </w:rPr>
        <w:t>2</w:t>
      </w:r>
      <w:r w:rsidRPr="000E78F4">
        <w:rPr>
          <w:rFonts w:hint="eastAsia"/>
          <w:sz w:val="20"/>
          <w:szCs w:val="20"/>
        </w:rPr>
        <w:t>00</w:t>
      </w:r>
      <w:r w:rsidRPr="000E78F4">
        <w:rPr>
          <w:rFonts w:hint="eastAsia"/>
          <w:sz w:val="20"/>
          <w:szCs w:val="20"/>
        </w:rPr>
        <w:t>～</w:t>
      </w:r>
      <w:r>
        <w:rPr>
          <w:rFonts w:hint="eastAsia"/>
          <w:sz w:val="20"/>
          <w:szCs w:val="20"/>
        </w:rPr>
        <w:t>6</w:t>
      </w:r>
      <w:r w:rsidRPr="000E78F4">
        <w:rPr>
          <w:rFonts w:hint="eastAsia"/>
          <w:sz w:val="20"/>
          <w:szCs w:val="20"/>
        </w:rPr>
        <w:t>00mm</w:t>
      </w:r>
      <w:r w:rsidRPr="000E78F4">
        <w:rPr>
          <w:rFonts w:hint="eastAsia"/>
          <w:sz w:val="20"/>
          <w:szCs w:val="20"/>
        </w:rPr>
        <w:t>で</w:t>
      </w:r>
      <w:r w:rsidR="00F4239F">
        <w:rPr>
          <w:rFonts w:hint="eastAsia"/>
          <w:sz w:val="20"/>
          <w:szCs w:val="20"/>
        </w:rPr>
        <w:t>ある。</w:t>
      </w:r>
    </w:p>
    <w:p w:rsidR="00407014" w:rsidRDefault="00407014" w:rsidP="00407014">
      <w:pPr>
        <w:ind w:firstLineChars="100" w:firstLine="200"/>
        <w:rPr>
          <w:sz w:val="20"/>
          <w:szCs w:val="20"/>
        </w:rPr>
      </w:pPr>
      <w:r w:rsidRPr="000E78F4">
        <w:rPr>
          <w:rFonts w:hint="eastAsia"/>
          <w:sz w:val="20"/>
          <w:szCs w:val="20"/>
        </w:rPr>
        <w:t>水位</w:t>
      </w:r>
      <w:r w:rsidRPr="000E78F4">
        <w:rPr>
          <w:rFonts w:hint="eastAsia"/>
          <w:sz w:val="20"/>
          <w:szCs w:val="20"/>
        </w:rPr>
        <w:t xml:space="preserve">600mm </w:t>
      </w:r>
      <w:r w:rsidRPr="000E78F4">
        <w:rPr>
          <w:rFonts w:hint="eastAsia"/>
          <w:sz w:val="20"/>
          <w:szCs w:val="20"/>
        </w:rPr>
        <w:t>加速度</w:t>
      </w:r>
      <w:r w:rsidRPr="000E78F4">
        <w:rPr>
          <w:rFonts w:hint="eastAsia"/>
          <w:sz w:val="20"/>
          <w:szCs w:val="20"/>
        </w:rPr>
        <w:t>10%</w:t>
      </w:r>
      <w:r w:rsidRPr="000E78F4">
        <w:rPr>
          <w:rFonts w:hint="eastAsia"/>
          <w:sz w:val="20"/>
          <w:szCs w:val="20"/>
        </w:rPr>
        <w:t>のとき</w:t>
      </w:r>
      <w:r>
        <w:rPr>
          <w:rFonts w:hint="eastAsia"/>
          <w:sz w:val="20"/>
          <w:szCs w:val="20"/>
        </w:rPr>
        <w:t>タンク</w:t>
      </w:r>
      <w:r w:rsidRPr="000E78F4">
        <w:rPr>
          <w:rFonts w:hint="eastAsia"/>
          <w:sz w:val="20"/>
          <w:szCs w:val="20"/>
        </w:rPr>
        <w:t>側面の圧力変動の測定例を図</w:t>
      </w:r>
      <w:r w:rsidR="000A7111">
        <w:rPr>
          <w:rFonts w:hint="eastAsia"/>
          <w:sz w:val="20"/>
          <w:szCs w:val="20"/>
        </w:rPr>
        <w:t>3</w:t>
      </w:r>
      <w:r w:rsidRPr="000E78F4">
        <w:rPr>
          <w:rFonts w:hint="eastAsia"/>
          <w:sz w:val="20"/>
          <w:szCs w:val="20"/>
        </w:rPr>
        <w:t>に示す。</w:t>
      </w:r>
      <w:r>
        <w:rPr>
          <w:rFonts w:hint="eastAsia"/>
          <w:sz w:val="20"/>
          <w:szCs w:val="20"/>
        </w:rPr>
        <w:t>タンクに静水圧が加わっている状態を</w:t>
      </w:r>
      <w:r>
        <w:rPr>
          <w:rFonts w:hint="eastAsia"/>
          <w:sz w:val="20"/>
          <w:szCs w:val="20"/>
        </w:rPr>
        <w:t>0</w:t>
      </w:r>
      <w:r>
        <w:rPr>
          <w:rFonts w:hint="eastAsia"/>
          <w:sz w:val="20"/>
          <w:szCs w:val="20"/>
        </w:rPr>
        <w:t>として変動分を測定したものであり、</w:t>
      </w:r>
      <w:r w:rsidRPr="000E78F4">
        <w:rPr>
          <w:rFonts w:hint="eastAsia"/>
          <w:sz w:val="20"/>
          <w:szCs w:val="20"/>
        </w:rPr>
        <w:t>地震波の加速度</w:t>
      </w:r>
      <w:r>
        <w:rPr>
          <w:rFonts w:hint="eastAsia"/>
          <w:sz w:val="20"/>
          <w:szCs w:val="20"/>
        </w:rPr>
        <w:t>成分の性質から±の圧力振幅は異なり、それぞれ</w:t>
      </w:r>
      <w:r>
        <w:rPr>
          <w:rFonts w:hint="eastAsia"/>
          <w:sz w:val="20"/>
          <w:szCs w:val="20"/>
        </w:rPr>
        <w:t>0.53kPa</w:t>
      </w:r>
      <w:r>
        <w:rPr>
          <w:rFonts w:hint="eastAsia"/>
          <w:sz w:val="20"/>
          <w:szCs w:val="20"/>
        </w:rPr>
        <w:t>と</w:t>
      </w:r>
      <w:r>
        <w:rPr>
          <w:rFonts w:hint="eastAsia"/>
          <w:sz w:val="20"/>
          <w:szCs w:val="20"/>
        </w:rPr>
        <w:t>-0.40kPa</w:t>
      </w:r>
      <w:r>
        <w:rPr>
          <w:rFonts w:hint="eastAsia"/>
          <w:sz w:val="20"/>
          <w:szCs w:val="20"/>
        </w:rPr>
        <w:t>である。</w:t>
      </w:r>
      <w:r w:rsidRPr="000E78F4">
        <w:rPr>
          <w:rFonts w:hint="eastAsia"/>
          <w:sz w:val="20"/>
          <w:szCs w:val="20"/>
        </w:rPr>
        <w:t>一方</w:t>
      </w:r>
      <w:r>
        <w:rPr>
          <w:rFonts w:hint="eastAsia"/>
          <w:sz w:val="20"/>
          <w:szCs w:val="20"/>
        </w:rPr>
        <w:t>、</w:t>
      </w:r>
      <w:r w:rsidRPr="000E78F4">
        <w:rPr>
          <w:rFonts w:hint="eastAsia"/>
          <w:sz w:val="20"/>
          <w:szCs w:val="20"/>
        </w:rPr>
        <w:t>天井</w:t>
      </w:r>
      <w:r>
        <w:rPr>
          <w:rFonts w:hint="eastAsia"/>
          <w:sz w:val="20"/>
          <w:szCs w:val="20"/>
        </w:rPr>
        <w:t>板の</w:t>
      </w:r>
      <w:r w:rsidRPr="000E78F4">
        <w:rPr>
          <w:rFonts w:hint="eastAsia"/>
          <w:sz w:val="20"/>
          <w:szCs w:val="20"/>
        </w:rPr>
        <w:t>水面から</w:t>
      </w:r>
      <w:r w:rsidRPr="000E78F4">
        <w:rPr>
          <w:rFonts w:hint="eastAsia"/>
          <w:sz w:val="20"/>
          <w:szCs w:val="20"/>
        </w:rPr>
        <w:t>50mm</w:t>
      </w:r>
      <w:r>
        <w:rPr>
          <w:rFonts w:hint="eastAsia"/>
          <w:sz w:val="20"/>
          <w:szCs w:val="20"/>
        </w:rPr>
        <w:t>のとき</w:t>
      </w:r>
      <w:r w:rsidRPr="000E78F4">
        <w:rPr>
          <w:rFonts w:hint="eastAsia"/>
          <w:sz w:val="20"/>
          <w:szCs w:val="20"/>
        </w:rPr>
        <w:t>、タンクの左端から</w:t>
      </w:r>
      <w:r w:rsidRPr="000E78F4">
        <w:rPr>
          <w:rFonts w:hint="eastAsia"/>
          <w:sz w:val="20"/>
          <w:szCs w:val="20"/>
        </w:rPr>
        <w:t>100mm</w:t>
      </w:r>
      <w:r>
        <w:rPr>
          <w:rFonts w:hint="eastAsia"/>
          <w:sz w:val="20"/>
          <w:szCs w:val="20"/>
        </w:rPr>
        <w:t>で</w:t>
      </w:r>
      <w:r w:rsidRPr="000E78F4">
        <w:rPr>
          <w:rFonts w:hint="eastAsia"/>
          <w:sz w:val="20"/>
          <w:szCs w:val="20"/>
        </w:rPr>
        <w:t>発生する最大圧力は加速度が</w:t>
      </w:r>
      <w:r w:rsidRPr="000E78F4">
        <w:rPr>
          <w:rFonts w:hint="eastAsia"/>
          <w:sz w:val="20"/>
          <w:szCs w:val="20"/>
        </w:rPr>
        <w:t>17.5%</w:t>
      </w:r>
      <w:r w:rsidRPr="000E78F4">
        <w:rPr>
          <w:rFonts w:hint="eastAsia"/>
          <w:sz w:val="20"/>
          <w:szCs w:val="20"/>
        </w:rPr>
        <w:t>のときに</w:t>
      </w:r>
      <w:r w:rsidRPr="000E78F4">
        <w:rPr>
          <w:rFonts w:hint="eastAsia"/>
          <w:sz w:val="20"/>
          <w:szCs w:val="20"/>
        </w:rPr>
        <w:t>1</w:t>
      </w:r>
      <w:r>
        <w:rPr>
          <w:rFonts w:hint="eastAsia"/>
          <w:sz w:val="20"/>
          <w:szCs w:val="20"/>
        </w:rPr>
        <w:t>.</w:t>
      </w:r>
      <w:r w:rsidRPr="000E78F4">
        <w:rPr>
          <w:rFonts w:hint="eastAsia"/>
          <w:sz w:val="20"/>
          <w:szCs w:val="20"/>
        </w:rPr>
        <w:t>95kPa</w:t>
      </w:r>
      <w:r>
        <w:rPr>
          <w:rFonts w:hint="eastAsia"/>
          <w:sz w:val="20"/>
          <w:szCs w:val="20"/>
        </w:rPr>
        <w:lastRenderedPageBreak/>
        <w:t>であった</w:t>
      </w:r>
      <w:r w:rsidR="000A7111">
        <w:rPr>
          <w:rFonts w:hint="eastAsia"/>
          <w:sz w:val="20"/>
          <w:szCs w:val="20"/>
        </w:rPr>
        <w:t>(</w:t>
      </w:r>
      <w:r w:rsidR="000A7111">
        <w:rPr>
          <w:rFonts w:hint="eastAsia"/>
          <w:sz w:val="20"/>
          <w:szCs w:val="20"/>
        </w:rPr>
        <w:t>図</w:t>
      </w:r>
      <w:r w:rsidR="000A7111">
        <w:rPr>
          <w:rFonts w:hint="eastAsia"/>
          <w:sz w:val="20"/>
          <w:szCs w:val="20"/>
        </w:rPr>
        <w:t>4)</w:t>
      </w:r>
      <w:r>
        <w:rPr>
          <w:rFonts w:hint="eastAsia"/>
          <w:sz w:val="20"/>
          <w:szCs w:val="20"/>
        </w:rPr>
        <w:t>。</w:t>
      </w:r>
      <w:r w:rsidR="000A7111">
        <w:rPr>
          <w:rFonts w:hint="eastAsia"/>
          <w:sz w:val="20"/>
          <w:szCs w:val="20"/>
        </w:rPr>
        <w:t>しかし</w:t>
      </w:r>
      <w:r>
        <w:rPr>
          <w:rFonts w:hint="eastAsia"/>
          <w:sz w:val="20"/>
          <w:szCs w:val="20"/>
        </w:rPr>
        <w:t>天井板に</w:t>
      </w:r>
      <w:r w:rsidRPr="000E78F4">
        <w:rPr>
          <w:rFonts w:hint="eastAsia"/>
          <w:sz w:val="20"/>
          <w:szCs w:val="20"/>
        </w:rPr>
        <w:t>発生</w:t>
      </w:r>
      <w:r>
        <w:rPr>
          <w:rFonts w:hint="eastAsia"/>
          <w:sz w:val="20"/>
          <w:szCs w:val="20"/>
        </w:rPr>
        <w:t>する圧力は水面から離れると、また側壁から離れると急激に減少する。</w:t>
      </w:r>
      <w:r w:rsidRPr="000E78F4">
        <w:rPr>
          <w:rFonts w:hint="eastAsia"/>
          <w:sz w:val="20"/>
          <w:szCs w:val="20"/>
        </w:rPr>
        <w:t>側面の水圧力変動の最大値を加速度が</w:t>
      </w:r>
      <w:r w:rsidRPr="000E78F4">
        <w:rPr>
          <w:rFonts w:hint="eastAsia"/>
          <w:sz w:val="20"/>
          <w:szCs w:val="20"/>
        </w:rPr>
        <w:t>17.5%</w:t>
      </w:r>
      <w:r w:rsidRPr="000E78F4">
        <w:rPr>
          <w:rFonts w:hint="eastAsia"/>
          <w:sz w:val="20"/>
          <w:szCs w:val="20"/>
        </w:rPr>
        <w:t>のときに換算すると</w:t>
      </w:r>
      <w:r w:rsidRPr="000E78F4">
        <w:rPr>
          <w:rFonts w:hint="eastAsia"/>
          <w:sz w:val="20"/>
          <w:szCs w:val="20"/>
        </w:rPr>
        <w:t>0.93kPa</w:t>
      </w:r>
      <w:r w:rsidRPr="000E78F4">
        <w:rPr>
          <w:rFonts w:hint="eastAsia"/>
          <w:sz w:val="20"/>
          <w:szCs w:val="20"/>
        </w:rPr>
        <w:t>であるから</w:t>
      </w:r>
      <w:r>
        <w:rPr>
          <w:rFonts w:hint="eastAsia"/>
          <w:sz w:val="20"/>
          <w:szCs w:val="20"/>
        </w:rPr>
        <w:t>、タンク内の水位によっては</w:t>
      </w:r>
      <w:r w:rsidRPr="000E78F4">
        <w:rPr>
          <w:rFonts w:hint="eastAsia"/>
          <w:sz w:val="20"/>
          <w:szCs w:val="20"/>
        </w:rPr>
        <w:t>天井に発生する圧力の方が大きくな</w:t>
      </w:r>
      <w:r w:rsidR="00F4239F">
        <w:rPr>
          <w:rFonts w:hint="eastAsia"/>
          <w:sz w:val="20"/>
          <w:szCs w:val="20"/>
        </w:rPr>
        <w:t>り、</w:t>
      </w:r>
      <w:r w:rsidRPr="000E78F4">
        <w:rPr>
          <w:rFonts w:hint="eastAsia"/>
          <w:sz w:val="20"/>
          <w:szCs w:val="20"/>
        </w:rPr>
        <w:t>タンクの設計では天井のパネルの方に注意が必要である。</w:t>
      </w:r>
    </w:p>
    <w:p w:rsidR="00D602DD" w:rsidRDefault="00294281" w:rsidP="00BB6BD6">
      <w:pPr>
        <w:ind w:firstLineChars="100" w:firstLine="210"/>
        <w:rPr>
          <w:sz w:val="20"/>
          <w:szCs w:val="20"/>
        </w:rPr>
      </w:pPr>
      <w:r>
        <w:rPr>
          <w:noProof/>
        </w:rPr>
        <w:pict>
          <v:shape id="_x0000_s3092" type="#_x0000_t202" style="position:absolute;left:0;text-align:left;margin-left:265.1pt;margin-top:-97.95pt;width:57.55pt;height:19.6pt;z-index:251870208" filled="f" stroked="f">
            <v:textbox style="mso-next-textbox:#_x0000_s3092" inset="5.85pt,.7pt,5.85pt,.7pt">
              <w:txbxContent>
                <w:p w:rsidR="000A7111" w:rsidRPr="008F60BD" w:rsidRDefault="000A7111" w:rsidP="00B4798C">
                  <w:pPr>
                    <w:rPr>
                      <w:sz w:val="16"/>
                      <w:szCs w:val="16"/>
                    </w:rPr>
                  </w:pPr>
                  <w:r>
                    <w:rPr>
                      <w:rFonts w:hint="eastAsia"/>
                      <w:sz w:val="16"/>
                      <w:szCs w:val="16"/>
                    </w:rPr>
                    <w:t>長さ</w:t>
                  </w:r>
                  <w:r w:rsidRPr="002C3119">
                    <w:rPr>
                      <w:rFonts w:asciiTheme="minorEastAsia" w:eastAsiaTheme="minorEastAsia" w:hAnsiTheme="minorEastAsia"/>
                      <w:position w:val="-6"/>
                      <w:sz w:val="20"/>
                      <w:szCs w:val="20"/>
                    </w:rPr>
                    <w:object w:dxaOrig="180" w:dyaOrig="279">
                      <v:shape id="_x0000_i1048" type="#_x0000_t75" style="width:9pt;height:14.4pt" o:ole="">
                        <v:imagedata r:id="rId56" o:title=""/>
                      </v:shape>
                      <o:OLEObject Type="Embed" ProgID="Equation.3" ShapeID="_x0000_i1048" DrawAspect="Content" ObjectID="_1487339496" r:id="rId57"/>
                    </w:object>
                  </w:r>
                </w:p>
              </w:txbxContent>
            </v:textbox>
          </v:shape>
        </w:pict>
      </w:r>
      <w:r>
        <w:rPr>
          <w:noProof/>
          <w:szCs w:val="20"/>
        </w:rPr>
        <w:pict>
          <v:group id="_x0000_s2045" style="position:absolute;left:0;text-align:left;margin-left:260.7pt;margin-top:-98.9pt;width:182.35pt;height:137.4pt;z-index:251862528" coordorigin="6065,1094" coordsize="3647,2748">
            <v:shape id="_x0000_s1984" type="#_x0000_t32" style="position:absolute;left:8425;top:1740;width:1189;height:876;flip:x" o:connectortype="straight">
              <v:stroke endarrow="block"/>
            </v:shape>
            <v:shape id="_x0000_s1985" type="#_x0000_t32" style="position:absolute;left:7821;top:3651;width:485;height:191;flip:x" o:connectortype="straight">
              <v:stroke endarrow="block"/>
            </v:shape>
            <v:shape id="_x0000_s1986" type="#_x0000_t32" style="position:absolute;left:7304;top:1094;width:737;height:646;flip:x" o:connectortype="straight">
              <v:stroke endarrow="block"/>
            </v:shape>
            <v:shape id="_x0000_s1989" type="#_x0000_t202" style="position:absolute;left:6408;top:2769;width:1082;height:392" filled="f" stroked="f">
              <v:textbox style="mso-next-textbox:#_x0000_s1989" inset="5.85pt,.7pt,5.85pt,.7pt">
                <w:txbxContent>
                  <w:p w:rsidR="000A7111" w:rsidRPr="008F60BD" w:rsidRDefault="000A7111" w:rsidP="008F60BD">
                    <w:pPr>
                      <w:rPr>
                        <w:sz w:val="16"/>
                        <w:szCs w:val="16"/>
                      </w:rPr>
                    </w:pPr>
                    <w:r w:rsidRPr="008F60BD">
                      <w:rPr>
                        <w:rFonts w:hint="eastAsia"/>
                        <w:sz w:val="16"/>
                        <w:szCs w:val="16"/>
                      </w:rPr>
                      <w:t>板厚</w:t>
                    </w:r>
                    <w:r>
                      <w:rPr>
                        <w:rFonts w:hint="eastAsia"/>
                        <w:sz w:val="16"/>
                        <w:szCs w:val="16"/>
                      </w:rPr>
                      <w:t>3.2</w:t>
                    </w:r>
                  </w:p>
                </w:txbxContent>
              </v:textbox>
            </v:shape>
            <v:shape id="_x0000_s2040" type="#_x0000_t32" style="position:absolute;left:9469;top:1793;width:243;height:557;flip:y" o:connectortype="straight">
              <v:stroke endarrow="block"/>
            </v:shape>
            <v:shape id="_x0000_s2041" type="#_x0000_t32" style="position:absolute;left:6065;top:1113;width:1136;height:903;flip:y" o:connectortype="straight" strokecolor="black [3213]">
              <v:stroke startarrow="block" endarrow="block"/>
            </v:shape>
            <v:shape id="_x0000_s2042" type="#_x0000_t32" style="position:absolute;left:6348;top:3795;width:1142;height:1" o:connectortype="straight" strokecolor="black [3213]">
              <v:stroke startarrow="block" endarrow="block"/>
            </v:shape>
            <v:shape id="_x0000_s2043" type="#_x0000_t32" style="position:absolute;left:7741;top:2016;width:0;height:1705;flip:y" o:connectortype="straight" strokecolor="black [3213]">
              <v:stroke startarrow="block" endarrow="block"/>
            </v:shape>
          </v:group>
        </w:pict>
      </w:r>
      <w:r>
        <w:rPr>
          <w:noProof/>
        </w:rPr>
        <w:pict>
          <v:shape id="_x0000_s1987" type="#_x0000_t202" style="position:absolute;left:0;text-align:left;margin-left:277.85pt;margin-top:-42.45pt;width:59.85pt;height:19.6pt;z-index:251834368" filled="f" stroked="f">
            <v:textbox inset="5.85pt,.7pt,5.85pt,.7pt">
              <w:txbxContent>
                <w:p w:rsidR="000A7111" w:rsidRPr="008F60BD" w:rsidRDefault="000A7111" w:rsidP="008F60BD">
                  <w:pPr>
                    <w:rPr>
                      <w:sz w:val="16"/>
                      <w:szCs w:val="16"/>
                    </w:rPr>
                  </w:pPr>
                  <w:r w:rsidRPr="008F60BD">
                    <w:rPr>
                      <w:rFonts w:hint="eastAsia"/>
                      <w:sz w:val="16"/>
                      <w:szCs w:val="16"/>
                    </w:rPr>
                    <w:t>板厚</w:t>
                  </w:r>
                  <w:r>
                    <w:rPr>
                      <w:rFonts w:hint="eastAsia"/>
                      <w:sz w:val="16"/>
                      <w:szCs w:val="16"/>
                    </w:rPr>
                    <w:t>2.4</w:t>
                  </w:r>
                </w:p>
              </w:txbxContent>
            </v:textbox>
          </v:shape>
        </w:pict>
      </w:r>
      <w:r w:rsidR="00A44B69">
        <w:rPr>
          <w:noProof/>
          <w:sz w:val="20"/>
          <w:szCs w:val="20"/>
        </w:rPr>
        <w:drawing>
          <wp:anchor distT="0" distB="0" distL="114300" distR="114300" simplePos="0" relativeHeight="251824128" behindDoc="1" locked="0" layoutInCell="1" allowOverlap="1">
            <wp:simplePos x="0" y="0"/>
            <wp:positionH relativeFrom="margin">
              <wp:posOffset>3311525</wp:posOffset>
            </wp:positionH>
            <wp:positionV relativeFrom="margin">
              <wp:posOffset>-18415</wp:posOffset>
            </wp:positionV>
            <wp:extent cx="1743710" cy="1960245"/>
            <wp:effectExtent l="19050" t="0" r="8890" b="0"/>
            <wp:wrapTight wrapText="bothSides">
              <wp:wrapPolygon edited="0">
                <wp:start x="-236" y="0"/>
                <wp:lineTo x="-236" y="21411"/>
                <wp:lineTo x="21710" y="21411"/>
                <wp:lineTo x="21710" y="0"/>
                <wp:lineTo x="-236" y="0"/>
              </wp:wrapPolygon>
            </wp:wrapTight>
            <wp:docPr id="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1743710" cy="1960245"/>
                    </a:xfrm>
                    <a:prstGeom prst="rect">
                      <a:avLst/>
                    </a:prstGeom>
                    <a:noFill/>
                    <a:ln w="9525">
                      <a:noFill/>
                      <a:miter lim="800000"/>
                      <a:headEnd/>
                      <a:tailEnd/>
                    </a:ln>
                  </pic:spPr>
                </pic:pic>
              </a:graphicData>
            </a:graphic>
          </wp:anchor>
        </w:drawing>
      </w:r>
      <w:r>
        <w:rPr>
          <w:noProof/>
          <w:sz w:val="20"/>
          <w:szCs w:val="20"/>
        </w:rPr>
        <w:object w:dxaOrig="1440" w:dyaOrig="1440">
          <v:group id="_x0000_s2007" style="position:absolute;left:0;text-align:left;margin-left:-9.4pt;margin-top:-9pt;width:280.5pt;height:174.25pt;z-index:251844608;mso-position-horizontal-relative:text;mso-position-vertical-relative:text" coordorigin="663,2246" coordsize="5610,3485">
            <v:group id="_x0000_s1845" style="position:absolute;left:663;top:2246;width:5610;height:3485" coordorigin="-23,663" coordsize="3674,2291">
              <v:shape id="_x0000_s1846" type="#_x0000_t75" style="position:absolute;left:521;top:890;width:2976;height:1847" fillcolor="#bbe0e3">
                <v:imagedata r:id="rId59" o:title=""/>
              </v:shape>
              <v:shape id="_x0000_s1847" type="#_x0000_t202" style="position:absolute;left:-397;top:1536;width:998;height:250;rotation:270" filled="f" fillcolor="#bbe0e3" stroked="f">
                <v:textbox style="layout-flow:vertical;mso-layout-flow-alt:bottom-to-top;mso-next-textbox:#_x0000_s1847">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277518">
                        <w:rPr>
                          <w:rFonts w:ascii="Arial" w:eastAsia="ＭＳ Ｐゴシック" w:hAnsi="Arial" w:cs="ＭＳ Ｐゴシック" w:hint="eastAsia"/>
                          <w:b/>
                          <w:bCs/>
                          <w:color w:val="000000"/>
                          <w:kern w:val="0"/>
                          <w:sz w:val="18"/>
                          <w:szCs w:val="40"/>
                          <w:lang w:val="ja-JP"/>
                        </w:rPr>
                        <w:t>圧力</w:t>
                      </w:r>
                      <w:proofErr w:type="spellStart"/>
                      <w:r w:rsidRPr="00905EC2">
                        <w:rPr>
                          <w:rFonts w:ascii="Arial" w:eastAsia="ＭＳ Ｐゴシック" w:hAnsi="Arial" w:cs="Arial"/>
                          <w:b/>
                          <w:bCs/>
                          <w:color w:val="000000"/>
                          <w:kern w:val="0"/>
                          <w:szCs w:val="40"/>
                        </w:rPr>
                        <w:t>kPa</w:t>
                      </w:r>
                      <w:proofErr w:type="spellEnd"/>
                    </w:p>
                  </w:txbxContent>
                </v:textbox>
              </v:shape>
              <v:shape id="_x0000_s1848" type="#_x0000_t202" style="position:absolute;left:295;top:1706;width:273;height:250" filled="f" fillcolor="#bbe0e3" stroked="f">
                <v:textbox style="mso-next-textbox:#_x0000_s1848">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0</w:t>
                      </w:r>
                    </w:p>
                  </w:txbxContent>
                </v:textbox>
              </v:shape>
              <v:shape id="_x0000_s1849" type="#_x0000_t202" style="position:absolute;left:158;top:1389;width:454;height:250" filled="f" fillcolor="#bbe0e3" stroked="f">
                <v:textbox style="mso-next-textbox:#_x0000_s1849">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0.2</w:t>
                      </w:r>
                    </w:p>
                    <w:p w:rsidR="000A7111" w:rsidRDefault="000A7111" w:rsidP="00407014"/>
                  </w:txbxContent>
                </v:textbox>
              </v:shape>
              <v:shape id="_x0000_s1850" type="#_x0000_t202" style="position:absolute;left:158;top:1117;width:544;height:250" filled="f" fillcolor="#bbe0e3" stroked="f">
                <v:textbox style="mso-next-textbox:#_x0000_s1850">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0.4</w:t>
                      </w:r>
                    </w:p>
                    <w:p w:rsidR="000A7111" w:rsidRDefault="000A7111" w:rsidP="00407014"/>
                  </w:txbxContent>
                </v:textbox>
              </v:shape>
              <v:shape id="_x0000_s1851" type="#_x0000_t202" style="position:absolute;left:158;top:840;width:499;height:250" filled="f" fillcolor="#bbe0e3" stroked="f">
                <v:textbox style="mso-next-textbox:#_x0000_s1851">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0.6</w:t>
                      </w:r>
                    </w:p>
                  </w:txbxContent>
                </v:textbox>
              </v:shape>
              <v:shape id="_x0000_s1852" type="#_x0000_t202" style="position:absolute;left:113;top:2020;width:454;height:250" filled="f" fillcolor="#bbe0e3" stroked="f">
                <v:textbox style="mso-next-textbox:#_x0000_s1852">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-0.2</w:t>
                      </w:r>
                    </w:p>
                  </w:txbxContent>
                </v:textbox>
              </v:shape>
              <v:shape id="_x0000_s1853" type="#_x0000_t202" style="position:absolute;left:113;top:2296;width:499;height:250" filled="f" fillcolor="#bbe0e3" stroked="f">
                <v:textbox style="mso-next-textbox:#_x0000_s1853">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-0.4</w:t>
                      </w:r>
                    </w:p>
                  </w:txbxContent>
                </v:textbox>
              </v:shape>
              <v:shape id="_x0000_s1854" type="#_x0000_t202" style="position:absolute;left:113;top:2568;width:499;height:250" filled="f" fillcolor="#bbe0e3" stroked="f">
                <v:textbox style="mso-next-textbox:#_x0000_s1854">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-0.6</w:t>
                      </w:r>
                    </w:p>
                  </w:txbxContent>
                </v:textbox>
              </v:shape>
              <v:shape id="_x0000_s1855" type="#_x0000_t202" style="position:absolute;left:340;top:2704;width:454;height:250" filled="f" fillcolor="#bbe0e3" stroked="f">
                <v:textbox style="mso-next-textbox:#_x0000_s1855">
                  <w:txbxContent>
                    <w:p w:rsidR="000A7111" w:rsidRDefault="000A7111" w:rsidP="00407014">
                      <w:pPr>
                        <w:autoSpaceDE w:val="0"/>
                        <w:autoSpaceDN w:val="0"/>
                        <w:adjustRightInd w:val="0"/>
                        <w:rPr>
                          <w:rFonts w:ascii="Arial" w:eastAsia="ＭＳ Ｐゴシック" w:hAnsi="Arial" w:cs="Arial"/>
                          <w:b/>
                          <w:bCs/>
                          <w:color w:val="000000"/>
                          <w:kern w:val="0"/>
                          <w:sz w:val="40"/>
                          <w:szCs w:val="40"/>
                        </w:rPr>
                      </w:pPr>
                      <w:r w:rsidRPr="00905EC2">
                        <w:rPr>
                          <w:rFonts w:ascii="Arial" w:eastAsia="ＭＳ Ｐゴシック" w:hAnsi="Arial" w:cs="Arial"/>
                          <w:b/>
                          <w:bCs/>
                          <w:color w:val="000000"/>
                          <w:kern w:val="0"/>
                          <w:szCs w:val="40"/>
                        </w:rPr>
                        <w:t>20</w:t>
                      </w:r>
                    </w:p>
                  </w:txbxContent>
                </v:textbox>
              </v:shape>
              <v:shape id="_x0000_s1856" type="#_x0000_t202" style="position:absolute;left:3242;top:2704;width:409;height:250" filled="f" fillcolor="#bbe0e3" stroked="f">
                <v:textbox style="mso-next-textbox:#_x0000_s1856">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905EC2">
                        <w:rPr>
                          <w:rFonts w:ascii="Arial" w:eastAsia="ＭＳ Ｐゴシック" w:hAnsi="Arial" w:cs="Arial"/>
                          <w:b/>
                          <w:bCs/>
                          <w:color w:val="000000"/>
                          <w:kern w:val="0"/>
                          <w:szCs w:val="40"/>
                        </w:rPr>
                        <w:t>60</w:t>
                      </w:r>
                    </w:p>
                  </w:txbxContent>
                </v:textbox>
              </v:shape>
              <v:shape id="_x0000_s1857" type="#_x0000_t202" style="position:absolute;left:1747;top:2704;width:317;height:250" filled="f" fillcolor="#bbe0e3" stroked="f">
                <v:textbox style="mso-next-textbox:#_x0000_s1857">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r w:rsidRPr="00277518">
                        <w:rPr>
                          <w:rFonts w:ascii="Arial" w:eastAsia="ＭＳ Ｐゴシック" w:hAnsi="Arial" w:cs="Arial" w:hint="eastAsia"/>
                          <w:b/>
                          <w:bCs/>
                          <w:color w:val="000000"/>
                          <w:kern w:val="0"/>
                          <w:sz w:val="18"/>
                          <w:szCs w:val="40"/>
                        </w:rPr>
                        <w:t>4</w:t>
                      </w:r>
                      <w:r>
                        <w:rPr>
                          <w:rFonts w:ascii="Arial" w:eastAsia="ＭＳ Ｐゴシック" w:hAnsi="Arial" w:cs="Arial" w:hint="eastAsia"/>
                          <w:b/>
                          <w:bCs/>
                          <w:color w:val="000000"/>
                          <w:kern w:val="0"/>
                          <w:sz w:val="18"/>
                          <w:szCs w:val="40"/>
                        </w:rPr>
                        <w:t>00</w:t>
                      </w:r>
                      <w:r w:rsidRPr="00905EC2">
                        <w:rPr>
                          <w:rFonts w:ascii="Arial" w:eastAsia="ＭＳ Ｐゴシック" w:hAnsi="Arial" w:cs="Arial"/>
                          <w:b/>
                          <w:bCs/>
                          <w:color w:val="000000"/>
                          <w:kern w:val="0"/>
                          <w:szCs w:val="40"/>
                        </w:rPr>
                        <w:t>0</w:t>
                      </w:r>
                    </w:p>
                  </w:txbxContent>
                </v:textbox>
              </v:shape>
              <v:shape id="_x0000_s1858" type="#_x0000_t202" style="position:absolute;left:975;top:2704;width:453;height:250" filled="f" fillcolor="#bbe0e3" stroked="f">
                <v:textbox style="mso-next-textbox:#_x0000_s1858">
                  <w:txbxContent>
                    <w:p w:rsidR="000A7111" w:rsidRPr="00277518" w:rsidRDefault="000A7111" w:rsidP="00407014">
                      <w:pPr>
                        <w:rPr>
                          <w:szCs w:val="40"/>
                        </w:rPr>
                      </w:pPr>
                    </w:p>
                  </w:txbxContent>
                </v:textbox>
              </v:shape>
              <v:shape id="_x0000_s1859" type="#_x0000_t202" style="position:absolute;left:2472;top:2704;width:318;height:250" filled="f" fillcolor="#bbe0e3" stroked="f">
                <v:textbox style="mso-next-textbox:#_x0000_s1859">
                  <w:txbxContent>
                    <w:p w:rsidR="000A7111" w:rsidRPr="00905EC2" w:rsidRDefault="000A7111" w:rsidP="00407014">
                      <w:pPr>
                        <w:autoSpaceDE w:val="0"/>
                        <w:autoSpaceDN w:val="0"/>
                        <w:adjustRightInd w:val="0"/>
                        <w:rPr>
                          <w:rFonts w:ascii="Arial" w:eastAsia="ＭＳ Ｐゴシック" w:hAnsi="Arial" w:cs="Arial"/>
                          <w:b/>
                          <w:bCs/>
                          <w:color w:val="000000"/>
                          <w:kern w:val="0"/>
                          <w:szCs w:val="40"/>
                        </w:rPr>
                      </w:pPr>
                    </w:p>
                  </w:txbxContent>
                </v:textbox>
              </v:shape>
              <v:oval id="_x0000_s1860" style="position:absolute;left:1610;top:935;width:227;height:227;v-text-anchor:middle" filled="f" fillcolor="#bbe0e3" strokecolor="red" strokeweight="1pt"/>
              <v:line id="_x0000_s1861" style="position:absolute;flip:y" from="1837,754" to="2562,981" strokeweight="1pt">
                <v:stroke startarrow="block"/>
              </v:line>
              <v:shape id="_x0000_s1862" type="#_x0000_t202" style="position:absolute;left:2608;top:663;width:907;height:250" filled="f" fillcolor="#bbe0e3" stroked="f">
                <v:textbox style="mso-next-textbox:#_x0000_s1862">
                  <w:txbxContent>
                    <w:p w:rsidR="000A7111" w:rsidRPr="00905EC2" w:rsidRDefault="000A7111" w:rsidP="00407014">
                      <w:pPr>
                        <w:autoSpaceDE w:val="0"/>
                        <w:autoSpaceDN w:val="0"/>
                        <w:adjustRightInd w:val="0"/>
                        <w:rPr>
                          <w:rFonts w:ascii="Arial" w:eastAsia="ＭＳ Ｐゴシック" w:hAnsi="Arial" w:cs="Arial"/>
                          <w:color w:val="000000"/>
                          <w:kern w:val="0"/>
                          <w:szCs w:val="40"/>
                        </w:rPr>
                      </w:pPr>
                      <w:r w:rsidRPr="00905EC2">
                        <w:rPr>
                          <w:rFonts w:ascii="Arial" w:eastAsia="ＭＳ Ｐゴシック" w:hAnsi="Arial" w:cs="Arial"/>
                          <w:color w:val="000000"/>
                          <w:kern w:val="0"/>
                          <w:szCs w:val="40"/>
                        </w:rPr>
                        <w:t>0.53[</w:t>
                      </w:r>
                      <w:proofErr w:type="spellStart"/>
                      <w:r w:rsidRPr="00905EC2">
                        <w:rPr>
                          <w:rFonts w:ascii="Arial" w:eastAsia="ＭＳ Ｐゴシック" w:hAnsi="Arial" w:cs="Arial"/>
                          <w:color w:val="000000"/>
                          <w:kern w:val="0"/>
                          <w:szCs w:val="40"/>
                        </w:rPr>
                        <w:t>kPa</w:t>
                      </w:r>
                      <w:proofErr w:type="spellEnd"/>
                      <w:r w:rsidRPr="00905EC2">
                        <w:rPr>
                          <w:rFonts w:ascii="Arial" w:eastAsia="ＭＳ Ｐゴシック" w:hAnsi="Arial" w:cs="Arial"/>
                          <w:color w:val="000000"/>
                          <w:kern w:val="0"/>
                          <w:szCs w:val="40"/>
                        </w:rPr>
                        <w:t>]</w:t>
                      </w:r>
                    </w:p>
                  </w:txbxContent>
                </v:textbox>
              </v:shape>
            </v:group>
            <v:shape id="_x0000_s1863" type="#_x0000_t202" style="position:absolute;left:3918;top:4947;width:1175;height:396" stroked="f">
              <v:fill opacity="0"/>
              <v:textbox style="mso-next-textbox:#_x0000_s1863" inset="5.85pt,.7pt,5.85pt,.7pt">
                <w:txbxContent>
                  <w:p w:rsidR="000A7111" w:rsidRDefault="000A7111" w:rsidP="00407014">
                    <w:r>
                      <w:rPr>
                        <w:rFonts w:hint="eastAsia"/>
                      </w:rPr>
                      <w:t>-0.40kPaa</w:t>
                    </w:r>
                  </w:p>
                </w:txbxContent>
              </v:textbox>
            </v:shape>
            <v:oval id="_x0000_s1864" style="position:absolute;left:2833;top:4758;width:453;height:414" strokecolor="red" strokeweight="1pt">
              <v:fill opacity="0"/>
              <v:textbox inset="5.85pt,.7pt,5.85pt,.7pt"/>
            </v:oval>
            <v:shape id="_x0000_s1865" type="#_x0000_t32" style="position:absolute;left:3245;top:5032;width:740;height:105;flip:x y" o:connectortype="straight">
              <v:stroke endarrow="block"/>
            </v:shape>
          </v:group>
          <o:OLEObject Type="Embed" ProgID="Excel.Sheet.8" ShapeID="_x0000_s1846" DrawAspect="Content" ObjectID="_1487339497" r:id="rId60">
            <o:FieldCodes>\s</o:FieldCodes>
          </o:OLEObject>
        </w:object>
      </w:r>
    </w:p>
    <w:p w:rsidR="00D602DD" w:rsidRDefault="00294281" w:rsidP="00A44B69">
      <w:pPr>
        <w:ind w:firstLineChars="100" w:firstLine="210"/>
        <w:rPr>
          <w:sz w:val="20"/>
          <w:szCs w:val="20"/>
        </w:rPr>
      </w:pPr>
      <w:r>
        <w:rPr>
          <w:noProof/>
        </w:rPr>
        <w:pict>
          <v:shape id="_x0000_s1988" type="#_x0000_t202" style="position:absolute;left:0;text-align:left;margin-left:281.1pt;margin-top:2.75pt;width:41.55pt;height:19.6pt;z-index:251835392" filled="f" stroked="f">
            <v:textbox inset="5.85pt,.7pt,5.85pt,.7pt">
              <w:txbxContent>
                <w:p w:rsidR="000A7111" w:rsidRPr="008F60BD" w:rsidRDefault="000A7111" w:rsidP="008F60BD">
                  <w:pPr>
                    <w:rPr>
                      <w:sz w:val="16"/>
                      <w:szCs w:val="16"/>
                    </w:rPr>
                  </w:pPr>
                  <w:r w:rsidRPr="008F60BD">
                    <w:rPr>
                      <w:rFonts w:hint="eastAsia"/>
                      <w:sz w:val="16"/>
                      <w:szCs w:val="16"/>
                    </w:rPr>
                    <w:t>板厚</w:t>
                  </w:r>
                  <w:r w:rsidRPr="008F60BD">
                    <w:rPr>
                      <w:rFonts w:hint="eastAsia"/>
                      <w:sz w:val="16"/>
                      <w:szCs w:val="16"/>
                    </w:rPr>
                    <w:t>4.5</w:t>
                  </w:r>
                </w:p>
              </w:txbxContent>
            </v:textbox>
          </v:shape>
        </w:pict>
      </w:r>
    </w:p>
    <w:p w:rsidR="00D602DD" w:rsidRDefault="00294281" w:rsidP="00B4798C">
      <w:pPr>
        <w:ind w:firstLineChars="100" w:firstLine="210"/>
        <w:rPr>
          <w:sz w:val="20"/>
          <w:szCs w:val="20"/>
        </w:rPr>
      </w:pPr>
      <w:r>
        <w:rPr>
          <w:noProof/>
        </w:rPr>
        <w:pict>
          <v:shape id="_x0000_s3094" type="#_x0000_t202" style="position:absolute;left:0;text-align:left;margin-left:281.1pt;margin-top:3.85pt;width:45.55pt;height:19.6pt;z-index:251872256" filled="f" stroked="f">
            <v:textbox inset="5.85pt,.7pt,5.85pt,.7pt">
              <w:txbxContent>
                <w:p w:rsidR="000A7111" w:rsidRPr="008F60BD" w:rsidRDefault="000A7111" w:rsidP="00B4798C">
                  <w:pPr>
                    <w:rPr>
                      <w:sz w:val="16"/>
                      <w:szCs w:val="16"/>
                    </w:rPr>
                  </w:pPr>
                  <w:r>
                    <w:rPr>
                      <w:rFonts w:hint="eastAsia"/>
                      <w:sz w:val="16"/>
                      <w:szCs w:val="16"/>
                    </w:rPr>
                    <w:t>幅</w:t>
                  </w:r>
                  <w:r>
                    <w:rPr>
                      <w:rFonts w:hint="eastAsia"/>
                      <w:sz w:val="16"/>
                      <w:szCs w:val="16"/>
                    </w:rPr>
                    <w:t>B</w:t>
                  </w:r>
                </w:p>
              </w:txbxContent>
            </v:textbox>
          </v:shape>
        </w:pict>
      </w:r>
    </w:p>
    <w:p w:rsidR="00407014" w:rsidRPr="000E78F4" w:rsidRDefault="00407014" w:rsidP="00D23C77">
      <w:pPr>
        <w:ind w:firstLineChars="100" w:firstLine="200"/>
        <w:rPr>
          <w:sz w:val="20"/>
          <w:szCs w:val="20"/>
        </w:rPr>
      </w:pPr>
    </w:p>
    <w:p w:rsidR="00407014" w:rsidRPr="000E78F4" w:rsidRDefault="00407014" w:rsidP="00407014">
      <w:pPr>
        <w:ind w:firstLineChars="100" w:firstLine="200"/>
        <w:rPr>
          <w:sz w:val="20"/>
          <w:szCs w:val="20"/>
        </w:rPr>
      </w:pPr>
    </w:p>
    <w:p w:rsidR="00407014" w:rsidRPr="000E78F4" w:rsidRDefault="00407014" w:rsidP="008F60BD">
      <w:pPr>
        <w:ind w:firstLineChars="100" w:firstLine="200"/>
        <w:rPr>
          <w:sz w:val="20"/>
          <w:szCs w:val="20"/>
        </w:rPr>
      </w:pPr>
    </w:p>
    <w:p w:rsidR="00407014" w:rsidRPr="000E78F4" w:rsidRDefault="007D40B3" w:rsidP="00407014">
      <w:pPr>
        <w:ind w:firstLineChars="100" w:firstLine="200"/>
        <w:rPr>
          <w:sz w:val="20"/>
          <w:szCs w:val="20"/>
        </w:rPr>
      </w:pPr>
      <w:r>
        <w:rPr>
          <w:noProof/>
          <w:sz w:val="20"/>
          <w:szCs w:val="20"/>
        </w:rPr>
        <w:drawing>
          <wp:anchor distT="0" distB="0" distL="114300" distR="114300" simplePos="0" relativeHeight="251825152" behindDoc="0" locked="0" layoutInCell="1" allowOverlap="1">
            <wp:simplePos x="0" y="0"/>
            <wp:positionH relativeFrom="margin">
              <wp:posOffset>3669665</wp:posOffset>
            </wp:positionH>
            <wp:positionV relativeFrom="margin">
              <wp:posOffset>2607945</wp:posOffset>
            </wp:positionV>
            <wp:extent cx="2592070" cy="2472055"/>
            <wp:effectExtent l="19050" t="0" r="0" b="0"/>
            <wp:wrapSquare wrapText="bothSides"/>
            <wp:docPr id="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2592070" cy="2472055"/>
                    </a:xfrm>
                    <a:prstGeom prst="rect">
                      <a:avLst/>
                    </a:prstGeom>
                    <a:noFill/>
                    <a:ln w="9525">
                      <a:noFill/>
                      <a:miter lim="800000"/>
                      <a:headEnd/>
                      <a:tailEnd/>
                    </a:ln>
                  </pic:spPr>
                </pic:pic>
              </a:graphicData>
            </a:graphic>
          </wp:anchor>
        </w:drawing>
      </w:r>
    </w:p>
    <w:p w:rsidR="00407014" w:rsidRDefault="00407014" w:rsidP="00111C09">
      <w:pPr>
        <w:rPr>
          <w:sz w:val="20"/>
          <w:szCs w:val="20"/>
        </w:rPr>
      </w:pPr>
    </w:p>
    <w:p w:rsidR="00111C09" w:rsidRDefault="00111C09" w:rsidP="00111C09">
      <w:pPr>
        <w:rPr>
          <w:sz w:val="20"/>
          <w:szCs w:val="20"/>
        </w:rPr>
      </w:pPr>
    </w:p>
    <w:p w:rsidR="00111C09" w:rsidRDefault="00294281" w:rsidP="00111C09">
      <w:pPr>
        <w:rPr>
          <w:sz w:val="20"/>
          <w:szCs w:val="20"/>
        </w:rPr>
      </w:pPr>
      <w:r>
        <w:rPr>
          <w:noProof/>
        </w:rPr>
        <w:pict>
          <v:shape id="_x0000_s3194" type="#_x0000_t202" style="position:absolute;left:0;text-align:left;margin-left:132.6pt;margin-top:2.85pt;width:20.75pt;height:17.05pt;z-index:251895808" filled="f" stroked="f">
            <v:textbox inset="5.85pt,.7pt,5.85pt,.7pt">
              <w:txbxContent>
                <w:p w:rsidR="000A7111" w:rsidRPr="000A7111" w:rsidRDefault="000A7111" w:rsidP="000A7111">
                  <w:pPr>
                    <w:rPr>
                      <w:rStyle w:val="af3"/>
                    </w:rPr>
                  </w:pPr>
                  <w:r w:rsidRPr="000A7111">
                    <w:rPr>
                      <w:rStyle w:val="af3"/>
                      <w:rFonts w:hint="eastAsia"/>
                    </w:rPr>
                    <w:t>0</w:t>
                  </w:r>
                </w:p>
              </w:txbxContent>
            </v:textbox>
          </v:shape>
        </w:pict>
      </w:r>
    </w:p>
    <w:p w:rsidR="00407014" w:rsidRPr="002C3119" w:rsidRDefault="00407014" w:rsidP="002C3119">
      <w:pPr>
        <w:ind w:firstLineChars="100" w:firstLine="201"/>
        <w:jc w:val="center"/>
        <w:rPr>
          <w:b/>
          <w:sz w:val="20"/>
          <w:szCs w:val="20"/>
        </w:rPr>
      </w:pPr>
      <w:r w:rsidRPr="002C3119">
        <w:rPr>
          <w:rFonts w:hint="eastAsia"/>
          <w:b/>
          <w:sz w:val="20"/>
          <w:szCs w:val="20"/>
        </w:rPr>
        <w:t>図</w:t>
      </w:r>
      <w:r w:rsidR="00F4239F" w:rsidRPr="002C3119">
        <w:rPr>
          <w:rFonts w:hint="eastAsia"/>
          <w:b/>
          <w:sz w:val="20"/>
          <w:szCs w:val="20"/>
        </w:rPr>
        <w:t>3</w:t>
      </w:r>
      <w:r w:rsidRPr="002C3119">
        <w:rPr>
          <w:rFonts w:hint="eastAsia"/>
          <w:b/>
          <w:sz w:val="20"/>
          <w:szCs w:val="20"/>
        </w:rPr>
        <w:t xml:space="preserve"> </w:t>
      </w:r>
      <w:r w:rsidRPr="002C3119">
        <w:rPr>
          <w:rFonts w:hint="eastAsia"/>
          <w:b/>
          <w:sz w:val="20"/>
          <w:szCs w:val="20"/>
        </w:rPr>
        <w:t>タンク側面の圧力変動の測定</w:t>
      </w:r>
    </w:p>
    <w:p w:rsidR="00407014" w:rsidRPr="000E78F4" w:rsidRDefault="00294281" w:rsidP="00407014">
      <w:pPr>
        <w:ind w:firstLineChars="100" w:firstLine="200"/>
        <w:jc w:val="center"/>
        <w:rPr>
          <w:sz w:val="20"/>
          <w:szCs w:val="20"/>
        </w:rPr>
      </w:pPr>
      <w:r>
        <w:rPr>
          <w:noProof/>
          <w:sz w:val="20"/>
          <w:szCs w:val="20"/>
        </w:rPr>
        <w:pict>
          <v:shape id="_x0000_s2044" type="#_x0000_t202" style="position:absolute;left:0;text-align:left;margin-left:274.85pt;margin-top:97.85pt;width:149.65pt;height:18.5pt;z-index:251865088" filled="f" stroked="f">
            <v:textbox inset="5.85pt,.7pt,5.85pt,.7pt">
              <w:txbxContent>
                <w:p w:rsidR="000A7111" w:rsidRPr="002C3119" w:rsidRDefault="000A7111" w:rsidP="00BB6BD6">
                  <w:pPr>
                    <w:rPr>
                      <w:b/>
                      <w:sz w:val="16"/>
                      <w:szCs w:val="16"/>
                    </w:rPr>
                  </w:pPr>
                  <w:r w:rsidRPr="002C3119">
                    <w:rPr>
                      <w:rFonts w:hint="eastAsia"/>
                      <w:b/>
                      <w:sz w:val="16"/>
                      <w:szCs w:val="16"/>
                    </w:rPr>
                    <w:t>図</w:t>
                  </w:r>
                  <w:r w:rsidRPr="002C3119">
                    <w:rPr>
                      <w:rFonts w:hint="eastAsia"/>
                      <w:b/>
                      <w:sz w:val="16"/>
                      <w:szCs w:val="16"/>
                    </w:rPr>
                    <w:t>6</w:t>
                  </w:r>
                  <w:r w:rsidRPr="002C3119">
                    <w:rPr>
                      <w:rFonts w:hint="eastAsia"/>
                      <w:b/>
                      <w:sz w:val="16"/>
                      <w:szCs w:val="16"/>
                    </w:rPr>
                    <w:t xml:space="preserve">　　板のたわみと応力</w:t>
                  </w:r>
                  <w:r>
                    <w:rPr>
                      <w:rFonts w:hint="eastAsia"/>
                      <w:b/>
                      <w:sz w:val="16"/>
                      <w:szCs w:val="16"/>
                    </w:rPr>
                    <w:t>のチャート</w:t>
                  </w:r>
                </w:p>
              </w:txbxContent>
            </v:textbox>
          </v:shape>
        </w:pict>
      </w:r>
      <w:r>
        <w:rPr>
          <w:noProof/>
          <w:sz w:val="20"/>
          <w:szCs w:val="20"/>
        </w:rPr>
        <w:pict>
          <v:shape id="_x0000_s1866" type="#_x0000_t202" style="position:absolute;left:0;text-align:left;margin-left:130.1pt;margin-top:19.05pt;width:43.5pt;height:16.5pt;z-index:251785216" stroked="f">
            <v:fill opacity="0"/>
            <v:textbox style="mso-next-textbox:#_x0000_s1866" inset="5.85pt,.7pt,5.85pt,.7pt">
              <w:txbxContent>
                <w:p w:rsidR="000A7111" w:rsidRPr="004229C4" w:rsidRDefault="000A7111" w:rsidP="00407014">
                  <w:pPr>
                    <w:rPr>
                      <w:b/>
                      <w:color w:val="FF0000"/>
                    </w:rPr>
                  </w:pPr>
                  <w:r w:rsidRPr="004229C4">
                    <w:rPr>
                      <w:rFonts w:hint="eastAsia"/>
                      <w:b/>
                      <w:color w:val="FF0000"/>
                    </w:rPr>
                    <w:t>拡大</w:t>
                  </w:r>
                </w:p>
              </w:txbxContent>
            </v:textbox>
          </v:shape>
        </w:pict>
      </w:r>
      <w:r w:rsidR="00407014" w:rsidRPr="000E78F4">
        <w:rPr>
          <w:rFonts w:hint="eastAsia"/>
          <w:sz w:val="20"/>
          <w:szCs w:val="20"/>
        </w:rPr>
        <w:t>(</w:t>
      </w:r>
      <w:r w:rsidR="00407014" w:rsidRPr="000E78F4">
        <w:rPr>
          <w:rFonts w:hint="eastAsia"/>
          <w:sz w:val="20"/>
          <w:szCs w:val="20"/>
        </w:rPr>
        <w:t>幅</w:t>
      </w:r>
      <w:r w:rsidR="00407014" w:rsidRPr="000E78F4">
        <w:rPr>
          <w:rFonts w:hint="eastAsia"/>
          <w:sz w:val="20"/>
          <w:szCs w:val="20"/>
        </w:rPr>
        <w:t xml:space="preserve">600mm </w:t>
      </w:r>
      <w:r w:rsidR="00407014" w:rsidRPr="000E78F4">
        <w:rPr>
          <w:rFonts w:hint="eastAsia"/>
          <w:sz w:val="20"/>
          <w:szCs w:val="20"/>
        </w:rPr>
        <w:t>水位</w:t>
      </w:r>
      <w:r w:rsidR="00407014" w:rsidRPr="000E78F4">
        <w:rPr>
          <w:rFonts w:hint="eastAsia"/>
          <w:sz w:val="20"/>
          <w:szCs w:val="20"/>
        </w:rPr>
        <w:t xml:space="preserve">600mm </w:t>
      </w:r>
      <w:r w:rsidR="00407014" w:rsidRPr="000E78F4">
        <w:rPr>
          <w:rFonts w:hint="eastAsia"/>
          <w:sz w:val="20"/>
          <w:szCs w:val="20"/>
        </w:rPr>
        <w:t>加速度</w:t>
      </w:r>
      <w:r w:rsidR="00407014" w:rsidRPr="000E78F4">
        <w:rPr>
          <w:rFonts w:hint="eastAsia"/>
          <w:sz w:val="20"/>
          <w:szCs w:val="20"/>
        </w:rPr>
        <w:t>10%</w:t>
      </w:r>
      <w:r w:rsidR="00407014" w:rsidRPr="000E78F4">
        <w:rPr>
          <w:rFonts w:hint="eastAsia"/>
          <w:sz w:val="20"/>
          <w:szCs w:val="20"/>
        </w:rPr>
        <w:t>）</w:t>
      </w:r>
      <w:r>
        <w:rPr>
          <w:noProof/>
          <w:sz w:val="20"/>
          <w:szCs w:val="20"/>
        </w:rPr>
        <w:pict>
          <v:shape id="_x0000_s1867" type="#_x0000_t202" style="position:absolute;left:0;text-align:left;margin-left:153.35pt;margin-top:61.8pt;width:36.75pt;height:14.25pt;z-index:251786240;mso-position-horizontal-relative:text;mso-position-vertical-relative:text" stroked="f">
            <v:textbox inset="5.85pt,.7pt,5.85pt,.7pt">
              <w:txbxContent>
                <w:p w:rsidR="000A7111" w:rsidRPr="00A30870" w:rsidRDefault="000A7111" w:rsidP="00407014">
                  <w:pPr>
                    <w:rPr>
                      <w:b/>
                      <w:sz w:val="20"/>
                    </w:rPr>
                  </w:pPr>
                  <w:r w:rsidRPr="00A30870">
                    <w:rPr>
                      <w:rFonts w:hint="eastAsia"/>
                      <w:b/>
                      <w:sz w:val="20"/>
                    </w:rPr>
                    <w:t>時間</w:t>
                  </w:r>
                </w:p>
              </w:txbxContent>
            </v:textbox>
          </v:shape>
        </w:pict>
      </w:r>
      <w:r w:rsidR="00407014">
        <w:rPr>
          <w:rFonts w:hint="eastAsia"/>
          <w:noProof/>
          <w:sz w:val="20"/>
          <w:szCs w:val="20"/>
        </w:rPr>
        <w:drawing>
          <wp:inline distT="0" distB="0" distL="0" distR="0">
            <wp:extent cx="2657475" cy="1695450"/>
            <wp:effectExtent l="19050" t="0" r="9525" b="0"/>
            <wp:docPr id="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2657475" cy="1695450"/>
                    </a:xfrm>
                    <a:prstGeom prst="rect">
                      <a:avLst/>
                    </a:prstGeom>
                    <a:noFill/>
                    <a:ln w="9525">
                      <a:noFill/>
                      <a:miter lim="800000"/>
                      <a:headEnd/>
                      <a:tailEnd/>
                    </a:ln>
                  </pic:spPr>
                </pic:pic>
              </a:graphicData>
            </a:graphic>
          </wp:inline>
        </w:drawing>
      </w:r>
    </w:p>
    <w:p w:rsidR="00407014" w:rsidRPr="002C3119" w:rsidRDefault="00407014" w:rsidP="002C3119">
      <w:pPr>
        <w:ind w:firstLineChars="100" w:firstLine="201"/>
        <w:jc w:val="center"/>
        <w:rPr>
          <w:b/>
          <w:sz w:val="20"/>
          <w:szCs w:val="20"/>
        </w:rPr>
      </w:pPr>
      <w:r w:rsidRPr="002C3119">
        <w:rPr>
          <w:rFonts w:hint="eastAsia"/>
          <w:b/>
          <w:sz w:val="20"/>
          <w:szCs w:val="20"/>
        </w:rPr>
        <w:t>図</w:t>
      </w:r>
      <w:r w:rsidR="00F4239F" w:rsidRPr="002C3119">
        <w:rPr>
          <w:rFonts w:hint="eastAsia"/>
          <w:b/>
          <w:sz w:val="20"/>
          <w:szCs w:val="20"/>
        </w:rPr>
        <w:t>4</w:t>
      </w:r>
      <w:r w:rsidRPr="002C3119">
        <w:rPr>
          <w:rFonts w:hint="eastAsia"/>
          <w:b/>
          <w:sz w:val="20"/>
          <w:szCs w:val="20"/>
        </w:rPr>
        <w:t xml:space="preserve">　天井板に発生する圧力</w:t>
      </w:r>
    </w:p>
    <w:p w:rsidR="00407014" w:rsidRDefault="00407014" w:rsidP="006C6B32">
      <w:pPr>
        <w:ind w:firstLineChars="100" w:firstLine="200"/>
        <w:jc w:val="center"/>
        <w:rPr>
          <w:sz w:val="20"/>
          <w:szCs w:val="20"/>
        </w:rPr>
      </w:pPr>
      <w:r w:rsidRPr="000E78F4">
        <w:rPr>
          <w:rFonts w:hint="eastAsia"/>
          <w:sz w:val="20"/>
          <w:szCs w:val="20"/>
        </w:rPr>
        <w:t>(</w:t>
      </w:r>
      <w:r w:rsidRPr="000E78F4">
        <w:rPr>
          <w:rFonts w:hint="eastAsia"/>
          <w:sz w:val="20"/>
          <w:szCs w:val="20"/>
        </w:rPr>
        <w:t>幅</w:t>
      </w:r>
      <w:r w:rsidRPr="000E78F4">
        <w:rPr>
          <w:rFonts w:hint="eastAsia"/>
          <w:sz w:val="20"/>
          <w:szCs w:val="20"/>
        </w:rPr>
        <w:t xml:space="preserve">600mm </w:t>
      </w:r>
      <w:r w:rsidRPr="000E78F4">
        <w:rPr>
          <w:rFonts w:hint="eastAsia"/>
          <w:sz w:val="20"/>
          <w:szCs w:val="20"/>
        </w:rPr>
        <w:t>水位</w:t>
      </w:r>
      <w:r w:rsidRPr="000E78F4">
        <w:rPr>
          <w:rFonts w:hint="eastAsia"/>
          <w:sz w:val="20"/>
          <w:szCs w:val="20"/>
        </w:rPr>
        <w:t xml:space="preserve">600mm </w:t>
      </w:r>
      <w:r w:rsidRPr="000E78F4">
        <w:rPr>
          <w:rFonts w:hint="eastAsia"/>
          <w:sz w:val="20"/>
          <w:szCs w:val="20"/>
        </w:rPr>
        <w:t>加速度</w:t>
      </w:r>
      <w:r w:rsidRPr="000E78F4">
        <w:rPr>
          <w:rFonts w:hint="eastAsia"/>
          <w:sz w:val="20"/>
          <w:szCs w:val="20"/>
        </w:rPr>
        <w:t>17.5%</w:t>
      </w:r>
      <w:r w:rsidRPr="000E78F4">
        <w:rPr>
          <w:rFonts w:hint="eastAsia"/>
          <w:sz w:val="20"/>
          <w:szCs w:val="20"/>
        </w:rPr>
        <w:t>）</w:t>
      </w:r>
    </w:p>
    <w:p w:rsidR="00402655" w:rsidRPr="00F35293" w:rsidRDefault="006F189D" w:rsidP="009B5B7F">
      <w:pPr>
        <w:rPr>
          <w:rFonts w:ascii="ＭＳ ゴシック" w:eastAsia="ＭＳ ゴシック" w:hAnsi="ＭＳ ゴシック"/>
          <w:b/>
          <w:spacing w:val="-2"/>
          <w:sz w:val="20"/>
          <w:szCs w:val="20"/>
        </w:rPr>
      </w:pPr>
      <w:r w:rsidRPr="00F35293">
        <w:rPr>
          <w:rFonts w:cs="Arial" w:hint="eastAsia"/>
          <w:b/>
          <w:sz w:val="20"/>
          <w:szCs w:val="20"/>
        </w:rPr>
        <w:t>4.</w:t>
      </w:r>
      <w:r w:rsidR="00402655" w:rsidRPr="00F35293">
        <w:rPr>
          <w:rFonts w:hint="eastAsia"/>
          <w:sz w:val="20"/>
          <w:szCs w:val="20"/>
        </w:rPr>
        <w:t xml:space="preserve">　</w:t>
      </w:r>
      <w:r w:rsidR="00402655" w:rsidRPr="00F35293">
        <w:rPr>
          <w:rFonts w:ascii="ＭＳ ゴシック" w:eastAsia="ＭＳ ゴシック" w:hAnsi="ＭＳ ゴシック" w:hint="eastAsia"/>
          <w:b/>
          <w:spacing w:val="-2"/>
          <w:sz w:val="20"/>
          <w:szCs w:val="20"/>
        </w:rPr>
        <w:t>実機の応力評価</w:t>
      </w:r>
    </w:p>
    <w:p w:rsidR="002543B3" w:rsidRPr="00F35293" w:rsidRDefault="004E59F7" w:rsidP="004E59F7">
      <w:pPr>
        <w:rPr>
          <w:sz w:val="20"/>
          <w:szCs w:val="20"/>
        </w:rPr>
      </w:pPr>
      <w:r w:rsidRPr="00F35293">
        <w:rPr>
          <w:rFonts w:hint="eastAsia"/>
          <w:sz w:val="20"/>
          <w:szCs w:val="20"/>
        </w:rPr>
        <w:t xml:space="preserve">　</w:t>
      </w:r>
      <w:r w:rsidR="003D632E" w:rsidRPr="00F35293">
        <w:rPr>
          <w:rFonts w:hint="eastAsia"/>
          <w:sz w:val="20"/>
          <w:szCs w:val="20"/>
        </w:rPr>
        <w:t>円筒タンクなど</w:t>
      </w:r>
      <w:r w:rsidR="00355F15" w:rsidRPr="00F35293">
        <w:rPr>
          <w:rFonts w:hint="eastAsia"/>
          <w:sz w:val="20"/>
          <w:szCs w:val="20"/>
        </w:rPr>
        <w:t>曲面</w:t>
      </w:r>
      <w:r w:rsidR="003D632E" w:rsidRPr="00F35293">
        <w:rPr>
          <w:rFonts w:hint="eastAsia"/>
          <w:sz w:val="20"/>
          <w:szCs w:val="20"/>
        </w:rPr>
        <w:t>が利用されるものもあるが、直方体貯水タンクでは板構造が利用される。板構造の特徴は面内力、面内せん断に対して非常に大きな剛性を有するが、曲げ剛性が小さいことである。圧力を受ける板は曲げを受けるため通常補強材によって補強される。</w:t>
      </w:r>
      <w:r w:rsidR="001C1887" w:rsidRPr="00F35293">
        <w:rPr>
          <w:rFonts w:hint="eastAsia"/>
          <w:sz w:val="20"/>
          <w:szCs w:val="20"/>
        </w:rPr>
        <w:t>図</w:t>
      </w:r>
      <w:r w:rsidR="006C6B32" w:rsidRPr="00F35293">
        <w:rPr>
          <w:rFonts w:hint="eastAsia"/>
          <w:sz w:val="20"/>
          <w:szCs w:val="20"/>
        </w:rPr>
        <w:t>5</w:t>
      </w:r>
      <w:r w:rsidR="001C1887" w:rsidRPr="00F35293">
        <w:rPr>
          <w:rFonts w:hint="eastAsia"/>
          <w:sz w:val="20"/>
          <w:szCs w:val="20"/>
        </w:rPr>
        <w:t>に示す</w:t>
      </w:r>
      <w:r w:rsidR="00411020" w:rsidRPr="00F35293">
        <w:rPr>
          <w:position w:val="-10"/>
          <w:sz w:val="20"/>
          <w:szCs w:val="20"/>
        </w:rPr>
        <w:object w:dxaOrig="2400" w:dyaOrig="320">
          <v:shape id="_x0000_i1040" type="#_x0000_t75" style="width:120pt;height:15pt" o:ole="" fillcolor="window">
            <v:imagedata r:id="rId63" o:title=""/>
          </v:shape>
          <o:OLEObject Type="Embed" ProgID="Equation.3" ShapeID="_x0000_i1040" DrawAspect="Content" ObjectID="_1487339488" r:id="rId64"/>
        </w:object>
      </w:r>
      <w:r w:rsidR="00480B1A" w:rsidRPr="00F35293">
        <w:rPr>
          <w:rFonts w:hint="eastAsia"/>
          <w:sz w:val="20"/>
          <w:szCs w:val="20"/>
        </w:rPr>
        <w:t>板</w:t>
      </w:r>
      <w:r w:rsidR="001C1887" w:rsidRPr="00F35293">
        <w:rPr>
          <w:rFonts w:hint="eastAsia"/>
          <w:sz w:val="20"/>
          <w:szCs w:val="20"/>
        </w:rPr>
        <w:t>構造</w:t>
      </w:r>
      <w:r w:rsidR="00480B1A" w:rsidRPr="00F35293">
        <w:rPr>
          <w:rFonts w:hint="eastAsia"/>
          <w:sz w:val="20"/>
          <w:szCs w:val="20"/>
        </w:rPr>
        <w:t>のタンク</w:t>
      </w:r>
      <w:r w:rsidR="001C1887" w:rsidRPr="00F35293">
        <w:rPr>
          <w:rFonts w:hint="eastAsia"/>
          <w:sz w:val="20"/>
          <w:szCs w:val="20"/>
        </w:rPr>
        <w:t>を考え</w:t>
      </w:r>
      <w:r w:rsidR="00480B1A" w:rsidRPr="00F35293">
        <w:rPr>
          <w:rFonts w:hint="eastAsia"/>
          <w:sz w:val="20"/>
          <w:szCs w:val="20"/>
        </w:rPr>
        <w:t>、</w:t>
      </w:r>
      <w:r w:rsidR="003604DB" w:rsidRPr="00F35293">
        <w:rPr>
          <w:rFonts w:hint="eastAsia"/>
          <w:sz w:val="20"/>
          <w:szCs w:val="20"/>
        </w:rPr>
        <w:t>帯状の</w:t>
      </w:r>
      <w:r w:rsidR="00480B1A" w:rsidRPr="00F35293">
        <w:rPr>
          <w:rFonts w:hint="eastAsia"/>
          <w:sz w:val="20"/>
          <w:szCs w:val="20"/>
        </w:rPr>
        <w:t>水平補強材</w:t>
      </w:r>
      <w:r w:rsidR="00411020" w:rsidRPr="00F35293">
        <w:rPr>
          <w:rFonts w:hint="eastAsia"/>
          <w:sz w:val="20"/>
          <w:szCs w:val="20"/>
        </w:rPr>
        <w:t>(</w:t>
      </w:r>
      <w:r w:rsidR="00411020" w:rsidRPr="00F35293">
        <w:rPr>
          <w:rFonts w:hint="eastAsia"/>
          <w:sz w:val="20"/>
          <w:szCs w:val="20"/>
        </w:rPr>
        <w:t>折曲げ部</w:t>
      </w:r>
      <w:r w:rsidR="00411020" w:rsidRPr="00F35293">
        <w:rPr>
          <w:rFonts w:hint="eastAsia"/>
          <w:sz w:val="20"/>
          <w:szCs w:val="20"/>
        </w:rPr>
        <w:t>)</w:t>
      </w:r>
      <w:r w:rsidR="00480B1A" w:rsidRPr="00F35293">
        <w:rPr>
          <w:rFonts w:hint="eastAsia"/>
          <w:sz w:val="20"/>
          <w:szCs w:val="20"/>
        </w:rPr>
        <w:t>により補強され</w:t>
      </w:r>
      <w:r w:rsidR="00411020" w:rsidRPr="00F35293">
        <w:rPr>
          <w:rFonts w:hint="eastAsia"/>
          <w:sz w:val="20"/>
          <w:szCs w:val="20"/>
        </w:rPr>
        <w:t>たタンク</w:t>
      </w:r>
      <w:r w:rsidR="00480B1A" w:rsidRPr="00F35293">
        <w:rPr>
          <w:rFonts w:hint="eastAsia"/>
          <w:sz w:val="20"/>
          <w:szCs w:val="20"/>
        </w:rPr>
        <w:t>の</w:t>
      </w:r>
      <w:r w:rsidR="001C1887" w:rsidRPr="00F35293">
        <w:rPr>
          <w:rFonts w:hint="eastAsia"/>
          <w:sz w:val="20"/>
          <w:szCs w:val="20"/>
        </w:rPr>
        <w:t>応力の計算法を</w:t>
      </w:r>
      <w:r w:rsidR="006C6B32" w:rsidRPr="00F35293">
        <w:rPr>
          <w:rFonts w:hint="eastAsia"/>
          <w:sz w:val="20"/>
          <w:szCs w:val="20"/>
        </w:rPr>
        <w:t>検討する。</w:t>
      </w:r>
    </w:p>
    <w:p w:rsidR="008E17D4" w:rsidRPr="00F35293" w:rsidRDefault="006F189D" w:rsidP="004759CD">
      <w:pPr>
        <w:rPr>
          <w:b/>
          <w:bCs/>
          <w:sz w:val="20"/>
          <w:szCs w:val="20"/>
        </w:rPr>
      </w:pPr>
      <w:r w:rsidRPr="00F35293">
        <w:rPr>
          <w:rFonts w:cs="Arial" w:hint="eastAsia"/>
          <w:b/>
          <w:sz w:val="20"/>
          <w:szCs w:val="20"/>
        </w:rPr>
        <w:t>4</w:t>
      </w:r>
      <w:r w:rsidR="003D632E" w:rsidRPr="00F35293">
        <w:rPr>
          <w:rFonts w:cs="Arial" w:hint="eastAsia"/>
          <w:b/>
          <w:sz w:val="20"/>
          <w:szCs w:val="20"/>
        </w:rPr>
        <w:t>.1</w:t>
      </w:r>
      <w:r w:rsidR="008E17D4" w:rsidRPr="00F35293">
        <w:rPr>
          <w:rFonts w:hint="eastAsia"/>
          <w:b/>
          <w:bCs/>
          <w:sz w:val="20"/>
          <w:szCs w:val="20"/>
        </w:rPr>
        <w:t>タンクの板部分の応力</w:t>
      </w:r>
    </w:p>
    <w:p w:rsidR="006C6B32" w:rsidRDefault="00480B1A" w:rsidP="004759CD">
      <w:r w:rsidRPr="00F35293">
        <w:rPr>
          <w:rFonts w:hint="eastAsia"/>
          <w:sz w:val="20"/>
          <w:szCs w:val="20"/>
        </w:rPr>
        <w:t xml:space="preserve">　</w:t>
      </w:r>
      <w:r w:rsidR="006C6B32" w:rsidRPr="00F35293">
        <w:rPr>
          <w:rFonts w:hint="eastAsia"/>
          <w:sz w:val="20"/>
          <w:szCs w:val="20"/>
        </w:rPr>
        <w:t>板曲げ理論ではキルヒホッフの仮定を用いて</w:t>
      </w:r>
      <w:r w:rsidRPr="00F35293">
        <w:rPr>
          <w:rFonts w:hint="eastAsia"/>
          <w:sz w:val="20"/>
          <w:szCs w:val="20"/>
        </w:rPr>
        <w:t>圧力</w:t>
      </w:r>
      <w:r w:rsidRPr="00F35293">
        <w:rPr>
          <w:rFonts w:hint="eastAsia"/>
          <w:sz w:val="20"/>
          <w:szCs w:val="20"/>
        </w:rPr>
        <w:t>p</w:t>
      </w:r>
      <w:r w:rsidRPr="00F35293">
        <w:rPr>
          <w:rFonts w:hint="eastAsia"/>
          <w:sz w:val="20"/>
          <w:szCs w:val="20"/>
        </w:rPr>
        <w:t>が加わるとき</w:t>
      </w:r>
      <w:r w:rsidR="008E17D4" w:rsidRPr="00F35293">
        <w:rPr>
          <w:rFonts w:hint="eastAsia"/>
          <w:sz w:val="20"/>
          <w:szCs w:val="20"/>
        </w:rPr>
        <w:t>たわみ</w:t>
      </w:r>
      <w:r w:rsidR="008E17D4" w:rsidRPr="00F35293">
        <w:rPr>
          <w:rFonts w:hint="eastAsia"/>
          <w:sz w:val="20"/>
          <w:szCs w:val="20"/>
        </w:rPr>
        <w:t>w</w:t>
      </w:r>
      <w:r w:rsidR="008E17D4" w:rsidRPr="00F35293">
        <w:rPr>
          <w:rFonts w:hint="eastAsia"/>
          <w:sz w:val="20"/>
          <w:szCs w:val="20"/>
        </w:rPr>
        <w:t>を用いて</w:t>
      </w:r>
      <w:r w:rsidR="006C6B32" w:rsidRPr="00F35293">
        <w:rPr>
          <w:rFonts w:hint="eastAsia"/>
          <w:sz w:val="20"/>
          <w:szCs w:val="20"/>
        </w:rPr>
        <w:t>力のつり合いを表し、</w:t>
      </w:r>
      <w:r w:rsidR="008E17D4" w:rsidRPr="00F35293">
        <w:rPr>
          <w:rFonts w:hint="eastAsia"/>
          <w:sz w:val="20"/>
          <w:szCs w:val="20"/>
        </w:rPr>
        <w:t>たわみ</w:t>
      </w:r>
      <w:r w:rsidR="008E17D4" w:rsidRPr="00F35293">
        <w:rPr>
          <w:rFonts w:hint="eastAsia"/>
          <w:sz w:val="20"/>
          <w:szCs w:val="20"/>
        </w:rPr>
        <w:t>w</w:t>
      </w:r>
      <w:r w:rsidR="008E17D4" w:rsidRPr="00F35293">
        <w:rPr>
          <w:rFonts w:hint="eastAsia"/>
          <w:sz w:val="20"/>
          <w:szCs w:val="20"/>
        </w:rPr>
        <w:t>が</w:t>
      </w:r>
      <w:r w:rsidR="001C1887" w:rsidRPr="00F35293">
        <w:rPr>
          <w:rFonts w:hint="eastAsia"/>
          <w:sz w:val="20"/>
          <w:szCs w:val="20"/>
        </w:rPr>
        <w:t>求め</w:t>
      </w:r>
      <w:r w:rsidR="00BB6BD6" w:rsidRPr="00F35293">
        <w:rPr>
          <w:rFonts w:hint="eastAsia"/>
          <w:sz w:val="20"/>
          <w:szCs w:val="20"/>
        </w:rPr>
        <w:t>られ</w:t>
      </w:r>
      <w:r w:rsidR="006C6B32" w:rsidRPr="00F35293">
        <w:rPr>
          <w:rFonts w:hint="eastAsia"/>
          <w:sz w:val="20"/>
          <w:szCs w:val="20"/>
        </w:rPr>
        <w:t>ると</w:t>
      </w:r>
      <w:r w:rsidR="00BB6BD6" w:rsidRPr="00F35293">
        <w:rPr>
          <w:rFonts w:hint="eastAsia"/>
          <w:sz w:val="20"/>
          <w:szCs w:val="20"/>
        </w:rPr>
        <w:t>応力も計算できる。</w:t>
      </w:r>
      <w:r w:rsidR="00BB6BD6" w:rsidRPr="00F35293">
        <w:rPr>
          <w:rFonts w:hint="eastAsia"/>
          <w:sz w:val="20"/>
          <w:szCs w:val="20"/>
        </w:rPr>
        <w:t xml:space="preserve"> </w:t>
      </w:r>
      <w:r w:rsidR="006C6B32" w:rsidRPr="00F35293">
        <w:rPr>
          <w:rFonts w:hint="eastAsia"/>
          <w:sz w:val="20"/>
          <w:szCs w:val="20"/>
        </w:rPr>
        <w:t>矩形板や円板に関しては種々の境界条件のもとで圧力が加わるときのたわみと応力が計算できる</w:t>
      </w:r>
      <w:r w:rsidR="007D40B3">
        <w:rPr>
          <w:rFonts w:hint="eastAsia"/>
        </w:rPr>
        <w:t>。</w:t>
      </w:r>
    </w:p>
    <w:p w:rsidR="006C6B32" w:rsidRDefault="00294281" w:rsidP="004759CD">
      <w:r>
        <w:rPr>
          <w:noProof/>
        </w:rPr>
        <w:lastRenderedPageBreak/>
        <w:pict>
          <v:shape id="_x0000_s3174" type="#_x0000_t202" style="position:absolute;left:0;text-align:left;margin-left:72.4pt;margin-top:5.55pt;width:31.2pt;height:24.75pt;z-index:251890688" filled="f" stroked="f">
            <v:textbox inset="5.85pt,.7pt,5.85pt,.7pt">
              <w:txbxContent>
                <w:p w:rsidR="000A7111" w:rsidRPr="008F60BD" w:rsidRDefault="000A7111" w:rsidP="00411020">
                  <w:pPr>
                    <w:rPr>
                      <w:sz w:val="16"/>
                      <w:szCs w:val="16"/>
                    </w:rPr>
                  </w:pPr>
                  <w:r>
                    <w:rPr>
                      <w:sz w:val="16"/>
                      <w:szCs w:val="16"/>
                    </w:rPr>
                    <w:t>t</w:t>
                  </w:r>
                  <w:r>
                    <w:rPr>
                      <w:rFonts w:hint="eastAsia"/>
                      <w:sz w:val="16"/>
                      <w:szCs w:val="16"/>
                    </w:rPr>
                    <w:t>=7.7</w:t>
                  </w:r>
                </w:p>
              </w:txbxContent>
            </v:textbox>
          </v:shape>
        </w:pict>
      </w:r>
      <w:r>
        <w:rPr>
          <w:noProof/>
        </w:rPr>
        <w:pict>
          <v:shape id="_x0000_s1990" type="#_x0000_t202" style="position:absolute;left:0;text-align:left;margin-left:16.05pt;margin-top:-14.05pt;width:63.9pt;height:19.6pt;z-index:251837440" filled="f" stroked="f">
            <v:textbox inset="5.85pt,.7pt,5.85pt,.7pt">
              <w:txbxContent>
                <w:p w:rsidR="000A7111" w:rsidRPr="008F60BD" w:rsidRDefault="000A7111" w:rsidP="008F60BD">
                  <w:pPr>
                    <w:rPr>
                      <w:sz w:val="16"/>
                      <w:szCs w:val="16"/>
                    </w:rPr>
                  </w:pPr>
                  <w:r w:rsidRPr="008F60BD">
                    <w:rPr>
                      <w:rFonts w:hint="eastAsia"/>
                      <w:sz w:val="16"/>
                      <w:szCs w:val="16"/>
                    </w:rPr>
                    <w:t>板</w:t>
                  </w:r>
                  <w:r>
                    <w:rPr>
                      <w:rFonts w:hint="eastAsia"/>
                      <w:sz w:val="16"/>
                      <w:szCs w:val="16"/>
                    </w:rPr>
                    <w:t>の折曲げ部</w:t>
                  </w:r>
                </w:p>
              </w:txbxContent>
            </v:textbox>
          </v:shape>
        </w:pict>
      </w:r>
      <w:r>
        <w:rPr>
          <w:noProof/>
          <w:sz w:val="20"/>
          <w:szCs w:val="20"/>
        </w:rPr>
        <w:pict>
          <v:shape id="_x0000_s2037" type="#_x0000_t202" style="position:absolute;left:0;text-align:left;margin-left:-54.25pt;margin-top:-14.05pt;width:75.95pt;height:34pt;z-index:251857920" filled="f" stroked="f">
            <v:textbox inset="5.85pt,.7pt,5.85pt,.7pt">
              <w:txbxContent>
                <w:p w:rsidR="000A7111" w:rsidRDefault="000A7111" w:rsidP="00BB6BD6">
                  <w:pPr>
                    <w:spacing w:line="240" w:lineRule="atLeast"/>
                    <w:rPr>
                      <w:sz w:val="16"/>
                      <w:szCs w:val="16"/>
                    </w:rPr>
                  </w:pPr>
                  <w:r>
                    <w:rPr>
                      <w:rFonts w:hint="eastAsia"/>
                      <w:sz w:val="16"/>
                      <w:szCs w:val="16"/>
                    </w:rPr>
                    <w:t xml:space="preserve">天井板　</w:t>
                  </w:r>
                </w:p>
                <w:p w:rsidR="000A7111" w:rsidRPr="008F60BD" w:rsidRDefault="000A7111" w:rsidP="00BB6BD6">
                  <w:pPr>
                    <w:spacing w:line="240" w:lineRule="atLeast"/>
                    <w:rPr>
                      <w:sz w:val="16"/>
                      <w:szCs w:val="16"/>
                    </w:rPr>
                  </w:pPr>
                  <w:r>
                    <w:rPr>
                      <w:rFonts w:hint="eastAsia"/>
                      <w:sz w:val="16"/>
                      <w:szCs w:val="16"/>
                    </w:rPr>
                    <w:t>(</w:t>
                  </w:r>
                  <w:r>
                    <w:rPr>
                      <w:rFonts w:hint="eastAsia"/>
                      <w:sz w:val="16"/>
                      <w:szCs w:val="16"/>
                    </w:rPr>
                    <w:t>コルゲート板</w:t>
                  </w:r>
                  <w:r>
                    <w:rPr>
                      <w:rFonts w:hint="eastAsia"/>
                      <w:sz w:val="16"/>
                      <w:szCs w:val="16"/>
                    </w:rPr>
                    <w:t>)</w:t>
                  </w:r>
                </w:p>
              </w:txbxContent>
            </v:textbox>
          </v:shape>
        </w:pict>
      </w:r>
    </w:p>
    <w:p w:rsidR="006C6B32" w:rsidRDefault="00294281" w:rsidP="004759CD">
      <w:r>
        <w:rPr>
          <w:noProof/>
        </w:rPr>
        <w:pict>
          <v:shape id="_x0000_s1991" type="#_x0000_t32" style="position:absolute;left:0;text-align:left;margin-left:72.4pt;margin-top:1.5pt;width:0;height:24.15pt;z-index:251838464" o:connectortype="straight" strokecolor="black [3213]" strokeweight="1pt"/>
        </w:pict>
      </w:r>
      <w:r>
        <w:rPr>
          <w:noProof/>
        </w:rPr>
        <w:pict>
          <v:shape id="_x0000_s3173" type="#_x0000_t32" style="position:absolute;left:0;text-align:left;margin-left:79.95pt;margin-top:4.15pt;width:0;height:23.8pt;z-index:251889664" o:connectortype="straight" strokecolor="black [3213]">
            <v:stroke startarrow="block" endarrow="block"/>
          </v:shape>
        </w:pict>
      </w:r>
    </w:p>
    <w:p w:rsidR="006C6B32" w:rsidRDefault="00294281" w:rsidP="004759CD">
      <w:r>
        <w:rPr>
          <w:noProof/>
        </w:rPr>
        <w:pict>
          <v:shape id="_x0000_s3171" type="#_x0000_t32" style="position:absolute;left:0;text-align:left;margin-left:47.65pt;margin-top:10.85pt;width:7.5pt;height:30.9pt;flip:y;z-index:251887616" o:connectortype="straight" strokecolor="black [3213]">
            <v:stroke endarrow="block"/>
          </v:shape>
        </w:pict>
      </w:r>
    </w:p>
    <w:p w:rsidR="006C6B32" w:rsidRDefault="00294281" w:rsidP="004759CD">
      <w:r>
        <w:rPr>
          <w:noProof/>
        </w:rPr>
        <w:pict>
          <v:shape id="_x0000_s3172" type="#_x0000_t202" style="position:absolute;left:0;text-align:left;margin-left:59.75pt;margin-top:6pt;width:43.2pt;height:19.6pt;z-index:251888640" filled="f" stroked="f">
            <v:textbox inset="5.85pt,.7pt,5.85pt,.7pt">
              <w:txbxContent>
                <w:p w:rsidR="000A7111" w:rsidRPr="008F60BD" w:rsidRDefault="000A7111" w:rsidP="008B0B18">
                  <w:pPr>
                    <w:rPr>
                      <w:sz w:val="16"/>
                      <w:szCs w:val="16"/>
                    </w:rPr>
                  </w:pPr>
                  <w:r>
                    <w:rPr>
                      <w:sz w:val="16"/>
                      <w:szCs w:val="16"/>
                    </w:rPr>
                    <w:t>s</w:t>
                  </w:r>
                  <w:r>
                    <w:rPr>
                      <w:rFonts w:hint="eastAsia"/>
                      <w:sz w:val="16"/>
                      <w:szCs w:val="16"/>
                    </w:rPr>
                    <w:t>=75</w:t>
                  </w:r>
                </w:p>
              </w:txbxContent>
            </v:textbox>
          </v:shape>
        </w:pict>
      </w:r>
      <w:r>
        <w:rPr>
          <w:noProof/>
        </w:rPr>
        <w:pict>
          <v:shape id="_x0000_s3170" type="#_x0000_t32" style="position:absolute;left:0;text-align:left;margin-left:37.3pt;margin-top:6pt;width:38.55pt;height:0;z-index:251886592" o:connectortype="straight" strokecolor="black [3213]">
            <v:stroke startarrow="block" endarrow="block"/>
          </v:shape>
        </w:pict>
      </w:r>
      <w:r>
        <w:rPr>
          <w:noProof/>
        </w:rPr>
        <w:pict>
          <v:shape id="_x0000_s3093" type="#_x0000_t202" style="position:absolute;left:0;text-align:left;margin-left:-2.45pt;margin-top:12.35pt;width:45.55pt;height:18.3pt;z-index:251871232" filled="f" stroked="f">
            <v:textbox inset="5.85pt,.7pt,5.85pt,.7pt">
              <w:txbxContent>
                <w:p w:rsidR="000A7111" w:rsidRPr="008F60BD" w:rsidRDefault="000A7111" w:rsidP="00B4798C">
                  <w:pPr>
                    <w:rPr>
                      <w:sz w:val="16"/>
                      <w:szCs w:val="16"/>
                    </w:rPr>
                  </w:pPr>
                  <w:r>
                    <w:rPr>
                      <w:rFonts w:hint="eastAsia"/>
                      <w:sz w:val="16"/>
                      <w:szCs w:val="16"/>
                    </w:rPr>
                    <w:t>パッキン</w:t>
                  </w:r>
                </w:p>
              </w:txbxContent>
            </v:textbox>
          </v:shape>
        </w:pict>
      </w:r>
    </w:p>
    <w:p w:rsidR="006C6B32" w:rsidRDefault="00294281" w:rsidP="004759CD">
      <w:r>
        <w:rPr>
          <w:noProof/>
        </w:rPr>
        <w:pict>
          <v:shape id="_x0000_s2039" type="#_x0000_t202" style="position:absolute;left:0;text-align:left;margin-left:36.75pt;margin-top:10.6pt;width:43.2pt;height:19.6pt;z-index:251859968" filled="f" stroked="f">
            <v:textbox inset="5.85pt,.7pt,5.85pt,.7pt">
              <w:txbxContent>
                <w:p w:rsidR="000A7111" w:rsidRPr="008F60BD" w:rsidRDefault="000A7111" w:rsidP="00D23C77">
                  <w:pPr>
                    <w:rPr>
                      <w:sz w:val="16"/>
                      <w:szCs w:val="16"/>
                    </w:rPr>
                  </w:pPr>
                  <w:r>
                    <w:rPr>
                      <w:rFonts w:hint="eastAsia"/>
                      <w:sz w:val="16"/>
                      <w:szCs w:val="16"/>
                    </w:rPr>
                    <w:t>ボルト</w:t>
                  </w:r>
                </w:p>
              </w:txbxContent>
            </v:textbox>
          </v:shape>
        </w:pict>
      </w:r>
      <w:r>
        <w:rPr>
          <w:noProof/>
        </w:rPr>
        <w:pict>
          <v:shape id="_x0000_s2038" type="#_x0000_t202" style="position:absolute;left:0;text-align:left;margin-left:-61.9pt;margin-top:9.45pt;width:52.5pt;height:19.6pt;z-index:251858944" filled="f" stroked="f">
            <v:textbox inset="5.85pt,.7pt,5.85pt,.7pt">
              <w:txbxContent>
                <w:p w:rsidR="000A7111" w:rsidRPr="008F60BD" w:rsidRDefault="000A7111" w:rsidP="00D23C77">
                  <w:pPr>
                    <w:ind w:left="160" w:hangingChars="100" w:hanging="160"/>
                    <w:rPr>
                      <w:sz w:val="16"/>
                      <w:szCs w:val="16"/>
                    </w:rPr>
                  </w:pPr>
                  <w:r>
                    <w:rPr>
                      <w:rFonts w:hint="eastAsia"/>
                      <w:sz w:val="16"/>
                      <w:szCs w:val="16"/>
                    </w:rPr>
                    <w:t>高さ</w:t>
                  </w:r>
                  <w:r>
                    <w:rPr>
                      <w:rFonts w:hint="eastAsia"/>
                      <w:sz w:val="16"/>
                      <w:szCs w:val="16"/>
                    </w:rPr>
                    <w:t>h</w:t>
                  </w:r>
                </w:p>
              </w:txbxContent>
            </v:textbox>
          </v:shape>
        </w:pict>
      </w:r>
    </w:p>
    <w:p w:rsidR="006C6B32" w:rsidRDefault="006C6B32" w:rsidP="004759CD"/>
    <w:p w:rsidR="006C6B32" w:rsidRDefault="00294281" w:rsidP="004759CD">
      <w:r>
        <w:rPr>
          <w:noProof/>
        </w:rPr>
        <w:pict>
          <v:shape id="_x0000_s2009" type="#_x0000_t202" style="position:absolute;left:0;text-align:left;margin-left:-34.7pt;margin-top:11.7pt;width:68.55pt;height:32.8pt;z-index:251846656" filled="f" stroked="f">
            <v:textbox inset="5.85pt,.7pt,5.85pt,.7pt">
              <w:txbxContent>
                <w:p w:rsidR="000A7111" w:rsidRDefault="000A7111" w:rsidP="00A44B69">
                  <w:pPr>
                    <w:rPr>
                      <w:sz w:val="16"/>
                      <w:szCs w:val="16"/>
                    </w:rPr>
                  </w:pPr>
                  <w:r>
                    <w:rPr>
                      <w:rFonts w:hint="eastAsia"/>
                      <w:sz w:val="16"/>
                      <w:szCs w:val="16"/>
                    </w:rPr>
                    <w:t>H</w:t>
                  </w:r>
                  <w:r>
                    <w:rPr>
                      <w:rFonts w:hint="eastAsia"/>
                      <w:sz w:val="16"/>
                      <w:szCs w:val="16"/>
                    </w:rPr>
                    <w:t>形鋼基礎部と</w:t>
                  </w:r>
                </w:p>
                <w:p w:rsidR="000A7111" w:rsidRPr="008F60BD" w:rsidRDefault="000A7111" w:rsidP="00A44B69">
                  <w:pPr>
                    <w:rPr>
                      <w:sz w:val="16"/>
                      <w:szCs w:val="16"/>
                    </w:rPr>
                  </w:pPr>
                  <w:r>
                    <w:rPr>
                      <w:rFonts w:hint="eastAsia"/>
                      <w:sz w:val="16"/>
                      <w:szCs w:val="16"/>
                    </w:rPr>
                    <w:t>アンカーボルト</w:t>
                  </w:r>
                </w:p>
              </w:txbxContent>
            </v:textbox>
          </v:shape>
        </w:pict>
      </w:r>
    </w:p>
    <w:p w:rsidR="006C6B32" w:rsidRDefault="006C6B32" w:rsidP="004759CD"/>
    <w:p w:rsidR="006C6B32" w:rsidRDefault="006C6B32" w:rsidP="004759CD"/>
    <w:p w:rsidR="007D40B3" w:rsidRDefault="007D40B3" w:rsidP="004759CD"/>
    <w:p w:rsidR="007D40B3" w:rsidRDefault="00294281" w:rsidP="004759CD">
      <w:r>
        <w:rPr>
          <w:bCs/>
          <w:noProof/>
        </w:rPr>
        <w:pict>
          <v:shape id="_x0000_s3074" type="#_x0000_t202" style="position:absolute;left:0;text-align:left;margin-left:60.95pt;margin-top:.65pt;width:149.65pt;height:18.5pt;z-index:251869184" filled="f" stroked="f">
            <v:textbox inset="5.85pt,.7pt,5.85pt,.7pt">
              <w:txbxContent>
                <w:p w:rsidR="000A7111" w:rsidRPr="002C3119" w:rsidRDefault="000A7111" w:rsidP="005C5D85">
                  <w:pPr>
                    <w:rPr>
                      <w:b/>
                      <w:sz w:val="16"/>
                      <w:szCs w:val="16"/>
                    </w:rPr>
                  </w:pPr>
                  <w:r w:rsidRPr="002C3119">
                    <w:rPr>
                      <w:rFonts w:hint="eastAsia"/>
                      <w:b/>
                      <w:sz w:val="16"/>
                      <w:szCs w:val="16"/>
                    </w:rPr>
                    <w:t>図５　　タンク形状</w:t>
                  </w:r>
                </w:p>
              </w:txbxContent>
            </v:textbox>
          </v:shape>
        </w:pict>
      </w:r>
    </w:p>
    <w:p w:rsidR="00F209F7" w:rsidRDefault="00F209F7" w:rsidP="004759CD"/>
    <w:p w:rsidR="008E17D4" w:rsidRPr="00F35293" w:rsidRDefault="00D5570D" w:rsidP="00F35293">
      <w:pPr>
        <w:ind w:firstLineChars="100" w:firstLine="200"/>
        <w:rPr>
          <w:sz w:val="20"/>
          <w:szCs w:val="20"/>
        </w:rPr>
      </w:pPr>
      <w:r w:rsidRPr="00F35293">
        <w:rPr>
          <w:rFonts w:hint="eastAsia"/>
          <w:sz w:val="20"/>
          <w:szCs w:val="20"/>
        </w:rPr>
        <w:t>この結果は図</w:t>
      </w:r>
      <w:r w:rsidRPr="00F35293">
        <w:rPr>
          <w:rFonts w:hint="eastAsia"/>
          <w:sz w:val="20"/>
          <w:szCs w:val="20"/>
        </w:rPr>
        <w:t>5</w:t>
      </w:r>
      <w:r w:rsidRPr="00F35293">
        <w:rPr>
          <w:rFonts w:hint="eastAsia"/>
          <w:sz w:val="20"/>
          <w:szCs w:val="20"/>
        </w:rPr>
        <w:t>に示すように</w:t>
      </w:r>
      <w:r w:rsidR="007D40B3" w:rsidRPr="00F35293">
        <w:rPr>
          <w:rFonts w:hint="eastAsia"/>
          <w:sz w:val="20"/>
          <w:szCs w:val="20"/>
        </w:rPr>
        <w:t>実際の設計に使いやすいチャートにまとめられて</w:t>
      </w:r>
      <w:r w:rsidRPr="00F35293">
        <w:rPr>
          <w:rFonts w:hint="eastAsia"/>
          <w:sz w:val="20"/>
          <w:szCs w:val="20"/>
        </w:rPr>
        <w:t>おり、</w:t>
      </w:r>
      <w:r w:rsidR="007D40B3" w:rsidRPr="00F35293">
        <w:rPr>
          <w:rFonts w:hint="eastAsia"/>
          <w:sz w:val="20"/>
          <w:szCs w:val="20"/>
        </w:rPr>
        <w:t>図</w:t>
      </w:r>
      <w:r w:rsidR="00411020" w:rsidRPr="00F35293">
        <w:rPr>
          <w:rFonts w:hint="eastAsia"/>
          <w:sz w:val="20"/>
          <w:szCs w:val="20"/>
        </w:rPr>
        <w:t>6</w:t>
      </w:r>
      <w:r w:rsidRPr="00F35293">
        <w:rPr>
          <w:rFonts w:hint="eastAsia"/>
          <w:sz w:val="20"/>
          <w:szCs w:val="20"/>
        </w:rPr>
        <w:t>から矩形板</w:t>
      </w:r>
      <w:r w:rsidRPr="00F35293">
        <w:rPr>
          <w:rFonts w:hint="eastAsia"/>
          <w:sz w:val="20"/>
          <w:szCs w:val="20"/>
        </w:rPr>
        <w:t>(b/a)</w:t>
      </w:r>
      <w:r w:rsidRPr="00F35293">
        <w:rPr>
          <w:rFonts w:hint="eastAsia"/>
          <w:sz w:val="20"/>
          <w:szCs w:val="20"/>
        </w:rPr>
        <w:t>について周辺単純支持、固定の条件を決め、係数を読み取ることにより</w:t>
      </w:r>
      <w:r w:rsidR="00BB6BD6" w:rsidRPr="00F35293">
        <w:rPr>
          <w:rFonts w:hint="eastAsia"/>
          <w:sz w:val="20"/>
          <w:szCs w:val="20"/>
        </w:rPr>
        <w:t>たわみと応</w:t>
      </w:r>
      <w:r w:rsidR="00D23C77" w:rsidRPr="00F35293">
        <w:rPr>
          <w:noProof/>
          <w:sz w:val="20"/>
          <w:szCs w:val="20"/>
        </w:rPr>
        <w:drawing>
          <wp:anchor distT="0" distB="0" distL="114300" distR="114300" simplePos="0" relativeHeight="251830272" behindDoc="0" locked="0" layoutInCell="1" allowOverlap="1">
            <wp:simplePos x="0" y="0"/>
            <wp:positionH relativeFrom="margin">
              <wp:posOffset>5608320</wp:posOffset>
            </wp:positionH>
            <wp:positionV relativeFrom="margin">
              <wp:posOffset>-18415</wp:posOffset>
            </wp:positionV>
            <wp:extent cx="536575" cy="826135"/>
            <wp:effectExtent l="19050" t="0" r="0" b="0"/>
            <wp:wrapSquare wrapText="bothSides"/>
            <wp:docPr id="1" name="オブジェクト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262" cy="1044575"/>
                      <a:chOff x="6732588" y="1376363"/>
                      <a:chExt cx="576262" cy="1044575"/>
                    </a:xfrm>
                  </a:grpSpPr>
                  <a:grpSp>
                    <a:nvGrpSpPr>
                      <a:cNvPr id="6166" name="グループ化 55"/>
                      <a:cNvGrpSpPr>
                        <a:grpSpLocks/>
                      </a:cNvGrpSpPr>
                    </a:nvGrpSpPr>
                    <a:grpSpPr bwMode="auto">
                      <a:xfrm>
                        <a:off x="6732588" y="1376363"/>
                        <a:ext cx="576262" cy="1044575"/>
                        <a:chOff x="6732240" y="1376772"/>
                        <a:chExt cx="576064" cy="1044116"/>
                      </a:xfrm>
                    </a:grpSpPr>
                    <a:cxnSp>
                      <a:nvCxnSpPr>
                        <a:cNvPr id="6173" name="直線コネクタ 21"/>
                        <a:cNvCxnSpPr>
                          <a:cxnSpLocks noChangeShapeType="1"/>
                        </a:cNvCxnSpPr>
                      </a:nvCxnSpPr>
                      <a:spPr bwMode="auto">
                        <a:xfrm>
                          <a:off x="6840252" y="1376772"/>
                          <a:ext cx="0" cy="360040"/>
                        </a:xfrm>
                        <a:prstGeom prst="line">
                          <a:avLst/>
                        </a:prstGeom>
                        <a:noFill/>
                        <a:ln w="9525" algn="ctr">
                          <a:solidFill>
                            <a:schemeClr val="tx1"/>
                          </a:solidFill>
                          <a:round/>
                          <a:headEnd/>
                          <a:tailEnd/>
                        </a:ln>
                      </a:spPr>
                    </a:cxnSp>
                    <a:cxnSp>
                      <a:nvCxnSpPr>
                        <a:cNvPr id="6174" name="直線コネクタ 23"/>
                        <a:cNvCxnSpPr>
                          <a:cxnSpLocks noChangeShapeType="1"/>
                        </a:cNvCxnSpPr>
                      </a:nvCxnSpPr>
                      <a:spPr bwMode="auto">
                        <a:xfrm>
                          <a:off x="6840252" y="1736812"/>
                          <a:ext cx="432048" cy="0"/>
                        </a:xfrm>
                        <a:prstGeom prst="line">
                          <a:avLst/>
                        </a:prstGeom>
                        <a:noFill/>
                        <a:ln w="9525" algn="ctr">
                          <a:solidFill>
                            <a:schemeClr val="tx1"/>
                          </a:solidFill>
                          <a:round/>
                          <a:headEnd/>
                          <a:tailEnd/>
                        </a:ln>
                      </a:spPr>
                    </a:cxnSp>
                    <a:cxnSp>
                      <a:nvCxnSpPr>
                        <a:cNvPr id="6175" name="直線コネクタ 33"/>
                        <a:cNvCxnSpPr>
                          <a:cxnSpLocks noChangeShapeType="1"/>
                        </a:cNvCxnSpPr>
                      </a:nvCxnSpPr>
                      <a:spPr bwMode="auto">
                        <a:xfrm flipV="1">
                          <a:off x="6732240" y="1376772"/>
                          <a:ext cx="0" cy="432048"/>
                        </a:xfrm>
                        <a:prstGeom prst="line">
                          <a:avLst/>
                        </a:prstGeom>
                        <a:noFill/>
                        <a:ln w="9525" algn="ctr">
                          <a:solidFill>
                            <a:schemeClr val="tx1"/>
                          </a:solidFill>
                          <a:round/>
                          <a:headEnd/>
                          <a:tailEnd/>
                        </a:ln>
                      </a:spPr>
                    </a:cxnSp>
                    <a:cxnSp>
                      <a:nvCxnSpPr>
                        <a:cNvPr id="6176" name="直線コネクタ 37"/>
                        <a:cNvCxnSpPr>
                          <a:cxnSpLocks noChangeShapeType="1"/>
                        </a:cNvCxnSpPr>
                      </a:nvCxnSpPr>
                      <a:spPr bwMode="auto">
                        <a:xfrm>
                          <a:off x="6804248" y="2060848"/>
                          <a:ext cx="468052" cy="0"/>
                        </a:xfrm>
                        <a:prstGeom prst="line">
                          <a:avLst/>
                        </a:prstGeom>
                        <a:noFill/>
                        <a:ln w="9525" algn="ctr">
                          <a:solidFill>
                            <a:schemeClr val="tx1"/>
                          </a:solidFill>
                          <a:round/>
                          <a:headEnd/>
                          <a:tailEnd/>
                        </a:ln>
                      </a:spPr>
                    </a:cxnSp>
                    <a:cxnSp>
                      <a:nvCxnSpPr>
                        <a:cNvPr id="6177" name="直線コネクタ 40"/>
                        <a:cNvCxnSpPr>
                          <a:cxnSpLocks noChangeShapeType="1"/>
                        </a:cNvCxnSpPr>
                      </a:nvCxnSpPr>
                      <a:spPr bwMode="auto">
                        <a:xfrm flipV="1">
                          <a:off x="6732240" y="1988840"/>
                          <a:ext cx="0" cy="396044"/>
                        </a:xfrm>
                        <a:prstGeom prst="line">
                          <a:avLst/>
                        </a:prstGeom>
                        <a:noFill/>
                        <a:ln w="9525" algn="ctr">
                          <a:solidFill>
                            <a:schemeClr val="tx1"/>
                          </a:solidFill>
                          <a:round/>
                          <a:headEnd/>
                          <a:tailEnd/>
                        </a:ln>
                      </a:spPr>
                    </a:cxnSp>
                    <a:cxnSp>
                      <a:nvCxnSpPr>
                        <a:cNvPr id="6178" name="直線コネクタ 43"/>
                        <a:cNvCxnSpPr>
                          <a:cxnSpLocks noChangeShapeType="1"/>
                        </a:cNvCxnSpPr>
                      </a:nvCxnSpPr>
                      <a:spPr bwMode="auto">
                        <a:xfrm>
                          <a:off x="6840252" y="2060848"/>
                          <a:ext cx="0" cy="360040"/>
                        </a:xfrm>
                        <a:prstGeom prst="line">
                          <a:avLst/>
                        </a:prstGeom>
                        <a:noFill/>
                        <a:ln w="9525" algn="ctr">
                          <a:solidFill>
                            <a:schemeClr val="tx1"/>
                          </a:solidFill>
                          <a:round/>
                          <a:headEnd/>
                          <a:tailEnd/>
                        </a:ln>
                      </a:spPr>
                    </a:cxnSp>
                    <a:sp>
                      <a:nvSpPr>
                        <a:cNvPr id="6179" name="正方形/長方形 48"/>
                        <a:cNvSpPr>
                          <a:spLocks noChangeArrowheads="1"/>
                        </a:cNvSpPr>
                      </a:nvSpPr>
                      <a:spPr bwMode="auto">
                        <a:xfrm>
                          <a:off x="6732240" y="1844824"/>
                          <a:ext cx="576064" cy="108012"/>
                        </a:xfrm>
                        <a:prstGeom prst="rect">
                          <a:avLst/>
                        </a:prstGeom>
                        <a:solidFill>
                          <a:schemeClr val="accent1"/>
                        </a:solidFill>
                        <a:ln w="9525" algn="ctr">
                          <a:solidFill>
                            <a:schemeClr val="tx1"/>
                          </a:solidFill>
                          <a:round/>
                          <a:headEnd/>
                          <a:tailEnd/>
                        </a:ln>
                      </a:spPr>
                      <a:txSp>
                        <a:txBody>
                          <a:bodyPr/>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endParaRPr lang="ja-JP" altLang="en-US"/>
                          </a:p>
                        </a:txBody>
                        <a:useSpRect/>
                      </a:txSp>
                    </a:sp>
                    <a:cxnSp>
                      <a:nvCxnSpPr>
                        <a:cNvPr id="6180" name="直線コネクタ 53"/>
                        <a:cNvCxnSpPr>
                          <a:cxnSpLocks noChangeShapeType="1"/>
                        </a:cNvCxnSpPr>
                      </a:nvCxnSpPr>
                      <a:spPr bwMode="auto">
                        <a:xfrm>
                          <a:off x="7056276" y="1484784"/>
                          <a:ext cx="0" cy="756084"/>
                        </a:xfrm>
                        <a:prstGeom prst="line">
                          <a:avLst/>
                        </a:prstGeom>
                        <a:noFill/>
                        <a:ln w="22225" algn="ctr">
                          <a:solidFill>
                            <a:schemeClr val="tx1"/>
                          </a:solidFill>
                          <a:prstDash val="sysDash"/>
                          <a:round/>
                          <a:headEnd/>
                          <a:tailEnd/>
                        </a:ln>
                      </a:spPr>
                    </a:cxnSp>
                  </a:grpSp>
                </lc:lockedCanvas>
              </a:graphicData>
            </a:graphic>
          </wp:anchor>
        </w:drawing>
      </w:r>
      <w:r w:rsidR="0071126F" w:rsidRPr="00F35293">
        <w:rPr>
          <w:rFonts w:hint="eastAsia"/>
          <w:sz w:val="20"/>
          <w:szCs w:val="20"/>
        </w:rPr>
        <w:t>力</w:t>
      </w:r>
      <w:r w:rsidR="007D40B3" w:rsidRPr="00F35293">
        <w:rPr>
          <w:rFonts w:hint="eastAsia"/>
          <w:sz w:val="20"/>
          <w:szCs w:val="20"/>
        </w:rPr>
        <w:t>の最大値を</w:t>
      </w:r>
      <w:r w:rsidRPr="00F35293">
        <w:rPr>
          <w:rFonts w:hint="eastAsia"/>
          <w:sz w:val="20"/>
          <w:szCs w:val="20"/>
        </w:rPr>
        <w:t>求めることができる。</w:t>
      </w:r>
    </w:p>
    <w:p w:rsidR="00E558C3" w:rsidRPr="00F35293" w:rsidRDefault="00B925E4" w:rsidP="00F35293">
      <w:pPr>
        <w:ind w:firstLineChars="100" w:firstLine="200"/>
        <w:jc w:val="left"/>
        <w:rPr>
          <w:bCs/>
          <w:sz w:val="20"/>
          <w:szCs w:val="20"/>
        </w:rPr>
      </w:pPr>
      <w:r w:rsidRPr="00F35293">
        <w:rPr>
          <w:rFonts w:hint="eastAsia"/>
          <w:bCs/>
          <w:sz w:val="20"/>
          <w:szCs w:val="20"/>
        </w:rPr>
        <w:t>補強材間隔</w:t>
      </w:r>
      <w:r w:rsidR="001C1887" w:rsidRPr="00F35293">
        <w:rPr>
          <w:rFonts w:hint="eastAsia"/>
          <w:bCs/>
          <w:sz w:val="20"/>
          <w:szCs w:val="20"/>
        </w:rPr>
        <w:t>500</w:t>
      </w:r>
      <w:r w:rsidRPr="00F35293">
        <w:rPr>
          <w:bCs/>
          <w:sz w:val="20"/>
          <w:szCs w:val="20"/>
        </w:rPr>
        <w:t>mm</w:t>
      </w:r>
      <w:r w:rsidRPr="00F35293">
        <w:rPr>
          <w:rFonts w:hint="eastAsia"/>
          <w:bCs/>
          <w:sz w:val="20"/>
          <w:szCs w:val="20"/>
        </w:rPr>
        <w:t>としてタンク側板の曲げ応力を算出する。</w:t>
      </w:r>
      <w:r w:rsidR="00411020" w:rsidRPr="00F35293">
        <w:rPr>
          <w:rFonts w:hint="eastAsia"/>
          <w:bCs/>
          <w:sz w:val="20"/>
          <w:szCs w:val="20"/>
        </w:rPr>
        <w:t>静水圧は底部で</w:t>
      </w:r>
      <w:r w:rsidR="00411020" w:rsidRPr="00F35293">
        <w:rPr>
          <w:rFonts w:hint="eastAsia"/>
          <w:bCs/>
          <w:sz w:val="20"/>
          <w:szCs w:val="20"/>
        </w:rPr>
        <w:t>0.25</w:t>
      </w:r>
      <w:r w:rsidR="00411020" w:rsidRPr="00F35293">
        <w:rPr>
          <w:rFonts w:hint="eastAsia"/>
          <w:bCs/>
          <w:sz w:val="20"/>
          <w:szCs w:val="20"/>
        </w:rPr>
        <w:t>気圧</w:t>
      </w:r>
      <w:r w:rsidR="00411020" w:rsidRPr="00F35293">
        <w:rPr>
          <w:rFonts w:hint="eastAsia"/>
          <w:bCs/>
          <w:sz w:val="20"/>
          <w:szCs w:val="20"/>
        </w:rPr>
        <w:t>(0.025MPa)</w:t>
      </w:r>
      <w:r w:rsidR="00D11CCB" w:rsidRPr="00F35293">
        <w:rPr>
          <w:rFonts w:hint="eastAsia"/>
          <w:bCs/>
          <w:sz w:val="20"/>
          <w:szCs w:val="20"/>
        </w:rPr>
        <w:t>であり、補強材間隔</w:t>
      </w:r>
      <w:r w:rsidR="00D11CCB" w:rsidRPr="00F35293">
        <w:rPr>
          <w:rFonts w:hint="eastAsia"/>
          <w:bCs/>
          <w:sz w:val="20"/>
          <w:szCs w:val="20"/>
        </w:rPr>
        <w:t>500mm</w:t>
      </w:r>
      <w:r w:rsidR="00D11CCB" w:rsidRPr="00F35293">
        <w:rPr>
          <w:rFonts w:hint="eastAsia"/>
          <w:bCs/>
          <w:sz w:val="20"/>
          <w:szCs w:val="20"/>
        </w:rPr>
        <w:t>として周辺固定の板として最大曲げ応力を算出するとσ</w:t>
      </w:r>
      <w:r w:rsidR="00D11CCB" w:rsidRPr="00F35293">
        <w:rPr>
          <w:rFonts w:hint="eastAsia"/>
          <w:bCs/>
          <w:sz w:val="20"/>
          <w:szCs w:val="20"/>
        </w:rPr>
        <w:t>=98.7MPa</w:t>
      </w:r>
      <w:r w:rsidR="00D11CCB" w:rsidRPr="00F35293">
        <w:rPr>
          <w:rFonts w:hint="eastAsia"/>
          <w:bCs/>
          <w:sz w:val="20"/>
          <w:szCs w:val="20"/>
        </w:rPr>
        <w:t>となる。加振時</w:t>
      </w:r>
      <w:r w:rsidRPr="00F35293">
        <w:rPr>
          <w:rFonts w:hint="eastAsia"/>
          <w:bCs/>
          <w:sz w:val="20"/>
          <w:szCs w:val="20"/>
        </w:rPr>
        <w:t>加わる</w:t>
      </w:r>
      <w:r w:rsidR="00D11CCB" w:rsidRPr="00F35293">
        <w:rPr>
          <w:rFonts w:hint="eastAsia"/>
          <w:bCs/>
          <w:sz w:val="20"/>
          <w:szCs w:val="20"/>
        </w:rPr>
        <w:t>動圧</w:t>
      </w:r>
      <w:r w:rsidRPr="00F35293">
        <w:rPr>
          <w:rFonts w:hint="eastAsia"/>
          <w:bCs/>
          <w:sz w:val="20"/>
          <w:szCs w:val="20"/>
        </w:rPr>
        <w:t>は</w:t>
      </w:r>
      <w:r w:rsidRPr="00F35293">
        <w:rPr>
          <w:bCs/>
          <w:sz w:val="20"/>
          <w:szCs w:val="20"/>
        </w:rPr>
        <w:t>p=</w:t>
      </w:r>
      <w:r w:rsidR="00D5570D" w:rsidRPr="00F35293">
        <w:rPr>
          <w:rFonts w:hint="eastAsia"/>
          <w:bCs/>
          <w:sz w:val="20"/>
          <w:szCs w:val="20"/>
        </w:rPr>
        <w:t xml:space="preserve"> </w:t>
      </w:r>
      <w:r w:rsidR="003604DB" w:rsidRPr="00F35293">
        <w:rPr>
          <w:rFonts w:hint="eastAsia"/>
          <w:bCs/>
          <w:sz w:val="20"/>
          <w:szCs w:val="20"/>
        </w:rPr>
        <w:t>0.53</w:t>
      </w:r>
      <w:r w:rsidRPr="00F35293">
        <w:rPr>
          <w:bCs/>
          <w:sz w:val="20"/>
          <w:szCs w:val="20"/>
        </w:rPr>
        <w:t>kPa(</w:t>
      </w:r>
      <w:r w:rsidRPr="00F35293">
        <w:rPr>
          <w:rFonts w:hint="eastAsia"/>
          <w:bCs/>
          <w:sz w:val="20"/>
          <w:szCs w:val="20"/>
        </w:rPr>
        <w:t>測定値</w:t>
      </w:r>
      <w:r w:rsidRPr="00F35293">
        <w:rPr>
          <w:bCs/>
          <w:sz w:val="20"/>
          <w:szCs w:val="20"/>
        </w:rPr>
        <w:t>)×</w:t>
      </w:r>
      <w:r w:rsidR="00D11CCB" w:rsidRPr="00F35293">
        <w:rPr>
          <w:rFonts w:hint="eastAsia"/>
          <w:bCs/>
          <w:sz w:val="20"/>
          <w:szCs w:val="20"/>
        </w:rPr>
        <w:t>3.0</w:t>
      </w:r>
      <w:r w:rsidRPr="00F35293">
        <w:rPr>
          <w:bCs/>
          <w:sz w:val="20"/>
          <w:szCs w:val="20"/>
        </w:rPr>
        <w:t>(</w:t>
      </w:r>
      <w:r w:rsidRPr="00F35293">
        <w:rPr>
          <w:rFonts w:hint="eastAsia"/>
          <w:bCs/>
          <w:sz w:val="20"/>
          <w:szCs w:val="20"/>
        </w:rPr>
        <w:t>相似比</w:t>
      </w:r>
      <w:r w:rsidRPr="00F35293">
        <w:rPr>
          <w:bCs/>
          <w:sz w:val="20"/>
          <w:szCs w:val="20"/>
        </w:rPr>
        <w:t>)</w:t>
      </w:r>
      <w:r w:rsidRPr="00F35293">
        <w:rPr>
          <w:rFonts w:hint="eastAsia"/>
          <w:bCs/>
          <w:sz w:val="20"/>
          <w:szCs w:val="20"/>
        </w:rPr>
        <w:t>×</w:t>
      </w:r>
      <w:r w:rsidR="003604DB" w:rsidRPr="00F35293">
        <w:rPr>
          <w:rFonts w:hint="eastAsia"/>
          <w:bCs/>
          <w:sz w:val="20"/>
          <w:szCs w:val="20"/>
        </w:rPr>
        <w:t>10.0</w:t>
      </w:r>
      <w:r w:rsidRPr="00F35293">
        <w:rPr>
          <w:rFonts w:hint="eastAsia"/>
          <w:bCs/>
          <w:sz w:val="20"/>
          <w:szCs w:val="20"/>
        </w:rPr>
        <w:t>(</w:t>
      </w:r>
      <w:r w:rsidRPr="00F35293">
        <w:rPr>
          <w:rFonts w:hint="eastAsia"/>
          <w:bCs/>
          <w:sz w:val="20"/>
          <w:szCs w:val="20"/>
        </w:rPr>
        <w:t>加速度</w:t>
      </w:r>
      <w:r w:rsidR="00D5570D" w:rsidRPr="00F35293">
        <w:rPr>
          <w:rFonts w:hint="eastAsia"/>
          <w:bCs/>
          <w:sz w:val="20"/>
          <w:szCs w:val="20"/>
        </w:rPr>
        <w:t>比</w:t>
      </w:r>
      <w:r w:rsidR="00D5570D" w:rsidRPr="00F35293">
        <w:rPr>
          <w:rFonts w:hint="eastAsia"/>
          <w:bCs/>
          <w:sz w:val="20"/>
          <w:szCs w:val="20"/>
        </w:rPr>
        <w:t>)</w:t>
      </w:r>
      <w:r w:rsidRPr="00F35293">
        <w:rPr>
          <w:bCs/>
          <w:sz w:val="20"/>
          <w:szCs w:val="20"/>
        </w:rPr>
        <w:t>=</w:t>
      </w:r>
      <w:r w:rsidR="002B3C7F" w:rsidRPr="00F35293">
        <w:rPr>
          <w:rFonts w:hint="eastAsia"/>
          <w:bCs/>
          <w:sz w:val="20"/>
          <w:szCs w:val="20"/>
        </w:rPr>
        <w:t>0.0</w:t>
      </w:r>
      <w:r w:rsidR="003604DB" w:rsidRPr="00F35293">
        <w:rPr>
          <w:rFonts w:hint="eastAsia"/>
          <w:bCs/>
          <w:sz w:val="20"/>
          <w:szCs w:val="20"/>
        </w:rPr>
        <w:t>1</w:t>
      </w:r>
      <w:r w:rsidR="002B3C7F" w:rsidRPr="00F35293">
        <w:rPr>
          <w:rFonts w:hint="eastAsia"/>
          <w:bCs/>
          <w:sz w:val="20"/>
          <w:szCs w:val="20"/>
        </w:rPr>
        <w:t>6M</w:t>
      </w:r>
      <w:r w:rsidRPr="00F35293">
        <w:rPr>
          <w:bCs/>
          <w:sz w:val="20"/>
          <w:szCs w:val="20"/>
        </w:rPr>
        <w:t xml:space="preserve">Pa </w:t>
      </w:r>
      <w:r w:rsidR="002B3C7F" w:rsidRPr="00F35293">
        <w:rPr>
          <w:rFonts w:hint="eastAsia"/>
          <w:bCs/>
          <w:sz w:val="20"/>
          <w:szCs w:val="20"/>
        </w:rPr>
        <w:t>となり、静水圧の</w:t>
      </w:r>
      <w:r w:rsidR="002B3C7F" w:rsidRPr="00F35293">
        <w:rPr>
          <w:rFonts w:hint="eastAsia"/>
          <w:bCs/>
          <w:sz w:val="20"/>
          <w:szCs w:val="20"/>
        </w:rPr>
        <w:t>64</w:t>
      </w:r>
      <w:r w:rsidR="002B3C7F" w:rsidRPr="00F35293">
        <w:rPr>
          <w:rFonts w:hint="eastAsia"/>
          <w:bCs/>
          <w:sz w:val="20"/>
          <w:szCs w:val="20"/>
        </w:rPr>
        <w:t>％</w:t>
      </w:r>
      <w:r w:rsidR="001C1887" w:rsidRPr="00F35293">
        <w:rPr>
          <w:rFonts w:hint="eastAsia"/>
          <w:bCs/>
          <w:sz w:val="20"/>
          <w:szCs w:val="20"/>
        </w:rPr>
        <w:t>である。</w:t>
      </w:r>
      <w:r w:rsidRPr="00F35293">
        <w:rPr>
          <w:rFonts w:hint="eastAsia"/>
          <w:bCs/>
          <w:sz w:val="20"/>
          <w:szCs w:val="20"/>
        </w:rPr>
        <w:t>板の曲げ応力</w:t>
      </w:r>
      <w:r w:rsidR="002B3C7F" w:rsidRPr="00F35293">
        <w:rPr>
          <w:rFonts w:hint="eastAsia"/>
          <w:bCs/>
          <w:sz w:val="20"/>
          <w:szCs w:val="20"/>
        </w:rPr>
        <w:t>は</w:t>
      </w:r>
      <w:r w:rsidR="002B3C7F" w:rsidRPr="00F35293">
        <w:rPr>
          <w:rFonts w:hint="eastAsia"/>
          <w:bCs/>
          <w:sz w:val="20"/>
          <w:szCs w:val="20"/>
        </w:rPr>
        <w:t>63.2</w:t>
      </w:r>
      <w:r w:rsidRPr="00F35293">
        <w:rPr>
          <w:bCs/>
          <w:sz w:val="20"/>
          <w:szCs w:val="20"/>
        </w:rPr>
        <w:t>MPa</w:t>
      </w:r>
      <w:r w:rsidR="002B3C7F" w:rsidRPr="00F35293">
        <w:rPr>
          <w:rFonts w:hint="eastAsia"/>
          <w:bCs/>
          <w:sz w:val="20"/>
          <w:szCs w:val="20"/>
        </w:rPr>
        <w:t>増加する</w:t>
      </w:r>
      <w:r w:rsidR="00A44B69" w:rsidRPr="00F35293">
        <w:rPr>
          <w:rFonts w:hint="eastAsia"/>
          <w:bCs/>
          <w:sz w:val="20"/>
          <w:szCs w:val="20"/>
        </w:rPr>
        <w:t>。</w:t>
      </w:r>
    </w:p>
    <w:p w:rsidR="00D5570D" w:rsidRPr="00F35293" w:rsidRDefault="00B925E4" w:rsidP="00F35293">
      <w:pPr>
        <w:ind w:firstLineChars="100" w:firstLine="200"/>
        <w:rPr>
          <w:bCs/>
          <w:sz w:val="20"/>
          <w:szCs w:val="20"/>
        </w:rPr>
      </w:pPr>
      <w:r w:rsidRPr="00F35293">
        <w:rPr>
          <w:rFonts w:hint="eastAsia"/>
          <w:bCs/>
          <w:sz w:val="20"/>
          <w:szCs w:val="20"/>
        </w:rPr>
        <w:t>天井部分では</w:t>
      </w:r>
      <w:r w:rsidR="007D40B3" w:rsidRPr="00F35293">
        <w:rPr>
          <w:rFonts w:hint="eastAsia"/>
          <w:bCs/>
          <w:sz w:val="20"/>
          <w:szCs w:val="20"/>
        </w:rPr>
        <w:t>単純な板では応力が高くなることが予想されるので折り曲げを有する構造が利用される。この折り曲げ部分は補強材の役目をし、平板部分</w:t>
      </w:r>
      <w:r w:rsidR="00D5570D" w:rsidRPr="00F35293">
        <w:rPr>
          <w:rFonts w:hint="eastAsia"/>
          <w:bCs/>
          <w:sz w:val="20"/>
          <w:szCs w:val="20"/>
        </w:rPr>
        <w:t>に関しては</w:t>
      </w:r>
      <w:r w:rsidR="004A3435" w:rsidRPr="00F35293">
        <w:rPr>
          <w:rFonts w:hint="eastAsia"/>
          <w:bCs/>
          <w:sz w:val="20"/>
          <w:szCs w:val="20"/>
        </w:rPr>
        <w:t>図</w:t>
      </w:r>
      <w:r w:rsidR="007D40B3" w:rsidRPr="00F35293">
        <w:rPr>
          <w:rFonts w:hint="eastAsia"/>
          <w:bCs/>
          <w:sz w:val="20"/>
          <w:szCs w:val="20"/>
        </w:rPr>
        <w:t>5</w:t>
      </w:r>
      <w:r w:rsidR="004A3435" w:rsidRPr="00F35293">
        <w:rPr>
          <w:rFonts w:hint="eastAsia"/>
          <w:bCs/>
          <w:sz w:val="20"/>
          <w:szCs w:val="20"/>
        </w:rPr>
        <w:t>から</w:t>
      </w:r>
      <w:r w:rsidR="007D40B3" w:rsidRPr="00F35293">
        <w:rPr>
          <w:rFonts w:hint="eastAsia"/>
          <w:bCs/>
          <w:sz w:val="20"/>
          <w:szCs w:val="20"/>
        </w:rPr>
        <w:t>応力を求めることができるが、平板の面積が減少するため応力は低下する。</w:t>
      </w:r>
      <w:r w:rsidR="00D5570D" w:rsidRPr="00F35293">
        <w:rPr>
          <w:rFonts w:hint="eastAsia"/>
          <w:bCs/>
          <w:sz w:val="20"/>
          <w:szCs w:val="20"/>
        </w:rPr>
        <w:t>曲面構造によ</w:t>
      </w:r>
      <w:r w:rsidR="002B3C7F" w:rsidRPr="00F35293">
        <w:rPr>
          <w:rFonts w:hint="eastAsia"/>
          <w:bCs/>
          <w:sz w:val="20"/>
          <w:szCs w:val="20"/>
        </w:rPr>
        <w:t>っても</w:t>
      </w:r>
      <w:r w:rsidR="00D5570D" w:rsidRPr="00F35293">
        <w:rPr>
          <w:rFonts w:hint="eastAsia"/>
          <w:bCs/>
          <w:sz w:val="20"/>
          <w:szCs w:val="20"/>
        </w:rPr>
        <w:t>応力の低減を図ることもできるが、曲面構造は</w:t>
      </w:r>
      <w:r w:rsidR="00AB369B" w:rsidRPr="00F35293">
        <w:rPr>
          <w:rFonts w:hint="eastAsia"/>
          <w:bCs/>
          <w:sz w:val="20"/>
          <w:szCs w:val="20"/>
        </w:rPr>
        <w:t>で</w:t>
      </w:r>
      <w:r w:rsidR="00D5570D" w:rsidRPr="00F35293">
        <w:rPr>
          <w:rFonts w:hint="eastAsia"/>
          <w:bCs/>
          <w:sz w:val="20"/>
          <w:szCs w:val="20"/>
        </w:rPr>
        <w:t>面内せん断剛性が低下するので側板に対する支持効果が失われる</w:t>
      </w:r>
      <w:r w:rsidR="002B3C7F" w:rsidRPr="00F35293">
        <w:rPr>
          <w:rFonts w:hint="eastAsia"/>
          <w:bCs/>
          <w:sz w:val="20"/>
          <w:szCs w:val="20"/>
        </w:rPr>
        <w:t>ので注意が必要である。</w:t>
      </w:r>
    </w:p>
    <w:p w:rsidR="001C1887" w:rsidRPr="00AB369B" w:rsidRDefault="00294281" w:rsidP="00AB369B">
      <w:pPr>
        <w:ind w:firstLineChars="100" w:firstLine="200"/>
        <w:rPr>
          <w:b/>
          <w:bCs/>
          <w:sz w:val="20"/>
          <w:szCs w:val="20"/>
        </w:rPr>
      </w:pPr>
      <w:r>
        <w:rPr>
          <w:noProof/>
          <w:sz w:val="20"/>
          <w:szCs w:val="20"/>
        </w:rPr>
        <w:lastRenderedPageBreak/>
        <w:pict>
          <v:group id="_x0000_s3175" style="position:absolute;left:0;text-align:left;margin-left:289.8pt;margin-top:10.1pt;width:154.95pt;height:74.85pt;z-index:251894784" coordorigin="6412,370" coordsize="3099,1497">
            <v:shape id="_x0000_s2014" style="position:absolute;left:6412;top:370;width:2925;height:1497;mso-position-horizontal-relative:text;mso-position-vertical-relative:text" coordsize="3044,1582" path="m909,68c1103,53,1297,39,1451,33v154,-6,245,,380,c1966,33,2084,,2261,33v177,33,535,92,630,196c2986,333,2843,557,2833,655v-10,98,-15,105,,161c2848,872,2891,916,2925,989v34,73,111,173,115,265c3044,1346,2982,1504,2948,1543v-34,39,-73,-35,-115,-58c2791,1462,2768,1429,2695,1402v-73,-27,-193,-60,-300,-79c2288,1304,2142,1295,2050,1289v-92,-6,-129,2,-208,c1763,1287,1667,1283,1577,1277v-90,-6,-186,-23,-276,-23c1211,1254,1130,1266,1036,1277v-94,11,-223,25,-300,46c659,1344,668,1375,576,1402v-92,27,-317,83,-392,83c109,1485,152,1473,125,1402,98,1331,,1163,22,1058,44,953,207,843,257,770v50,-73,65,-95,65,-149c322,567,290,499,257,448,224,397,174,356,125,315e" filled="f" strokecolor="black [3213]" strokeweight="1pt">
              <v:stroke dashstyle="1 1"/>
              <v:path arrowok="t"/>
            </v:shape>
            <v:shape id="_x0000_s2017" type="#_x0000_t32" style="position:absolute;left:9488;top:552;width:23;height:1315" o:connectortype="straight" strokecolor="black [3213]">
              <v:stroke startarrow="block" endarrow="block"/>
            </v:shape>
            <v:shape id="_x0000_s2018" type="#_x0000_t32" style="position:absolute;left:6412;top:439;width:2865;height:0" o:connectortype="straight" strokecolor="black [3213]">
              <v:stroke startarrow="block" endarrow="block"/>
            </v:shape>
          </v:group>
        </w:pict>
      </w:r>
      <w:r>
        <w:rPr>
          <w:rFonts w:cs="Arial"/>
          <w:b/>
          <w:noProof/>
          <w:sz w:val="20"/>
          <w:szCs w:val="20"/>
        </w:rPr>
        <w:pict>
          <v:shape id="_x0000_s2012" style="position:absolute;left:0;text-align:left;margin-left:289.8pt;margin-top:13.55pt;width:42.9pt;height:11.5pt;z-index:251849728;mso-position-horizontal-relative:text;mso-position-vertical-relative:text" coordsize="776,247" path="m73,219hdc209,172,,247,142,184v33,-15,69,-23,104,-35c259,145,267,130,280,126v22,-7,47,-7,70,-11c443,82,321,128,419,80,479,50,562,42,626,34,678,18,721,,776,e" filled="f" strokecolor="black [3213]" strokeweight="1pt">
            <v:stroke dashstyle="1 1"/>
            <v:path arrowok="t"/>
          </v:shape>
        </w:pict>
      </w:r>
      <w:r w:rsidR="00B70AE1" w:rsidRPr="00AB369B">
        <w:rPr>
          <w:noProof/>
          <w:sz w:val="20"/>
          <w:szCs w:val="20"/>
        </w:rPr>
        <w:drawing>
          <wp:anchor distT="0" distB="0" distL="114300" distR="114300" simplePos="0" relativeHeight="251666431" behindDoc="0" locked="0" layoutInCell="1" allowOverlap="1">
            <wp:simplePos x="0" y="0"/>
            <wp:positionH relativeFrom="margin">
              <wp:posOffset>3714115</wp:posOffset>
            </wp:positionH>
            <wp:positionV relativeFrom="margin">
              <wp:posOffset>-76835</wp:posOffset>
            </wp:positionV>
            <wp:extent cx="1831340" cy="1191895"/>
            <wp:effectExtent l="19050" t="0" r="0" b="0"/>
            <wp:wrapSquare wrapText="bothSides"/>
            <wp:docPr id="15"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5262" cy="1908175"/>
                      <a:chOff x="4716463" y="3789363"/>
                      <a:chExt cx="2735262" cy="1908175"/>
                    </a:xfrm>
                  </a:grpSpPr>
                  <a:grpSp>
                    <a:nvGrpSpPr>
                      <a:cNvPr id="12344" name="グループ化 104"/>
                      <a:cNvGrpSpPr>
                        <a:grpSpLocks/>
                      </a:cNvGrpSpPr>
                    </a:nvGrpSpPr>
                    <a:grpSpPr bwMode="auto">
                      <a:xfrm>
                        <a:off x="4716463" y="3789363"/>
                        <a:ext cx="2735262" cy="1908175"/>
                        <a:chOff x="4716016" y="3789040"/>
                        <a:chExt cx="2736303" cy="1908498"/>
                      </a:xfrm>
                    </a:grpSpPr>
                    <a:grpSp>
                      <a:nvGrpSpPr>
                        <a:cNvPr id="3" name="Group 51"/>
                        <a:cNvGrpSpPr>
                          <a:grpSpLocks/>
                        </a:cNvGrpSpPr>
                      </a:nvGrpSpPr>
                      <a:grpSpPr bwMode="auto">
                        <a:xfrm>
                          <a:off x="4716463" y="4257675"/>
                          <a:ext cx="2735262" cy="1439863"/>
                          <a:chOff x="6300" y="6090"/>
                          <a:chExt cx="2562" cy="1425"/>
                        </a:xfrm>
                      </a:grpSpPr>
                      <a:sp>
                        <a:nvSpPr>
                          <a:cNvPr id="12368" name="Rectangle 62"/>
                          <a:cNvSpPr>
                            <a:spLocks noChangeArrowheads="1"/>
                          </a:cNvSpPr>
                        </a:nvSpPr>
                        <a:spPr bwMode="auto">
                          <a:xfrm>
                            <a:off x="6300" y="6090"/>
                            <a:ext cx="2562" cy="1425"/>
                          </a:xfrm>
                          <a:prstGeom prst="rect">
                            <a:avLst/>
                          </a:prstGeom>
                          <a:solidFill>
                            <a:srgbClr val="FFFFFF">
                              <a:alpha val="94116"/>
                            </a:srgbClr>
                          </a:solidFill>
                          <a:ln w="19050">
                            <a:solidFill>
                              <a:srgbClr val="000000"/>
                            </a:solidFill>
                            <a:prstDash val="sysDot"/>
                            <a:miter lim="800000"/>
                            <a:headEnd/>
                            <a:tailEnd/>
                          </a:ln>
                        </a:spPr>
                        <a:txSp>
                          <a:txBody>
                            <a:bodyPr lIns="74295" tIns="8890" rIns="74295" bIns="8890"/>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endParaRPr lang="ja-JP" altLang="en-US"/>
                            </a:p>
                          </a:txBody>
                          <a:useSpRect/>
                        </a:txSp>
                      </a:sp>
                      <a:sp>
                        <a:nvSpPr>
                          <a:cNvPr id="12369" name="Rectangle 61"/>
                          <a:cNvSpPr>
                            <a:spLocks noChangeArrowheads="1"/>
                          </a:cNvSpPr>
                        </a:nvSpPr>
                        <a:spPr bwMode="auto">
                          <a:xfrm>
                            <a:off x="6375" y="6240"/>
                            <a:ext cx="2352" cy="1170"/>
                          </a:xfrm>
                          <a:prstGeom prst="rect">
                            <a:avLst/>
                          </a:prstGeom>
                          <a:solidFill>
                            <a:srgbClr val="FFFFFF">
                              <a:alpha val="94116"/>
                            </a:srgbClr>
                          </a:solidFill>
                          <a:ln w="19050">
                            <a:solidFill>
                              <a:srgbClr val="000000"/>
                            </a:solidFill>
                            <a:prstDash val="sysDot"/>
                            <a:miter lim="800000"/>
                            <a:headEnd/>
                            <a:tailEnd/>
                          </a:ln>
                        </a:spPr>
                        <a:txSp>
                          <a:txBody>
                            <a:bodyPr lIns="74295" tIns="8890" rIns="74295" bIns="8890"/>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endParaRPr lang="ja-JP" altLang="en-US"/>
                            </a:p>
                          </a:txBody>
                          <a:useSpRect/>
                        </a:txSp>
                      </a:sp>
                      <a:cxnSp>
                        <a:nvCxnSpPr>
                          <a:cNvPr id="12370" name="AutoShape 60"/>
                          <a:cNvCxnSpPr>
                            <a:cxnSpLocks noChangeShapeType="1"/>
                          </a:cNvCxnSpPr>
                        </a:nvCxnSpPr>
                        <a:spPr bwMode="auto">
                          <a:xfrm flipV="1">
                            <a:off x="6645" y="6240"/>
                            <a:ext cx="0" cy="314"/>
                          </a:xfrm>
                          <a:prstGeom prst="straightConnector1">
                            <a:avLst/>
                          </a:prstGeom>
                          <a:noFill/>
                          <a:ln w="9525">
                            <a:solidFill>
                              <a:srgbClr val="000000"/>
                            </a:solidFill>
                            <a:round/>
                            <a:headEnd/>
                            <a:tailEnd type="triangle" w="med" len="med"/>
                          </a:ln>
                        </a:spPr>
                      </a:cxnSp>
                      <a:cxnSp>
                        <a:nvCxnSpPr>
                          <a:cNvPr id="12371" name="AutoShape 59"/>
                          <a:cNvCxnSpPr>
                            <a:cxnSpLocks noChangeShapeType="1"/>
                          </a:cNvCxnSpPr>
                        </a:nvCxnSpPr>
                        <a:spPr bwMode="auto">
                          <a:xfrm flipV="1">
                            <a:off x="6885" y="6240"/>
                            <a:ext cx="0" cy="314"/>
                          </a:xfrm>
                          <a:prstGeom prst="straightConnector1">
                            <a:avLst/>
                          </a:prstGeom>
                          <a:noFill/>
                          <a:ln w="9525">
                            <a:solidFill>
                              <a:srgbClr val="000000"/>
                            </a:solidFill>
                            <a:round/>
                            <a:headEnd/>
                            <a:tailEnd type="triangle" w="med" len="med"/>
                          </a:ln>
                        </a:spPr>
                      </a:cxnSp>
                      <a:cxnSp>
                        <a:nvCxnSpPr>
                          <a:cNvPr id="12372" name="AutoShape 58"/>
                          <a:cNvCxnSpPr>
                            <a:cxnSpLocks noChangeShapeType="1"/>
                          </a:cNvCxnSpPr>
                        </a:nvCxnSpPr>
                        <a:spPr bwMode="auto">
                          <a:xfrm flipV="1">
                            <a:off x="7125" y="6240"/>
                            <a:ext cx="0" cy="314"/>
                          </a:xfrm>
                          <a:prstGeom prst="straightConnector1">
                            <a:avLst/>
                          </a:prstGeom>
                          <a:noFill/>
                          <a:ln w="9525">
                            <a:solidFill>
                              <a:srgbClr val="000000"/>
                            </a:solidFill>
                            <a:round/>
                            <a:headEnd/>
                            <a:tailEnd type="triangle" w="med" len="med"/>
                          </a:ln>
                        </a:spPr>
                      </a:cxnSp>
                      <a:cxnSp>
                        <a:nvCxnSpPr>
                          <a:cNvPr id="12373" name="AutoShape 57"/>
                          <a:cNvCxnSpPr>
                            <a:cxnSpLocks noChangeShapeType="1"/>
                          </a:cNvCxnSpPr>
                        </a:nvCxnSpPr>
                        <a:spPr bwMode="auto">
                          <a:xfrm flipV="1">
                            <a:off x="7575" y="6240"/>
                            <a:ext cx="0" cy="314"/>
                          </a:xfrm>
                          <a:prstGeom prst="straightConnector1">
                            <a:avLst/>
                          </a:prstGeom>
                          <a:noFill/>
                          <a:ln w="9525">
                            <a:solidFill>
                              <a:srgbClr val="000000"/>
                            </a:solidFill>
                            <a:round/>
                            <a:headEnd/>
                            <a:tailEnd type="triangle" w="med" len="med"/>
                          </a:ln>
                        </a:spPr>
                      </a:cxnSp>
                      <a:cxnSp>
                        <a:nvCxnSpPr>
                          <a:cNvPr id="12374" name="AutoShape 56"/>
                          <a:cNvCxnSpPr>
                            <a:cxnSpLocks noChangeShapeType="1"/>
                          </a:cNvCxnSpPr>
                        </a:nvCxnSpPr>
                        <a:spPr bwMode="auto">
                          <a:xfrm flipV="1">
                            <a:off x="7350" y="6240"/>
                            <a:ext cx="0" cy="314"/>
                          </a:xfrm>
                          <a:prstGeom prst="straightConnector1">
                            <a:avLst/>
                          </a:prstGeom>
                          <a:noFill/>
                          <a:ln w="9525">
                            <a:solidFill>
                              <a:srgbClr val="000000"/>
                            </a:solidFill>
                            <a:round/>
                            <a:headEnd/>
                            <a:tailEnd type="triangle" w="med" len="med"/>
                          </a:ln>
                        </a:spPr>
                      </a:cxnSp>
                      <a:cxnSp>
                        <a:nvCxnSpPr>
                          <a:cNvPr id="12375" name="AutoShape 55"/>
                          <a:cNvCxnSpPr>
                            <a:cxnSpLocks noChangeShapeType="1"/>
                          </a:cNvCxnSpPr>
                        </a:nvCxnSpPr>
                        <a:spPr bwMode="auto">
                          <a:xfrm flipV="1">
                            <a:off x="7840" y="6240"/>
                            <a:ext cx="0" cy="314"/>
                          </a:xfrm>
                          <a:prstGeom prst="straightConnector1">
                            <a:avLst/>
                          </a:prstGeom>
                          <a:noFill/>
                          <a:ln w="9525">
                            <a:solidFill>
                              <a:srgbClr val="000000"/>
                            </a:solidFill>
                            <a:round/>
                            <a:headEnd/>
                            <a:tailEnd type="triangle" w="med" len="med"/>
                          </a:ln>
                        </a:spPr>
                      </a:cxnSp>
                      <a:cxnSp>
                        <a:nvCxnSpPr>
                          <a:cNvPr id="12376" name="AutoShape 54"/>
                          <a:cNvCxnSpPr>
                            <a:cxnSpLocks noChangeShapeType="1"/>
                          </a:cNvCxnSpPr>
                        </a:nvCxnSpPr>
                        <a:spPr bwMode="auto">
                          <a:xfrm flipV="1">
                            <a:off x="8010" y="6240"/>
                            <a:ext cx="0" cy="314"/>
                          </a:xfrm>
                          <a:prstGeom prst="straightConnector1">
                            <a:avLst/>
                          </a:prstGeom>
                          <a:noFill/>
                          <a:ln w="9525">
                            <a:solidFill>
                              <a:srgbClr val="000000"/>
                            </a:solidFill>
                            <a:round/>
                            <a:headEnd/>
                            <a:tailEnd type="triangle" w="med" len="med"/>
                          </a:ln>
                        </a:spPr>
                      </a:cxnSp>
                      <a:cxnSp>
                        <a:nvCxnSpPr>
                          <a:cNvPr id="12377" name="AutoShape 53"/>
                          <a:cNvCxnSpPr>
                            <a:cxnSpLocks noChangeShapeType="1"/>
                          </a:cNvCxnSpPr>
                        </a:nvCxnSpPr>
                        <a:spPr bwMode="auto">
                          <a:xfrm flipV="1">
                            <a:off x="8235" y="6240"/>
                            <a:ext cx="1" cy="314"/>
                          </a:xfrm>
                          <a:prstGeom prst="straightConnector1">
                            <a:avLst/>
                          </a:prstGeom>
                          <a:noFill/>
                          <a:ln w="9525">
                            <a:solidFill>
                              <a:srgbClr val="000000"/>
                            </a:solidFill>
                            <a:round/>
                            <a:headEnd/>
                            <a:tailEnd type="triangle" w="med" len="med"/>
                          </a:ln>
                        </a:spPr>
                      </a:cxnSp>
                      <a:cxnSp>
                        <a:nvCxnSpPr>
                          <a:cNvPr id="12378" name="AutoShape 52"/>
                          <a:cNvCxnSpPr>
                            <a:cxnSpLocks noChangeShapeType="1"/>
                          </a:cNvCxnSpPr>
                        </a:nvCxnSpPr>
                        <a:spPr bwMode="auto">
                          <a:xfrm flipV="1">
                            <a:off x="8505" y="6240"/>
                            <a:ext cx="1" cy="330"/>
                          </a:xfrm>
                          <a:prstGeom prst="straightConnector1">
                            <a:avLst/>
                          </a:prstGeom>
                          <a:noFill/>
                          <a:ln w="9525">
                            <a:solidFill>
                              <a:srgbClr val="000000"/>
                            </a:solidFill>
                            <a:round/>
                            <a:headEnd/>
                            <a:tailEnd type="triangle" w="med" len="med"/>
                          </a:ln>
                        </a:spPr>
                      </a:cxnSp>
                    </a:grpSp>
                    <a:cxnSp>
                      <a:nvCxnSpPr>
                        <a:cNvPr id="12356" name="直線矢印コネクタ 84"/>
                        <a:cNvCxnSpPr>
                          <a:cxnSpLocks noChangeShapeType="1"/>
                        </a:cNvCxnSpPr>
                      </a:nvCxnSpPr>
                      <a:spPr bwMode="auto">
                        <a:xfrm>
                          <a:off x="5076825" y="5265738"/>
                          <a:ext cx="0" cy="323850"/>
                        </a:xfrm>
                        <a:prstGeom prst="straightConnector1">
                          <a:avLst/>
                        </a:prstGeom>
                        <a:noFill/>
                        <a:ln w="22225" algn="ctr">
                          <a:solidFill>
                            <a:schemeClr val="tx1"/>
                          </a:solidFill>
                          <a:round/>
                          <a:headEnd type="triangle" w="med" len="med"/>
                          <a:tailEnd/>
                        </a:ln>
                      </a:spPr>
                    </a:cxnSp>
                    <a:cxnSp>
                      <a:nvCxnSpPr>
                        <a:cNvPr id="12357" name="直線矢印コネクタ 90"/>
                        <a:cNvCxnSpPr>
                          <a:cxnSpLocks noChangeShapeType="1"/>
                        </a:cNvCxnSpPr>
                      </a:nvCxnSpPr>
                      <a:spPr bwMode="auto">
                        <a:xfrm>
                          <a:off x="5400675" y="5300663"/>
                          <a:ext cx="0" cy="288925"/>
                        </a:xfrm>
                        <a:prstGeom prst="straightConnector1">
                          <a:avLst/>
                        </a:prstGeom>
                        <a:noFill/>
                        <a:ln w="22225" algn="ctr">
                          <a:solidFill>
                            <a:schemeClr val="tx1"/>
                          </a:solidFill>
                          <a:round/>
                          <a:headEnd type="triangle" w="med" len="med"/>
                          <a:tailEnd/>
                        </a:ln>
                      </a:spPr>
                    </a:cxnSp>
                    <a:cxnSp>
                      <a:nvCxnSpPr>
                        <a:cNvPr id="12358" name="直線矢印コネクタ 94"/>
                        <a:cNvCxnSpPr>
                          <a:cxnSpLocks noChangeShapeType="1"/>
                        </a:cNvCxnSpPr>
                      </a:nvCxnSpPr>
                      <a:spPr bwMode="auto">
                        <a:xfrm>
                          <a:off x="5724525" y="5300663"/>
                          <a:ext cx="0" cy="288925"/>
                        </a:xfrm>
                        <a:prstGeom prst="straightConnector1">
                          <a:avLst/>
                        </a:prstGeom>
                        <a:noFill/>
                        <a:ln w="22225" algn="ctr">
                          <a:solidFill>
                            <a:schemeClr val="tx1"/>
                          </a:solidFill>
                          <a:round/>
                          <a:headEnd type="triangle" w="med" len="med"/>
                          <a:tailEnd/>
                        </a:ln>
                      </a:spPr>
                    </a:cxnSp>
                    <a:cxnSp>
                      <a:nvCxnSpPr>
                        <a:cNvPr id="12359" name="直線矢印コネクタ 99"/>
                        <a:cNvCxnSpPr>
                          <a:cxnSpLocks noChangeShapeType="1"/>
                        </a:cNvCxnSpPr>
                      </a:nvCxnSpPr>
                      <a:spPr bwMode="auto">
                        <a:xfrm>
                          <a:off x="6011863" y="5300663"/>
                          <a:ext cx="0" cy="288925"/>
                        </a:xfrm>
                        <a:prstGeom prst="straightConnector1">
                          <a:avLst/>
                        </a:prstGeom>
                        <a:noFill/>
                        <a:ln w="22225" algn="ctr">
                          <a:solidFill>
                            <a:schemeClr val="tx1"/>
                          </a:solidFill>
                          <a:round/>
                          <a:headEnd type="triangle" w="med" len="med"/>
                          <a:tailEnd/>
                        </a:ln>
                      </a:spPr>
                    </a:cxnSp>
                    <a:cxnSp>
                      <a:nvCxnSpPr>
                        <a:cNvPr id="12360" name="直線矢印コネクタ 100"/>
                        <a:cNvCxnSpPr>
                          <a:cxnSpLocks noChangeShapeType="1"/>
                        </a:cNvCxnSpPr>
                      </a:nvCxnSpPr>
                      <a:spPr bwMode="auto">
                        <a:xfrm>
                          <a:off x="6300788" y="5265738"/>
                          <a:ext cx="0" cy="287337"/>
                        </a:xfrm>
                        <a:prstGeom prst="straightConnector1">
                          <a:avLst/>
                        </a:prstGeom>
                        <a:noFill/>
                        <a:ln w="22225" algn="ctr">
                          <a:solidFill>
                            <a:schemeClr val="tx1"/>
                          </a:solidFill>
                          <a:round/>
                          <a:headEnd type="triangle" w="med" len="med"/>
                          <a:tailEnd/>
                        </a:ln>
                      </a:spPr>
                    </a:cxnSp>
                    <a:cxnSp>
                      <a:nvCxnSpPr>
                        <a:cNvPr id="12361" name="直線矢印コネクタ 101"/>
                        <a:cNvCxnSpPr>
                          <a:cxnSpLocks noChangeShapeType="1"/>
                        </a:cNvCxnSpPr>
                      </a:nvCxnSpPr>
                      <a:spPr bwMode="auto">
                        <a:xfrm>
                          <a:off x="6624638" y="5300663"/>
                          <a:ext cx="0" cy="288925"/>
                        </a:xfrm>
                        <a:prstGeom prst="straightConnector1">
                          <a:avLst/>
                        </a:prstGeom>
                        <a:noFill/>
                        <a:ln w="22225" algn="ctr">
                          <a:solidFill>
                            <a:schemeClr val="tx1"/>
                          </a:solidFill>
                          <a:round/>
                          <a:headEnd type="triangle" w="med" len="med"/>
                          <a:tailEnd/>
                        </a:ln>
                      </a:spPr>
                    </a:cxnSp>
                    <a:sp>
                      <a:nvSpPr>
                        <a:cNvPr id="87" name="正方形/長方形 86"/>
                        <a:cNvSpPr/>
                      </a:nvSpPr>
                      <a:spPr bwMode="auto">
                        <a:xfrm>
                          <a:off x="4716016" y="5589570"/>
                          <a:ext cx="2699777" cy="71449"/>
                        </a:xfrm>
                        <a:prstGeom prst="rect">
                          <a:avLst/>
                        </a:prstGeom>
                        <a:solidFill>
                          <a:schemeClr val="accent6">
                            <a:lumMod val="60000"/>
                            <a:lumOff val="40000"/>
                            <a:alpha val="28000"/>
                          </a:schemeClr>
                        </a:solidFill>
                        <a:ln w="9525" cap="flat" cmpd="sng" algn="ctr">
                          <a:noFill/>
                          <a:prstDash val="solid"/>
                          <a:round/>
                          <a:headEnd type="none" w="med" len="med"/>
                          <a:tailEnd type="none" w="med" len="med"/>
                        </a:ln>
                        <a:effectLst/>
                      </a:spPr>
                      <a:txSp>
                        <a:txBody>
                          <a:bodyPr/>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pPr>
                              <a:defRPr/>
                            </a:pPr>
                            <a:endParaRPr lang="ja-JP" altLang="en-US"/>
                          </a:p>
                        </a:txBody>
                        <a:useSpRect/>
                      </a:txSp>
                    </a:sp>
                    <a:sp>
                      <a:nvSpPr>
                        <a:cNvPr id="88" name="正方形/長方形 87"/>
                        <a:cNvSpPr/>
                      </a:nvSpPr>
                      <a:spPr bwMode="auto">
                        <a:xfrm rot="5400000" flipV="1">
                          <a:off x="4139664" y="4905233"/>
                          <a:ext cx="1224169" cy="71464"/>
                        </a:xfrm>
                        <a:prstGeom prst="rect">
                          <a:avLst/>
                        </a:prstGeom>
                        <a:solidFill>
                          <a:schemeClr val="accent6">
                            <a:lumMod val="60000"/>
                            <a:lumOff val="40000"/>
                            <a:alpha val="28000"/>
                          </a:schemeClr>
                        </a:solidFill>
                        <a:ln w="9525" cap="flat" cmpd="sng" algn="ctr">
                          <a:noFill/>
                          <a:prstDash val="solid"/>
                          <a:round/>
                          <a:headEnd type="none" w="med" len="med"/>
                          <a:tailEnd type="none" w="med" len="med"/>
                        </a:ln>
                        <a:effectLst/>
                      </a:spPr>
                      <a:txSp>
                        <a:txBody>
                          <a:bodyPr/>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pPr>
                              <a:defRPr/>
                            </a:pPr>
                            <a:endParaRPr lang="ja-JP" altLang="en-US"/>
                          </a:p>
                        </a:txBody>
                        <a:useSpRect/>
                      </a:txSp>
                    </a:sp>
                    <a:sp>
                      <a:nvSpPr>
                        <a:cNvPr id="89" name="正方形/長方形 88"/>
                        <a:cNvSpPr/>
                      </a:nvSpPr>
                      <a:spPr bwMode="auto">
                        <a:xfrm rot="5400000" flipV="1">
                          <a:off x="6767975" y="4905227"/>
                          <a:ext cx="1224170" cy="144517"/>
                        </a:xfrm>
                        <a:prstGeom prst="rect">
                          <a:avLst/>
                        </a:prstGeom>
                        <a:solidFill>
                          <a:schemeClr val="accent6">
                            <a:lumMod val="60000"/>
                            <a:lumOff val="40000"/>
                            <a:alpha val="28000"/>
                          </a:schemeClr>
                        </a:solidFill>
                        <a:ln w="9525" cap="flat" cmpd="sng" algn="ctr">
                          <a:noFill/>
                          <a:prstDash val="solid"/>
                          <a:round/>
                          <a:headEnd type="none" w="med" len="med"/>
                          <a:tailEnd type="none" w="med" len="med"/>
                        </a:ln>
                        <a:effectLst/>
                      </a:spPr>
                      <a:txSp>
                        <a:txBody>
                          <a:bodyPr/>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pPr>
                              <a:defRPr/>
                            </a:pPr>
                            <a:endParaRPr lang="ja-JP" altLang="en-US"/>
                          </a:p>
                        </a:txBody>
                        <a:useSpRect/>
                      </a:txSp>
                    </a:sp>
                    <a:sp>
                      <a:nvSpPr>
                        <a:cNvPr id="12365" name="Text Box 29"/>
                        <a:cNvSpPr txBox="1">
                          <a:spLocks noChangeArrowheads="1"/>
                        </a:cNvSpPr>
                      </a:nvSpPr>
                      <a:spPr bwMode="auto">
                        <a:xfrm>
                          <a:off x="4787604" y="3789040"/>
                          <a:ext cx="571500" cy="304800"/>
                        </a:xfrm>
                        <a:prstGeom prst="rect">
                          <a:avLst/>
                        </a:prstGeom>
                        <a:solidFill>
                          <a:srgbClr val="FFFFFF"/>
                        </a:solidFill>
                        <a:ln w="9525">
                          <a:noFill/>
                          <a:miter lim="800000"/>
                          <a:headEnd/>
                          <a:tailEnd/>
                        </a:ln>
                      </a:spPr>
                      <a:txSp>
                        <a:txBody>
                          <a:bodyPr lIns="74295" tIns="8890" rIns="74295" bIns="8890"/>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pPr eaLnBrk="0" hangingPunct="0"/>
                            <a:r>
                              <a:rPr lang="en-US" altLang="ja-JP" sz="2000" b="1">
                                <a:latin typeface="ＭＳ 明朝" pitchFamily="17" charset="-128"/>
                                <a:cs typeface="Times New Roman" pitchFamily="18" charset="0"/>
                              </a:rPr>
                              <a:t>ℓ</a:t>
                            </a:r>
                            <a:endParaRPr lang="en-US" altLang="ja-JP" sz="2000"/>
                          </a:p>
                        </a:txBody>
                        <a:useSpRect/>
                      </a:txSp>
                    </a:sp>
                    <a:sp>
                      <a:nvSpPr>
                        <a:cNvPr id="12366" name="正方形/長方形 100"/>
                        <a:cNvSpPr>
                          <a:spLocks noChangeArrowheads="1"/>
                        </a:cNvSpPr>
                      </a:nvSpPr>
                      <a:spPr bwMode="auto">
                        <a:xfrm>
                          <a:off x="6268132" y="4689140"/>
                          <a:ext cx="910827" cy="369332"/>
                        </a:xfrm>
                        <a:prstGeom prst="rect">
                          <a:avLst/>
                        </a:prstGeom>
                        <a:noFill/>
                        <a:ln w="9525">
                          <a:noFill/>
                          <a:miter lim="800000"/>
                          <a:headEnd/>
                          <a:tailEnd/>
                        </a:ln>
                      </a:spPr>
                      <a:txSp>
                        <a:txBody>
                          <a:bodyPr wrap="none">
                            <a:spAutoFit/>
                          </a:bodyPr>
                          <a:lstStyle>
                            <a:defPPr>
                              <a:defRPr lang="ja-JP"/>
                            </a:defPPr>
                            <a:lvl1pPr algn="ctr"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7200" algn="ctr"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4400" algn="ctr"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1600" algn="ctr"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8800" algn="ctr"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a:pPr eaLnBrk="0" hangingPunct="0"/>
                            <a:r>
                              <a:rPr lang="ja-JP" altLang="en-US" b="1">
                                <a:latin typeface="Century" pitchFamily="18" charset="0"/>
                                <a:cs typeface="Times New Roman" pitchFamily="18" charset="0"/>
                              </a:rPr>
                              <a:t>圧力  </a:t>
                            </a:r>
                            <a:r>
                              <a:rPr lang="en-US" altLang="ja-JP" b="1">
                                <a:latin typeface="Century" pitchFamily="18" charset="0"/>
                                <a:cs typeface="Times New Roman" pitchFamily="18" charset="0"/>
                              </a:rPr>
                              <a:t>p</a:t>
                            </a:r>
                            <a:endParaRPr lang="en-US" altLang="ja-JP"/>
                          </a:p>
                        </a:txBody>
                        <a:useSpRect/>
                      </a:txSp>
                    </a:sp>
                    <a:cxnSp>
                      <a:nvCxnSpPr>
                        <a:cNvPr id="12367" name="直線矢印コネクタ 101"/>
                        <a:cNvCxnSpPr>
                          <a:cxnSpLocks noChangeShapeType="1"/>
                        </a:cNvCxnSpPr>
                      </a:nvCxnSpPr>
                      <a:spPr bwMode="auto">
                        <a:xfrm>
                          <a:off x="6948264" y="5301208"/>
                          <a:ext cx="0" cy="288925"/>
                        </a:xfrm>
                        <a:prstGeom prst="straightConnector1">
                          <a:avLst/>
                        </a:prstGeom>
                        <a:noFill/>
                        <a:ln w="22225" algn="ctr">
                          <a:solidFill>
                            <a:schemeClr val="tx1"/>
                          </a:solidFill>
                          <a:round/>
                          <a:headEnd type="triangle" w="med" len="med"/>
                          <a:tailEnd/>
                        </a:ln>
                      </a:spPr>
                    </a:cxnSp>
                  </a:grpSp>
                </lc:lockedCanvas>
              </a:graphicData>
            </a:graphic>
          </wp:anchor>
        </w:drawing>
      </w:r>
      <w:r>
        <w:rPr>
          <w:bCs/>
          <w:noProof/>
          <w:sz w:val="20"/>
          <w:szCs w:val="20"/>
        </w:rPr>
        <w:pict>
          <v:shape id="_x0000_s2015" type="#_x0000_t202" style="position:absolute;left:0;text-align:left;margin-left:257.4pt;margin-top:.9pt;width:41.5pt;height:19.6pt;z-index:251852800;mso-position-horizontal-relative:text;mso-position-vertical-relative:text" filled="f" stroked="f">
            <v:textbox style="mso-next-textbox:#_x0000_s2015" inset="5.85pt,.7pt,5.85pt,.7pt">
              <w:txbxContent>
                <w:p w:rsidR="000A7111" w:rsidRPr="001E7CF0" w:rsidRDefault="000A7111" w:rsidP="009C7286">
                  <w:pPr>
                    <w:rPr>
                      <w:b/>
                    </w:rPr>
                  </w:pPr>
                  <w:r w:rsidRPr="001E7CF0">
                    <w:rPr>
                      <w:rFonts w:hint="eastAsia"/>
                      <w:b/>
                    </w:rPr>
                    <w:t>②</w:t>
                  </w:r>
                  <w:r w:rsidRPr="001E7CF0">
                    <w:rPr>
                      <w:rFonts w:hint="eastAsia"/>
                      <w:b/>
                    </w:rPr>
                    <w:t>M2</w:t>
                  </w:r>
                </w:p>
              </w:txbxContent>
            </v:textbox>
          </v:shape>
        </w:pict>
      </w:r>
      <w:r>
        <w:rPr>
          <w:rFonts w:cs="Arial"/>
          <w:b/>
          <w:noProof/>
          <w:sz w:val="20"/>
          <w:szCs w:val="20"/>
        </w:rPr>
        <w:pict>
          <v:curve id="_x0000_s2013" style="position:absolute;left:0;text-align:left;z-index:251850752;mso-position-horizontal-relative:text;mso-position-vertical-relative:text" from="325.5pt,4.35pt" control1="334.35pt,1.4pt" control2="343.3pt,.9pt" to="352.6pt,.9pt" coordsize="542,69" filled="f" stroked="f">
            <v:path arrowok="t"/>
          </v:curve>
        </w:pict>
      </w:r>
      <w:r w:rsidR="006F189D" w:rsidRPr="00AB369B">
        <w:rPr>
          <w:rFonts w:cs="Arial" w:hint="eastAsia"/>
          <w:b/>
          <w:sz w:val="20"/>
          <w:szCs w:val="20"/>
        </w:rPr>
        <w:t>4</w:t>
      </w:r>
      <w:r w:rsidR="001C1887" w:rsidRPr="00AB369B">
        <w:rPr>
          <w:rFonts w:cs="Arial" w:hint="eastAsia"/>
          <w:b/>
          <w:sz w:val="20"/>
          <w:szCs w:val="20"/>
        </w:rPr>
        <w:t>.2</w:t>
      </w:r>
      <w:r w:rsidR="001C1887" w:rsidRPr="00AB369B">
        <w:rPr>
          <w:rFonts w:cs="Arial" w:hint="eastAsia"/>
          <w:b/>
          <w:sz w:val="20"/>
          <w:szCs w:val="20"/>
        </w:rPr>
        <w:t xml:space="preserve">　補強材の</w:t>
      </w:r>
      <w:r w:rsidR="00E558C3" w:rsidRPr="00AB369B">
        <w:rPr>
          <w:rFonts w:cs="Arial" w:hint="eastAsia"/>
          <w:b/>
          <w:sz w:val="20"/>
          <w:szCs w:val="20"/>
        </w:rPr>
        <w:t>曲げ</w:t>
      </w:r>
      <w:r w:rsidR="001C1887" w:rsidRPr="00AB369B">
        <w:rPr>
          <w:rFonts w:hint="eastAsia"/>
          <w:b/>
          <w:bCs/>
          <w:sz w:val="20"/>
          <w:szCs w:val="20"/>
        </w:rPr>
        <w:t>応力</w:t>
      </w:r>
    </w:p>
    <w:p w:rsidR="00111C09" w:rsidRPr="00AB369B" w:rsidRDefault="00294281" w:rsidP="00AB369B">
      <w:pPr>
        <w:ind w:firstLineChars="100" w:firstLine="200"/>
        <w:jc w:val="left"/>
        <w:rPr>
          <w:sz w:val="20"/>
          <w:szCs w:val="20"/>
        </w:rPr>
      </w:pPr>
      <w:r>
        <w:rPr>
          <w:noProof/>
          <w:sz w:val="20"/>
          <w:szCs w:val="20"/>
        </w:rPr>
        <w:pict>
          <v:shape id="_x0000_s3140" type="#_x0000_t202" style="position:absolute;left:0;text-align:left;margin-left:333.75pt;margin-top:72.9pt;width:149.65pt;height:18.5pt;z-index:251883520" filled="f" stroked="f">
            <v:textbox inset="5.85pt,.7pt,5.85pt,.7pt">
              <w:txbxContent>
                <w:p w:rsidR="000A7111" w:rsidRPr="002C3119" w:rsidRDefault="000A7111" w:rsidP="000F5C0E">
                  <w:pPr>
                    <w:rPr>
                      <w:b/>
                      <w:sz w:val="16"/>
                      <w:szCs w:val="16"/>
                    </w:rPr>
                  </w:pPr>
                  <w:r w:rsidRPr="002C3119">
                    <w:rPr>
                      <w:rFonts w:hint="eastAsia"/>
                      <w:b/>
                      <w:sz w:val="16"/>
                      <w:szCs w:val="16"/>
                    </w:rPr>
                    <w:t>図</w:t>
                  </w:r>
                  <w:r w:rsidRPr="002C3119">
                    <w:rPr>
                      <w:rFonts w:hint="eastAsia"/>
                      <w:b/>
                      <w:sz w:val="16"/>
                      <w:szCs w:val="16"/>
                    </w:rPr>
                    <w:t>7</w:t>
                  </w:r>
                  <w:r w:rsidRPr="002C3119">
                    <w:rPr>
                      <w:rFonts w:hint="eastAsia"/>
                      <w:b/>
                      <w:sz w:val="16"/>
                      <w:szCs w:val="16"/>
                    </w:rPr>
                    <w:t xml:space="preserve">　　タンクの水平補強材</w:t>
                  </w:r>
                </w:p>
              </w:txbxContent>
            </v:textbox>
          </v:shape>
        </w:pict>
      </w:r>
      <w:r>
        <w:rPr>
          <w:noProof/>
          <w:sz w:val="20"/>
          <w:szCs w:val="20"/>
        </w:rPr>
        <w:pict>
          <v:shape id="_x0000_s2016" type="#_x0000_t202" style="position:absolute;left:0;text-align:left;margin-left:257.4pt;margin-top:53.3pt;width:50.85pt;height:19.6pt;z-index:251853824" filled="f" stroked="f">
            <v:textbox style="mso-next-textbox:#_x0000_s2016" inset="5.85pt,.7pt,5.85pt,.7pt">
              <w:txbxContent>
                <w:p w:rsidR="000A7111" w:rsidRPr="005F1C2C" w:rsidRDefault="000A7111" w:rsidP="005F1C2C">
                  <w:pPr>
                    <w:rPr>
                      <w:b/>
                    </w:rPr>
                  </w:pPr>
                  <w:r w:rsidRPr="005F1C2C">
                    <w:rPr>
                      <w:rFonts w:hint="eastAsia"/>
                      <w:b/>
                    </w:rPr>
                    <w:t>①</w:t>
                  </w:r>
                  <w:r w:rsidRPr="005F1C2C">
                    <w:rPr>
                      <w:rFonts w:hint="eastAsia"/>
                      <w:b/>
                    </w:rPr>
                    <w:t>M1</w:t>
                  </w:r>
                </w:p>
                <w:p w:rsidR="000A7111" w:rsidRPr="001E7CF0" w:rsidRDefault="000A7111" w:rsidP="001E7CF0">
                  <w:pPr>
                    <w:pStyle w:val="ab"/>
                    <w:numPr>
                      <w:ilvl w:val="0"/>
                      <w:numId w:val="39"/>
                    </w:numPr>
                    <w:ind w:leftChars="0"/>
                    <w:rPr>
                      <w:b/>
                      <w:sz w:val="18"/>
                    </w:rPr>
                  </w:pPr>
                  <w:r w:rsidRPr="001E7CF0">
                    <w:rPr>
                      <w:rFonts w:hint="eastAsia"/>
                      <w:b/>
                      <w:sz w:val="18"/>
                    </w:rPr>
                    <w:t>M1</w:t>
                  </w:r>
                </w:p>
              </w:txbxContent>
            </v:textbox>
          </v:shape>
        </w:pict>
      </w:r>
      <w:r w:rsidR="00165A41" w:rsidRPr="00AB369B">
        <w:rPr>
          <w:rFonts w:hint="eastAsia"/>
          <w:sz w:val="20"/>
          <w:szCs w:val="20"/>
        </w:rPr>
        <w:t>薄板</w:t>
      </w:r>
      <w:r w:rsidR="002B3C7F" w:rsidRPr="00AB369B">
        <w:rPr>
          <w:rFonts w:hint="eastAsia"/>
          <w:sz w:val="20"/>
          <w:szCs w:val="20"/>
        </w:rPr>
        <w:t>では</w:t>
      </w:r>
      <w:r w:rsidR="00165A41" w:rsidRPr="00AB369B">
        <w:rPr>
          <w:rFonts w:hint="eastAsia"/>
          <w:sz w:val="20"/>
          <w:szCs w:val="20"/>
        </w:rPr>
        <w:t>曲げ剛性が小さいので、</w:t>
      </w:r>
      <w:r w:rsidR="00AB3AE9" w:rsidRPr="00AB369B">
        <w:rPr>
          <w:rFonts w:hint="eastAsia"/>
          <w:sz w:val="20"/>
          <w:szCs w:val="20"/>
        </w:rPr>
        <w:t>タンクに加わる</w:t>
      </w:r>
      <w:r w:rsidR="001A4195" w:rsidRPr="00AB369B">
        <w:rPr>
          <w:rFonts w:hint="eastAsia"/>
          <w:sz w:val="20"/>
          <w:szCs w:val="20"/>
        </w:rPr>
        <w:t>圧力全体を</w:t>
      </w:r>
      <w:r w:rsidR="00AB3AE9" w:rsidRPr="00AB369B">
        <w:rPr>
          <w:rFonts w:hint="eastAsia"/>
          <w:sz w:val="20"/>
          <w:szCs w:val="20"/>
        </w:rPr>
        <w:t>板構造のみで支持する</w:t>
      </w:r>
      <w:r w:rsidR="001A4195" w:rsidRPr="00AB369B">
        <w:rPr>
          <w:rFonts w:hint="eastAsia"/>
          <w:sz w:val="20"/>
          <w:szCs w:val="20"/>
        </w:rPr>
        <w:t>こと</w:t>
      </w:r>
      <w:r w:rsidR="00AB3AE9" w:rsidRPr="00AB369B">
        <w:rPr>
          <w:rFonts w:hint="eastAsia"/>
          <w:sz w:val="20"/>
          <w:szCs w:val="20"/>
        </w:rPr>
        <w:t>は効率が</w:t>
      </w:r>
      <w:r w:rsidR="0052136D" w:rsidRPr="00AB369B">
        <w:rPr>
          <w:rFonts w:hint="eastAsia"/>
          <w:sz w:val="20"/>
          <w:szCs w:val="20"/>
        </w:rPr>
        <w:t>悪い</w:t>
      </w:r>
      <w:r w:rsidR="00165A41" w:rsidRPr="00AB369B">
        <w:rPr>
          <w:rFonts w:hint="eastAsia"/>
          <w:sz w:val="20"/>
          <w:szCs w:val="20"/>
        </w:rPr>
        <w:t>。</w:t>
      </w:r>
      <w:r w:rsidR="00B4798C" w:rsidRPr="00AB369B">
        <w:rPr>
          <w:rFonts w:hint="eastAsia"/>
          <w:sz w:val="20"/>
          <w:szCs w:val="20"/>
        </w:rPr>
        <w:t>しかし</w:t>
      </w:r>
      <w:r w:rsidR="0051638C" w:rsidRPr="00AB369B">
        <w:rPr>
          <w:rFonts w:hint="eastAsia"/>
          <w:sz w:val="20"/>
          <w:szCs w:val="20"/>
        </w:rPr>
        <w:t>板は</w:t>
      </w:r>
      <w:r w:rsidR="005217DC" w:rsidRPr="00AB369B">
        <w:rPr>
          <w:rFonts w:hint="eastAsia"/>
          <w:sz w:val="20"/>
          <w:szCs w:val="20"/>
        </w:rPr>
        <w:t>面内</w:t>
      </w:r>
      <w:r w:rsidR="0052136D" w:rsidRPr="00AB369B">
        <w:rPr>
          <w:rFonts w:hint="eastAsia"/>
          <w:sz w:val="20"/>
          <w:szCs w:val="20"/>
        </w:rPr>
        <w:t>剛性</w:t>
      </w:r>
      <w:r w:rsidR="005217DC" w:rsidRPr="00AB369B">
        <w:rPr>
          <w:rFonts w:hint="eastAsia"/>
          <w:sz w:val="20"/>
          <w:szCs w:val="20"/>
        </w:rPr>
        <w:t>または</w:t>
      </w:r>
      <w:r w:rsidR="00AB3AE9" w:rsidRPr="00AB369B">
        <w:rPr>
          <w:rFonts w:hint="eastAsia"/>
          <w:sz w:val="20"/>
          <w:szCs w:val="20"/>
        </w:rPr>
        <w:t>せん断剛性</w:t>
      </w:r>
      <w:r w:rsidR="005217DC" w:rsidRPr="00AB369B">
        <w:rPr>
          <w:rFonts w:hint="eastAsia"/>
          <w:sz w:val="20"/>
          <w:szCs w:val="20"/>
        </w:rPr>
        <w:t>が</w:t>
      </w:r>
      <w:r w:rsidR="00AB3AE9" w:rsidRPr="00AB369B">
        <w:rPr>
          <w:rFonts w:hint="eastAsia"/>
          <w:sz w:val="20"/>
          <w:szCs w:val="20"/>
        </w:rPr>
        <w:t>大きいので、タンクの両側板</w:t>
      </w:r>
      <w:r w:rsidR="00165A41" w:rsidRPr="00AB369B">
        <w:rPr>
          <w:rFonts w:hint="eastAsia"/>
          <w:sz w:val="20"/>
          <w:szCs w:val="20"/>
        </w:rPr>
        <w:t>や天井板を有効に利用</w:t>
      </w:r>
      <w:r w:rsidR="005217DC" w:rsidRPr="00AB369B">
        <w:rPr>
          <w:rFonts w:hint="eastAsia"/>
          <w:sz w:val="20"/>
          <w:szCs w:val="20"/>
        </w:rPr>
        <w:t>し、</w:t>
      </w:r>
      <w:r w:rsidR="0051638C" w:rsidRPr="00AB369B">
        <w:rPr>
          <w:rFonts w:hint="eastAsia"/>
          <w:sz w:val="20"/>
          <w:szCs w:val="20"/>
        </w:rPr>
        <w:t>補強材</w:t>
      </w:r>
      <w:r w:rsidR="005217DC" w:rsidRPr="00AB369B">
        <w:rPr>
          <w:rFonts w:hint="eastAsia"/>
          <w:sz w:val="20"/>
          <w:szCs w:val="20"/>
        </w:rPr>
        <w:t>を</w:t>
      </w:r>
      <w:r w:rsidR="0051638C" w:rsidRPr="00AB369B">
        <w:rPr>
          <w:rFonts w:hint="eastAsia"/>
          <w:sz w:val="20"/>
          <w:szCs w:val="20"/>
        </w:rPr>
        <w:t>配置</w:t>
      </w:r>
      <w:r w:rsidR="005217DC" w:rsidRPr="00AB369B">
        <w:rPr>
          <w:rFonts w:hint="eastAsia"/>
          <w:sz w:val="20"/>
          <w:szCs w:val="20"/>
        </w:rPr>
        <w:t>する。</w:t>
      </w:r>
      <w:r w:rsidR="00AB3AE9" w:rsidRPr="00AB369B">
        <w:rPr>
          <w:rFonts w:hint="eastAsia"/>
          <w:sz w:val="20"/>
          <w:szCs w:val="20"/>
        </w:rPr>
        <w:t>天板部分にはメンテナンス用の開口部も</w:t>
      </w:r>
      <w:r w:rsidR="0051638C" w:rsidRPr="00AB369B">
        <w:rPr>
          <w:rFonts w:hint="eastAsia"/>
          <w:sz w:val="20"/>
          <w:szCs w:val="20"/>
        </w:rPr>
        <w:t>あり、また</w:t>
      </w:r>
      <w:r w:rsidR="0052136D" w:rsidRPr="00AB369B">
        <w:rPr>
          <w:rFonts w:hint="eastAsia"/>
          <w:sz w:val="20"/>
          <w:szCs w:val="20"/>
        </w:rPr>
        <w:t>側板</w:t>
      </w:r>
      <w:r w:rsidR="0051638C" w:rsidRPr="00AB369B">
        <w:rPr>
          <w:rFonts w:hint="eastAsia"/>
          <w:sz w:val="20"/>
          <w:szCs w:val="20"/>
        </w:rPr>
        <w:t>との接合法によっては</w:t>
      </w:r>
      <w:r w:rsidR="00AB3AE9" w:rsidRPr="00AB369B">
        <w:rPr>
          <w:rFonts w:hint="eastAsia"/>
          <w:sz w:val="20"/>
          <w:szCs w:val="20"/>
        </w:rPr>
        <w:t>必ずしもせん断剛性</w:t>
      </w:r>
      <w:r w:rsidR="0051638C" w:rsidRPr="00AB369B">
        <w:rPr>
          <w:rFonts w:hint="eastAsia"/>
          <w:sz w:val="20"/>
          <w:szCs w:val="20"/>
        </w:rPr>
        <w:t>が</w:t>
      </w:r>
      <w:r w:rsidR="00AB3AE9" w:rsidRPr="00AB369B">
        <w:rPr>
          <w:rFonts w:hint="eastAsia"/>
          <w:sz w:val="20"/>
          <w:szCs w:val="20"/>
        </w:rPr>
        <w:t>期待できない</w:t>
      </w:r>
      <w:r w:rsidR="00B4798C" w:rsidRPr="00AB369B">
        <w:rPr>
          <w:rFonts w:hint="eastAsia"/>
          <w:sz w:val="20"/>
          <w:szCs w:val="20"/>
        </w:rPr>
        <w:t>。図</w:t>
      </w:r>
      <w:r w:rsidR="00B4798C" w:rsidRPr="00AB369B">
        <w:rPr>
          <w:rFonts w:hint="eastAsia"/>
          <w:sz w:val="20"/>
          <w:szCs w:val="20"/>
        </w:rPr>
        <w:t>5</w:t>
      </w:r>
      <w:r w:rsidR="00B4798C" w:rsidRPr="00AB369B">
        <w:rPr>
          <w:rFonts w:hint="eastAsia"/>
          <w:sz w:val="20"/>
          <w:szCs w:val="20"/>
        </w:rPr>
        <w:t>に示す薄板構造の組み合わせでは</w:t>
      </w:r>
      <w:r w:rsidR="00F21A1C" w:rsidRPr="00AB369B">
        <w:rPr>
          <w:rFonts w:hint="eastAsia"/>
          <w:sz w:val="20"/>
          <w:szCs w:val="20"/>
        </w:rPr>
        <w:t>薄板の折り曲げ部分で接合しこの部分が水平補強材の役目をしており、板部分に加わる圧力は最終的にはこの補強材が支えている。</w:t>
      </w:r>
    </w:p>
    <w:p w:rsidR="0025666F" w:rsidRPr="00AB369B" w:rsidRDefault="001C5B29" w:rsidP="00AB369B">
      <w:pPr>
        <w:pStyle w:val="ab"/>
        <w:snapToGrid w:val="0"/>
        <w:spacing w:line="288" w:lineRule="auto"/>
        <w:ind w:leftChars="0" w:left="0" w:firstLineChars="100" w:firstLine="200"/>
        <w:jc w:val="left"/>
        <w:rPr>
          <w:sz w:val="20"/>
          <w:szCs w:val="20"/>
        </w:rPr>
      </w:pPr>
      <w:r w:rsidRPr="00AB369B">
        <w:rPr>
          <w:rFonts w:hint="eastAsia"/>
          <w:sz w:val="20"/>
          <w:szCs w:val="20"/>
        </w:rPr>
        <w:t>図</w:t>
      </w:r>
      <w:r w:rsidR="002B3C7F" w:rsidRPr="00AB369B">
        <w:rPr>
          <w:rFonts w:hint="eastAsia"/>
          <w:sz w:val="20"/>
          <w:szCs w:val="20"/>
        </w:rPr>
        <w:t>7</w:t>
      </w:r>
      <w:r w:rsidR="00F21A1C" w:rsidRPr="00AB369B">
        <w:rPr>
          <w:rFonts w:hint="eastAsia"/>
          <w:sz w:val="20"/>
          <w:szCs w:val="20"/>
        </w:rPr>
        <w:t>の</w:t>
      </w:r>
      <w:r w:rsidRPr="00AB369B">
        <w:rPr>
          <w:rFonts w:hint="eastAsia"/>
          <w:sz w:val="20"/>
          <w:szCs w:val="20"/>
        </w:rPr>
        <w:t>水平補強部材で</w:t>
      </w:r>
      <w:r w:rsidR="00F62538" w:rsidRPr="00AB369B">
        <w:rPr>
          <w:rFonts w:hint="eastAsia"/>
          <w:sz w:val="20"/>
          <w:szCs w:val="20"/>
        </w:rPr>
        <w:t>1</w:t>
      </w:r>
      <w:r w:rsidR="00F62538" w:rsidRPr="00AB369B">
        <w:rPr>
          <w:rFonts w:hint="eastAsia"/>
          <w:sz w:val="20"/>
          <w:szCs w:val="20"/>
        </w:rPr>
        <w:t>スパン分の</w:t>
      </w:r>
      <w:r w:rsidRPr="00AB369B">
        <w:rPr>
          <w:rFonts w:hint="eastAsia"/>
          <w:sz w:val="20"/>
          <w:szCs w:val="20"/>
        </w:rPr>
        <w:t>圧力</w:t>
      </w:r>
      <w:r w:rsidR="00E1561E" w:rsidRPr="00AB369B">
        <w:rPr>
          <w:rFonts w:hint="eastAsia"/>
          <w:sz w:val="20"/>
          <w:szCs w:val="20"/>
        </w:rPr>
        <w:t>p</w:t>
      </w:r>
      <w:r w:rsidR="00E1561E" w:rsidRPr="00AB369B">
        <w:rPr>
          <w:sz w:val="20"/>
          <w:szCs w:val="20"/>
        </w:rPr>
        <w:t>’</w:t>
      </w:r>
      <w:r w:rsidRPr="00AB369B">
        <w:rPr>
          <w:rFonts w:hint="eastAsia"/>
          <w:sz w:val="20"/>
          <w:szCs w:val="20"/>
        </w:rPr>
        <w:t>を支持する場合には</w:t>
      </w:r>
      <w:r w:rsidR="005664BF" w:rsidRPr="00AB369B">
        <w:rPr>
          <w:rFonts w:hint="eastAsia"/>
          <w:sz w:val="20"/>
          <w:szCs w:val="20"/>
        </w:rPr>
        <w:t>部材①②③④の</w:t>
      </w:r>
      <w:r w:rsidRPr="00AB369B">
        <w:rPr>
          <w:rFonts w:hint="eastAsia"/>
          <w:sz w:val="20"/>
          <w:szCs w:val="20"/>
        </w:rPr>
        <w:t>モデル</w:t>
      </w:r>
      <w:r w:rsidR="00E1561E" w:rsidRPr="00AB369B">
        <w:rPr>
          <w:rFonts w:hint="eastAsia"/>
          <w:sz w:val="20"/>
          <w:szCs w:val="20"/>
        </w:rPr>
        <w:t>で</w:t>
      </w:r>
      <w:r w:rsidR="005664BF" w:rsidRPr="00AB369B">
        <w:rPr>
          <w:rFonts w:hint="eastAsia"/>
          <w:sz w:val="20"/>
          <w:szCs w:val="20"/>
        </w:rPr>
        <w:t>②③、④①</w:t>
      </w:r>
      <w:r w:rsidR="00BD274C" w:rsidRPr="00AB369B">
        <w:rPr>
          <w:rFonts w:hint="eastAsia"/>
          <w:sz w:val="20"/>
          <w:szCs w:val="20"/>
        </w:rPr>
        <w:t>で動圧</w:t>
      </w:r>
      <w:r w:rsidR="005664BF" w:rsidRPr="00AB369B">
        <w:rPr>
          <w:rFonts w:hint="eastAsia"/>
          <w:sz w:val="20"/>
          <w:szCs w:val="20"/>
        </w:rPr>
        <w:t>が</w:t>
      </w:r>
      <w:r w:rsidR="00BD274C" w:rsidRPr="00AB369B">
        <w:rPr>
          <w:rFonts w:hint="eastAsia"/>
          <w:sz w:val="20"/>
          <w:szCs w:val="20"/>
        </w:rPr>
        <w:t>変化する</w:t>
      </w:r>
      <w:r w:rsidR="005664BF" w:rsidRPr="00AB369B">
        <w:rPr>
          <w:rFonts w:hint="eastAsia"/>
          <w:sz w:val="20"/>
          <w:szCs w:val="20"/>
        </w:rPr>
        <w:t>考え</w:t>
      </w:r>
      <w:r w:rsidR="00C66374" w:rsidRPr="00AB369B">
        <w:rPr>
          <w:rFonts w:hint="eastAsia"/>
          <w:sz w:val="20"/>
          <w:szCs w:val="20"/>
        </w:rPr>
        <w:t>、</w:t>
      </w:r>
      <w:r w:rsidRPr="00AB369B">
        <w:rPr>
          <w:rFonts w:hint="eastAsia"/>
          <w:sz w:val="20"/>
          <w:szCs w:val="20"/>
        </w:rPr>
        <w:t>３モーメントの定理を適用</w:t>
      </w:r>
      <w:r w:rsidR="00BD274C" w:rsidRPr="00AB369B">
        <w:rPr>
          <w:rFonts w:hint="eastAsia"/>
          <w:sz w:val="20"/>
          <w:szCs w:val="20"/>
        </w:rPr>
        <w:t>し、</w:t>
      </w:r>
      <w:r w:rsidRPr="00AB369B">
        <w:rPr>
          <w:rFonts w:hint="eastAsia"/>
          <w:sz w:val="20"/>
          <w:szCs w:val="20"/>
        </w:rPr>
        <w:t>角部①②③④の曲げモーメント</w:t>
      </w:r>
      <w:r w:rsidR="00F656DF" w:rsidRPr="00AB369B">
        <w:rPr>
          <w:rFonts w:hint="eastAsia"/>
          <w:sz w:val="20"/>
          <w:szCs w:val="20"/>
        </w:rPr>
        <w:t>を</w:t>
      </w:r>
      <w:r w:rsidRPr="00AB369B">
        <w:rPr>
          <w:rFonts w:hint="eastAsia"/>
          <w:sz w:val="20"/>
          <w:szCs w:val="20"/>
        </w:rPr>
        <w:t>M</w:t>
      </w:r>
      <w:r w:rsidRPr="00AB369B">
        <w:rPr>
          <w:rFonts w:hint="eastAsia"/>
          <w:sz w:val="20"/>
          <w:szCs w:val="20"/>
          <w:vertAlign w:val="subscript"/>
        </w:rPr>
        <w:t>1</w:t>
      </w:r>
      <w:r w:rsidRPr="00AB369B">
        <w:rPr>
          <w:rFonts w:hint="eastAsia"/>
          <w:sz w:val="20"/>
          <w:szCs w:val="20"/>
          <w:vertAlign w:val="subscript"/>
        </w:rPr>
        <w:t>、</w:t>
      </w:r>
      <w:r w:rsidRPr="00AB369B">
        <w:rPr>
          <w:rFonts w:hint="eastAsia"/>
          <w:sz w:val="20"/>
          <w:szCs w:val="20"/>
        </w:rPr>
        <w:t>M</w:t>
      </w:r>
      <w:r w:rsidRPr="00AB369B">
        <w:rPr>
          <w:rFonts w:hint="eastAsia"/>
          <w:sz w:val="20"/>
          <w:szCs w:val="20"/>
          <w:vertAlign w:val="subscript"/>
        </w:rPr>
        <w:t>2</w:t>
      </w:r>
      <w:r w:rsidRPr="00AB369B">
        <w:rPr>
          <w:rFonts w:hint="eastAsia"/>
          <w:sz w:val="20"/>
          <w:szCs w:val="20"/>
        </w:rPr>
        <w:t>、</w:t>
      </w:r>
      <w:r w:rsidRPr="00AB369B">
        <w:rPr>
          <w:rFonts w:hint="eastAsia"/>
          <w:sz w:val="20"/>
          <w:szCs w:val="20"/>
        </w:rPr>
        <w:t>M</w:t>
      </w:r>
      <w:r w:rsidR="00EE7AE6" w:rsidRPr="00AB369B">
        <w:rPr>
          <w:rFonts w:hint="eastAsia"/>
          <w:sz w:val="20"/>
          <w:szCs w:val="20"/>
          <w:vertAlign w:val="subscript"/>
        </w:rPr>
        <w:t>３</w:t>
      </w:r>
      <w:r w:rsidRPr="00AB369B">
        <w:rPr>
          <w:rFonts w:hint="eastAsia"/>
          <w:sz w:val="20"/>
          <w:szCs w:val="20"/>
          <w:vertAlign w:val="subscript"/>
        </w:rPr>
        <w:t>、</w:t>
      </w:r>
      <w:r w:rsidRPr="00AB369B">
        <w:rPr>
          <w:rFonts w:hint="eastAsia"/>
          <w:sz w:val="20"/>
          <w:szCs w:val="20"/>
        </w:rPr>
        <w:t>M</w:t>
      </w:r>
      <w:r w:rsidR="00EE7AE6" w:rsidRPr="00AB369B">
        <w:rPr>
          <w:rFonts w:hint="eastAsia"/>
          <w:sz w:val="20"/>
          <w:szCs w:val="20"/>
          <w:vertAlign w:val="subscript"/>
        </w:rPr>
        <w:t>4</w:t>
      </w:r>
      <w:r w:rsidR="005664BF" w:rsidRPr="00AB369B">
        <w:rPr>
          <w:rFonts w:hint="eastAsia"/>
          <w:sz w:val="20"/>
          <w:szCs w:val="20"/>
        </w:rPr>
        <w:t>、</w:t>
      </w:r>
      <w:r w:rsidR="00BD274C" w:rsidRPr="00AB369B">
        <w:rPr>
          <w:rFonts w:hint="eastAsia"/>
          <w:sz w:val="20"/>
          <w:szCs w:val="20"/>
        </w:rPr>
        <w:t>を算出する。</w:t>
      </w:r>
      <w:r w:rsidRPr="00AB369B">
        <w:rPr>
          <w:rFonts w:hint="eastAsia"/>
          <w:sz w:val="20"/>
          <w:szCs w:val="20"/>
        </w:rPr>
        <w:t>断面二次モーメン</w:t>
      </w:r>
      <w:r w:rsidRPr="00AB369B">
        <w:rPr>
          <w:rFonts w:hint="eastAsia"/>
          <w:sz w:val="20"/>
          <w:szCs w:val="20"/>
        </w:rPr>
        <w:t>I</w:t>
      </w:r>
      <w:r w:rsidRPr="00AB369B">
        <w:rPr>
          <w:rFonts w:hint="eastAsia"/>
          <w:sz w:val="20"/>
          <w:szCs w:val="20"/>
        </w:rPr>
        <w:t>は一定と</w:t>
      </w:r>
      <w:r w:rsidR="005664BF" w:rsidRPr="00AB369B">
        <w:rPr>
          <w:rFonts w:hint="eastAsia"/>
          <w:sz w:val="20"/>
          <w:szCs w:val="20"/>
        </w:rPr>
        <w:t>する。</w:t>
      </w:r>
    </w:p>
    <w:p w:rsidR="00121DB2" w:rsidRPr="00AB369B" w:rsidRDefault="00294281" w:rsidP="00F21A1C">
      <w:pPr>
        <w:pStyle w:val="ab"/>
        <w:snapToGrid w:val="0"/>
        <w:spacing w:line="288" w:lineRule="auto"/>
        <w:ind w:leftChars="0" w:left="0" w:firstLineChars="100" w:firstLine="200"/>
        <w:jc w:val="left"/>
        <w:rPr>
          <w:sz w:val="20"/>
          <w:szCs w:val="20"/>
        </w:rPr>
      </w:pPr>
      <w:r>
        <w:rPr>
          <w:noProof/>
          <w:sz w:val="20"/>
          <w:szCs w:val="20"/>
        </w:rPr>
        <w:pict>
          <v:shape id="_x0000_s1663" type="#_x0000_t202" style="position:absolute;left:0;text-align:left;margin-left:-143.95pt;margin-top:3.8pt;width:29.4pt;height:20.95pt;z-index:251709440" stroked="f">
            <v:fill opacity="0"/>
            <v:textbox style="mso-next-textbox:#_x0000_s1663" inset="5.85pt,.7pt,5.85pt,.7pt">
              <w:txbxContent>
                <w:p w:rsidR="000A7111" w:rsidRDefault="000A7111" w:rsidP="007C4643">
                  <w:pPr>
                    <w:pStyle w:val="ab"/>
                    <w:numPr>
                      <w:ilvl w:val="0"/>
                      <w:numId w:val="35"/>
                    </w:numPr>
                    <w:ind w:leftChars="0"/>
                  </w:pPr>
                  <w:r>
                    <w:rPr>
                      <w:rFonts w:hint="eastAsia"/>
                    </w:rPr>
                    <w:t>いちちちちちちちち</w:t>
                  </w:r>
                </w:p>
              </w:txbxContent>
            </v:textbox>
          </v:shape>
        </w:pict>
      </w:r>
      <w:r>
        <w:rPr>
          <w:noProof/>
          <w:sz w:val="20"/>
          <w:szCs w:val="20"/>
        </w:rPr>
        <w:pict>
          <v:shape id="_x0000_s1948" type="#_x0000_t202" style="position:absolute;left:0;text-align:left;margin-left:-98.4pt;margin-top:3.6pt;width:23.25pt;height:16.95pt;z-index:251819008" stroked="f">
            <v:fill opacity="0"/>
            <v:textbox style="mso-next-textbox:#_x0000_s1948" inset="5.85pt,.7pt,5.85pt,.7pt">
              <w:txbxContent>
                <w:p w:rsidR="000A7111" w:rsidRDefault="000A7111" w:rsidP="00406D5A">
                  <w:pPr>
                    <w:pStyle w:val="ab"/>
                    <w:numPr>
                      <w:ilvl w:val="0"/>
                      <w:numId w:val="36"/>
                    </w:numPr>
                    <w:ind w:leftChars="0"/>
                  </w:pPr>
                </w:p>
              </w:txbxContent>
            </v:textbox>
          </v:shape>
        </w:pict>
      </w:r>
      <w:r>
        <w:rPr>
          <w:noProof/>
          <w:sz w:val="20"/>
          <w:szCs w:val="20"/>
        </w:rPr>
        <w:pict>
          <v:shape id="_x0000_s1942" type="#_x0000_t202" style="position:absolute;left:0;text-align:left;margin-left:-82.45pt;margin-top:.35pt;width:23.25pt;height:16.95pt;z-index:251813888" stroked="f">
            <v:fill opacity="0"/>
            <v:textbox style="mso-next-textbox:#_x0000_s1942" inset="5.85pt,.7pt,5.85pt,.7pt">
              <w:txbxContent>
                <w:p w:rsidR="000A7111" w:rsidRDefault="000A7111" w:rsidP="00406D5A">
                  <w:pPr>
                    <w:pStyle w:val="ab"/>
                    <w:numPr>
                      <w:ilvl w:val="0"/>
                      <w:numId w:val="36"/>
                    </w:numPr>
                    <w:ind w:leftChars="0"/>
                  </w:pPr>
                </w:p>
              </w:txbxContent>
            </v:textbox>
          </v:shape>
        </w:pict>
      </w:r>
      <w:r>
        <w:rPr>
          <w:noProof/>
          <w:sz w:val="20"/>
          <w:szCs w:val="20"/>
        </w:rPr>
        <w:object w:dxaOrig="1440" w:dyaOrig="1440">
          <v:shape id="_x0000_s1567" type="#_x0000_t75" style="position:absolute;left:0;text-align:left;margin-left:10.2pt;margin-top:30.3pt;width:193.15pt;height:31.2pt;z-index:251667456" wrapcoords="16149 2009 136 7535 68 14567 6269 17581 14445 19591 20646 19591 21396 12056 21396 10047 20374 2009 16149 2009">
            <v:imagedata r:id="rId65" o:title=""/>
          </v:shape>
          <o:OLEObject Type="Embed" ProgID="Equation.3" ShapeID="_x0000_s1567" DrawAspect="Content" ObjectID="_1487339498" r:id="rId66"/>
        </w:object>
      </w:r>
      <w:r w:rsidR="00EE7AE6" w:rsidRPr="00AB369B">
        <w:rPr>
          <w:rFonts w:hint="eastAsia"/>
          <w:sz w:val="20"/>
          <w:szCs w:val="20"/>
        </w:rPr>
        <w:t>①②③</w:t>
      </w:r>
      <w:r w:rsidR="001C5B29" w:rsidRPr="00AB369B">
        <w:rPr>
          <w:rFonts w:hint="eastAsia"/>
          <w:sz w:val="20"/>
          <w:szCs w:val="20"/>
        </w:rPr>
        <w:t>、</w:t>
      </w:r>
      <w:r w:rsidR="00121DB2" w:rsidRPr="00AB369B">
        <w:rPr>
          <w:rFonts w:hint="eastAsia"/>
          <w:sz w:val="20"/>
          <w:szCs w:val="20"/>
        </w:rPr>
        <w:t>②③④</w:t>
      </w:r>
      <w:r w:rsidR="00121DB2" w:rsidRPr="00AB369B">
        <w:rPr>
          <w:sz w:val="20"/>
          <w:szCs w:val="20"/>
        </w:rPr>
        <w:t>、</w:t>
      </w:r>
      <w:r w:rsidR="00121DB2" w:rsidRPr="00AB369B">
        <w:rPr>
          <w:rFonts w:hint="eastAsia"/>
          <w:sz w:val="20"/>
          <w:szCs w:val="20"/>
        </w:rPr>
        <w:t>③④①について３モーメントの定理を適用すると</w:t>
      </w:r>
      <w:r w:rsidR="000F2D00" w:rsidRPr="00AB369B">
        <w:rPr>
          <w:rFonts w:hint="eastAsia"/>
          <w:sz w:val="20"/>
          <w:szCs w:val="20"/>
        </w:rPr>
        <w:t>次式が得られる。</w:t>
      </w:r>
    </w:p>
    <w:p w:rsidR="00141E66" w:rsidRDefault="00141E66" w:rsidP="00C5756D"/>
    <w:p w:rsidR="001C0D73" w:rsidRDefault="00294281" w:rsidP="00C5756D">
      <w:r>
        <w:rPr>
          <w:noProof/>
        </w:rPr>
        <w:object w:dxaOrig="1440" w:dyaOrig="1440">
          <v:shape id="_x0000_s1598" type="#_x0000_t75" style="position:absolute;left:0;text-align:left;margin-left:10.2pt;margin-top:4.05pt;width:187.7pt;height:31.2pt;z-index:251675648" wrapcoords="16149 2009 136 7535 68 14567 6269 17581 14445 19591 20646 19591 21396 12056 21396 10047 20374 2009 16149 2009">
            <v:imagedata r:id="rId67" o:title=""/>
          </v:shape>
          <o:OLEObject Type="Embed" ProgID="Equation.3" ShapeID="_x0000_s1598" DrawAspect="Content" ObjectID="_1487339499" r:id="rId68"/>
        </w:object>
      </w:r>
    </w:p>
    <w:p w:rsidR="005664BF" w:rsidRDefault="00294281" w:rsidP="00C5756D">
      <w:r>
        <w:rPr>
          <w:rFonts w:cs="Arial"/>
          <w:b/>
          <w:noProof/>
          <w:sz w:val="20"/>
          <w:szCs w:val="20"/>
        </w:rPr>
        <w:pict>
          <v:shape id="_x0000_s3134" type="#_x0000_t32" style="position:absolute;left:0;text-align:left;margin-left:357.85pt;margin-top:1.45pt;width:34.5pt;height:2.65pt;flip:x y;z-index:251878400" o:connectortype="straight" strokecolor="black [3213]">
            <v:stroke endarrow="block"/>
          </v:shape>
        </w:pict>
      </w:r>
      <w:r>
        <w:rPr>
          <w:rFonts w:cs="Arial"/>
          <w:b/>
          <w:noProof/>
          <w:sz w:val="20"/>
          <w:szCs w:val="20"/>
        </w:rPr>
        <w:pict>
          <v:shape id="_x0000_s3114" type="#_x0000_t202" style="position:absolute;left:0;text-align:left;margin-left:366.2pt;margin-top:4.1pt;width:56.1pt;height:15pt;z-index:251875328" filled="f" stroked="f">
            <v:textbox style="mso-next-textbox:#_x0000_s3114" inset="5.85pt,.7pt,5.85pt,.7pt">
              <w:txbxContent>
                <w:p w:rsidR="000A7111" w:rsidRDefault="000A7111">
                  <w:r>
                    <w:rPr>
                      <w:rFonts w:hint="eastAsia"/>
                    </w:rPr>
                    <w:t>フランジ</w:t>
                  </w:r>
                </w:p>
              </w:txbxContent>
            </v:textbox>
          </v:shape>
        </w:pict>
      </w:r>
      <w:r>
        <w:rPr>
          <w:noProof/>
        </w:rPr>
        <w:object w:dxaOrig="1440" w:dyaOrig="1440">
          <v:shape id="_x0000_s1569" type="#_x0000_t75" style="position:absolute;left:0;text-align:left;margin-left:10.2pt;margin-top:11.6pt;width:229.75pt;height:31.2pt;z-index:251668480" wrapcoords="16166 2009 136 7535 68 14567 6317 17581 14468 19591 20649 19591 21396 12056 21396 10047 20377 2009 16166 2009">
            <v:imagedata r:id="rId69" o:title=""/>
          </v:shape>
          <o:OLEObject Type="Embed" ProgID="Equation.3" ShapeID="_x0000_s1569" DrawAspect="Content" ObjectID="_1487339500" r:id="rId70"/>
        </w:object>
      </w:r>
    </w:p>
    <w:p w:rsidR="001C0D73" w:rsidRDefault="00294281" w:rsidP="00C5756D">
      <w:r>
        <w:rPr>
          <w:noProof/>
        </w:rPr>
        <w:pict>
          <v:shape id="_x0000_s3133" type="#_x0000_t32" style="position:absolute;left:0;text-align:left;margin-left:333.75pt;margin-top:14.35pt;width:24.1pt;height:12.3pt;flip:x y;z-index:251877376" o:connectortype="straight" strokecolor="black [3213]">
            <v:stroke endarrow="block"/>
          </v:shape>
        </w:pict>
      </w:r>
    </w:p>
    <w:p w:rsidR="001C0D73" w:rsidRDefault="00294281" w:rsidP="00C5756D">
      <w:r>
        <w:rPr>
          <w:rFonts w:cs="Arial"/>
          <w:b/>
          <w:noProof/>
          <w:sz w:val="20"/>
          <w:szCs w:val="20"/>
        </w:rPr>
        <w:pict>
          <v:shape id="_x0000_s3115" type="#_x0000_t202" style="position:absolute;left:0;text-align:left;margin-left:352.6pt;margin-top:.4pt;width:56.1pt;height:15pt;z-index:251876352" filled="f" stroked="f">
            <v:textbox style="mso-next-textbox:#_x0000_s3115" inset="5.85pt,.7pt,5.85pt,.7pt">
              <w:txbxContent>
                <w:p w:rsidR="000A7111" w:rsidRDefault="000A7111" w:rsidP="00E257A2">
                  <w:r>
                    <w:rPr>
                      <w:rFonts w:hint="eastAsia"/>
                    </w:rPr>
                    <w:t>ウェブ</w:t>
                  </w:r>
                </w:p>
              </w:txbxContent>
            </v:textbox>
          </v:shape>
        </w:pict>
      </w:r>
    </w:p>
    <w:p w:rsidR="007F0E84" w:rsidRPr="00F35293" w:rsidRDefault="00294281" w:rsidP="00406D5A">
      <w:pPr>
        <w:rPr>
          <w:sz w:val="20"/>
          <w:szCs w:val="20"/>
        </w:rPr>
      </w:pPr>
      <w:r>
        <w:rPr>
          <w:noProof/>
          <w:sz w:val="20"/>
          <w:szCs w:val="20"/>
        </w:rPr>
        <w:pict>
          <v:shape id="_x0000_s1673" type="#_x0000_t202" style="position:absolute;left:0;text-align:left;margin-left:-106.5pt;margin-top:2.75pt;width:24.75pt;height:16.95pt;z-index:251719680" stroked="f">
            <v:fill opacity="0"/>
            <v:textbox style="mso-next-textbox:#_x0000_s1673" inset="5.85pt,.7pt,5.85pt,.7pt">
              <w:txbxContent>
                <w:p w:rsidR="000A7111" w:rsidRDefault="000A7111" w:rsidP="0047246D">
                  <w:r>
                    <w:rPr>
                      <w:rFonts w:hint="eastAsia"/>
                    </w:rPr>
                    <w:t>p</w:t>
                  </w:r>
                  <w:r>
                    <w:t>’</w:t>
                  </w:r>
                </w:p>
              </w:txbxContent>
            </v:textbox>
          </v:shape>
        </w:pict>
      </w:r>
      <w:r>
        <w:rPr>
          <w:noProof/>
          <w:sz w:val="20"/>
          <w:szCs w:val="20"/>
        </w:rPr>
        <w:pict>
          <v:shape id="_x0000_s1941" type="#_x0000_t202" style="position:absolute;left:0;text-align:left;margin-left:-141.25pt;margin-top:3.95pt;width:23.25pt;height:16.95pt;z-index:251812864" stroked="f">
            <v:fill opacity="0"/>
            <v:textbox style="mso-next-textbox:#_x0000_s1941" inset="5.85pt,.7pt,5.85pt,.7pt">
              <w:txbxContent>
                <w:p w:rsidR="000A7111" w:rsidRDefault="000A7111" w:rsidP="00406D5A">
                  <w:pPr>
                    <w:pStyle w:val="ab"/>
                    <w:numPr>
                      <w:ilvl w:val="0"/>
                      <w:numId w:val="36"/>
                    </w:numPr>
                    <w:ind w:leftChars="0"/>
                  </w:pPr>
                </w:p>
              </w:txbxContent>
            </v:textbox>
          </v:shape>
        </w:pict>
      </w:r>
      <w:r w:rsidR="00406D5A" w:rsidRPr="00F35293">
        <w:rPr>
          <w:rFonts w:hint="eastAsia"/>
          <w:sz w:val="20"/>
          <w:szCs w:val="20"/>
        </w:rPr>
        <w:t>この構造では①②③④で</w:t>
      </w:r>
      <w:r w:rsidR="000F2D00" w:rsidRPr="00F35293">
        <w:rPr>
          <w:rFonts w:hint="eastAsia"/>
          <w:sz w:val="20"/>
          <w:szCs w:val="20"/>
        </w:rPr>
        <w:t>の</w:t>
      </w:r>
      <w:r w:rsidR="00406D5A" w:rsidRPr="00F35293">
        <w:rPr>
          <w:rFonts w:hint="eastAsia"/>
          <w:sz w:val="20"/>
          <w:szCs w:val="20"/>
        </w:rPr>
        <w:t>対称性から</w:t>
      </w:r>
      <w:r w:rsidR="00406D5A" w:rsidRPr="00F35293">
        <w:rPr>
          <w:rFonts w:hint="eastAsia"/>
          <w:sz w:val="20"/>
          <w:szCs w:val="20"/>
        </w:rPr>
        <w:t>M</w:t>
      </w:r>
      <w:r w:rsidR="00406D5A" w:rsidRPr="00F35293">
        <w:rPr>
          <w:rFonts w:hint="eastAsia"/>
          <w:sz w:val="20"/>
          <w:szCs w:val="20"/>
          <w:vertAlign w:val="subscript"/>
        </w:rPr>
        <w:t>1=</w:t>
      </w:r>
      <w:r w:rsidR="00406D5A" w:rsidRPr="00F35293">
        <w:rPr>
          <w:rFonts w:hint="eastAsia"/>
          <w:sz w:val="20"/>
          <w:szCs w:val="20"/>
        </w:rPr>
        <w:t>M</w:t>
      </w:r>
      <w:r w:rsidR="00406D5A" w:rsidRPr="00F35293">
        <w:rPr>
          <w:rFonts w:hint="eastAsia"/>
          <w:sz w:val="20"/>
          <w:szCs w:val="20"/>
          <w:vertAlign w:val="subscript"/>
        </w:rPr>
        <w:t>4</w:t>
      </w:r>
      <w:r w:rsidR="00406D5A" w:rsidRPr="00F35293">
        <w:rPr>
          <w:rFonts w:hint="eastAsia"/>
          <w:sz w:val="20"/>
          <w:szCs w:val="20"/>
        </w:rPr>
        <w:t>、</w:t>
      </w:r>
      <w:r>
        <w:rPr>
          <w:noProof/>
          <w:sz w:val="20"/>
          <w:szCs w:val="20"/>
        </w:rPr>
        <w:pict>
          <v:shape id="_x0000_s1949" type="#_x0000_t202" style="position:absolute;left:0;text-align:left;margin-left:-139.4pt;margin-top:9.55pt;width:23.25pt;height:16.95pt;z-index:251820032;mso-position-horizontal-relative:text;mso-position-vertical-relative:text" stroked="f">
            <v:fill opacity="0"/>
            <v:textbox style="mso-next-textbox:#_x0000_s1949" inset="5.85pt,.7pt,5.85pt,.7pt">
              <w:txbxContent>
                <w:p w:rsidR="000A7111" w:rsidRDefault="000A7111" w:rsidP="00406D5A">
                  <w:pPr>
                    <w:pStyle w:val="ab"/>
                    <w:numPr>
                      <w:ilvl w:val="0"/>
                      <w:numId w:val="36"/>
                    </w:numPr>
                    <w:ind w:leftChars="0"/>
                  </w:pPr>
                </w:p>
              </w:txbxContent>
            </v:textbox>
          </v:shape>
        </w:pict>
      </w:r>
      <w:r>
        <w:rPr>
          <w:noProof/>
          <w:sz w:val="20"/>
          <w:szCs w:val="20"/>
        </w:rPr>
        <w:pict>
          <v:group id="_x0000_s1943" style="position:absolute;left:0;text-align:left;margin-left:-206.9pt;margin-top:9.55pt;width:120pt;height:81.75pt;z-index:251817984;mso-position-horizontal-relative:text;mso-position-vertical-relative:text" coordorigin="7965,4710" coordsize="2400,1635">
            <v:shape id="_x0000_s1944" type="#_x0000_t32" style="position:absolute;left:7965;top:5528;width:2400;height:15;flip:y" o:connectortype="straight">
              <v:stroke startarrow="block" endarrow="block"/>
            </v:shape>
            <v:shape id="_x0000_s1945" type="#_x0000_t32" style="position:absolute;left:10140;top:5235;width:0;height:1110" o:connectortype="straight">
              <v:stroke startarrow="block" endarrow="block"/>
            </v:shape>
            <v:shape id="_x0000_s1946" type="#_x0000_t202" style="position:absolute;left:9645;top:4710;width:495;height:339" stroked="f">
              <v:fill opacity="0"/>
              <v:textbox style="mso-next-textbox:#_x0000_s1946" inset="5.85pt,.7pt,5.85pt,.7pt">
                <w:txbxContent>
                  <w:p w:rsidR="000A7111" w:rsidRDefault="000A7111" w:rsidP="00406D5A">
                    <w:r>
                      <w:rPr>
                        <w:rFonts w:hint="eastAsia"/>
                      </w:rPr>
                      <w:t>B</w:t>
                    </w:r>
                  </w:p>
                </w:txbxContent>
              </v:textbox>
            </v:shape>
            <v:shape id="_x0000_s1947" type="#_x0000_t32" style="position:absolute;left:9780;top:4954;width:360;height:810" o:connectortype="straight">
              <v:stroke endarrow="block"/>
            </v:shape>
          </v:group>
        </w:pict>
      </w:r>
      <w:r w:rsidR="00E1561E" w:rsidRPr="00F35293">
        <w:rPr>
          <w:rFonts w:hint="eastAsia"/>
          <w:sz w:val="20"/>
          <w:szCs w:val="20"/>
        </w:rPr>
        <w:t xml:space="preserve">　　</w:t>
      </w:r>
      <w:r w:rsidR="002543B3" w:rsidRPr="00F35293">
        <w:rPr>
          <w:rFonts w:hint="eastAsia"/>
          <w:sz w:val="20"/>
          <w:szCs w:val="20"/>
        </w:rPr>
        <w:t xml:space="preserve">      </w:t>
      </w:r>
    </w:p>
    <w:p w:rsidR="00141E66" w:rsidRPr="00F35293" w:rsidRDefault="00294281" w:rsidP="00141E66">
      <w:pPr>
        <w:rPr>
          <w:sz w:val="20"/>
          <w:szCs w:val="20"/>
        </w:rPr>
      </w:pPr>
      <w:r>
        <w:rPr>
          <w:noProof/>
          <w:sz w:val="20"/>
          <w:szCs w:val="20"/>
        </w:rPr>
        <w:pict>
          <v:shape id="_x0000_s3139" type="#_x0000_t202" style="position:absolute;left:0;text-align:left;margin-left:317.6pt;margin-top:1.15pt;width:149.65pt;height:18.5pt;z-index:251882496" filled="f" stroked="f">
            <v:textbox style="mso-next-textbox:#_x0000_s3139" inset="5.85pt,.7pt,5.85pt,.7pt">
              <w:txbxContent>
                <w:p w:rsidR="000A7111" w:rsidRPr="002C3119" w:rsidRDefault="000A7111" w:rsidP="000F5C0E">
                  <w:pPr>
                    <w:rPr>
                      <w:b/>
                      <w:sz w:val="16"/>
                      <w:szCs w:val="16"/>
                    </w:rPr>
                  </w:pPr>
                  <w:r w:rsidRPr="002C3119">
                    <w:rPr>
                      <w:rFonts w:hint="eastAsia"/>
                      <w:b/>
                      <w:sz w:val="16"/>
                      <w:szCs w:val="16"/>
                    </w:rPr>
                    <w:t>図</w:t>
                  </w:r>
                  <w:r w:rsidRPr="002C3119">
                    <w:rPr>
                      <w:rFonts w:hint="eastAsia"/>
                      <w:b/>
                      <w:sz w:val="16"/>
                      <w:szCs w:val="16"/>
                    </w:rPr>
                    <w:t>8</w:t>
                  </w:r>
                  <w:r w:rsidRPr="002C3119">
                    <w:rPr>
                      <w:rFonts w:hint="eastAsia"/>
                      <w:b/>
                      <w:sz w:val="16"/>
                      <w:szCs w:val="16"/>
                    </w:rPr>
                    <w:t xml:space="preserve">　　</w:t>
                  </w:r>
                  <w:r w:rsidRPr="002C3119">
                    <w:rPr>
                      <w:rFonts w:hint="eastAsia"/>
                      <w:b/>
                      <w:sz w:val="16"/>
                      <w:szCs w:val="16"/>
                    </w:rPr>
                    <w:t>H</w:t>
                  </w:r>
                  <w:r w:rsidRPr="002C3119">
                    <w:rPr>
                      <w:rFonts w:hint="eastAsia"/>
                      <w:b/>
                      <w:sz w:val="16"/>
                      <w:szCs w:val="16"/>
                    </w:rPr>
                    <w:t>形鋼の横倒れ座屈</w:t>
                  </w:r>
                </w:p>
              </w:txbxContent>
            </v:textbox>
          </v:shape>
        </w:pict>
      </w:r>
      <w:r>
        <w:rPr>
          <w:noProof/>
          <w:sz w:val="20"/>
          <w:szCs w:val="20"/>
        </w:rPr>
        <w:object w:dxaOrig="1440" w:dyaOrig="1440">
          <v:shape id="_x0000_s1708" type="#_x0000_t75" style="position:absolute;left:0;text-align:left;margin-left:99.15pt;margin-top:1.3pt;width:49.25pt;height:15.8pt;z-index:251731968">
            <v:imagedata r:id="rId71" o:title=""/>
          </v:shape>
          <o:OLEObject Type="Embed" ProgID="Equation.3" ShapeID="_x0000_s1708" DrawAspect="Content" ObjectID="_1487339501" r:id="rId72"/>
        </w:object>
      </w:r>
      <w:r w:rsidR="00141E66" w:rsidRPr="00F35293">
        <w:rPr>
          <w:rFonts w:hint="eastAsia"/>
          <w:sz w:val="20"/>
          <w:szCs w:val="20"/>
        </w:rPr>
        <w:t>M</w:t>
      </w:r>
      <w:r w:rsidR="0047246D" w:rsidRPr="00F35293">
        <w:rPr>
          <w:rFonts w:hint="eastAsia"/>
          <w:sz w:val="20"/>
          <w:szCs w:val="20"/>
          <w:vertAlign w:val="subscript"/>
        </w:rPr>
        <w:t>2</w:t>
      </w:r>
      <w:r w:rsidR="00141E66" w:rsidRPr="00F35293">
        <w:rPr>
          <w:rFonts w:hint="eastAsia"/>
          <w:sz w:val="20"/>
          <w:szCs w:val="20"/>
          <w:vertAlign w:val="subscript"/>
        </w:rPr>
        <w:t>=</w:t>
      </w:r>
      <w:r w:rsidR="00141E66" w:rsidRPr="00F35293">
        <w:rPr>
          <w:rFonts w:hint="eastAsia"/>
          <w:sz w:val="20"/>
          <w:szCs w:val="20"/>
        </w:rPr>
        <w:t xml:space="preserve"> M</w:t>
      </w:r>
      <w:r w:rsidR="0047246D" w:rsidRPr="00F35293">
        <w:rPr>
          <w:rFonts w:hint="eastAsia"/>
          <w:sz w:val="20"/>
          <w:szCs w:val="20"/>
          <w:vertAlign w:val="subscript"/>
        </w:rPr>
        <w:t>3</w:t>
      </w:r>
      <w:r w:rsidR="00141E66" w:rsidRPr="00F35293">
        <w:rPr>
          <w:rFonts w:hint="eastAsia"/>
          <w:sz w:val="20"/>
          <w:szCs w:val="20"/>
        </w:rPr>
        <w:t>であるから</w:t>
      </w:r>
      <w:r w:rsidR="005138C3" w:rsidRPr="00F35293">
        <w:rPr>
          <w:rFonts w:hint="eastAsia"/>
          <w:sz w:val="20"/>
          <w:szCs w:val="20"/>
        </w:rPr>
        <w:t>、　　　　　とすると</w:t>
      </w:r>
    </w:p>
    <w:p w:rsidR="00141E66" w:rsidRDefault="00294281" w:rsidP="00EE40F6">
      <w:pPr>
        <w:pStyle w:val="ab"/>
        <w:ind w:leftChars="0" w:left="0"/>
        <w:rPr>
          <w:sz w:val="20"/>
          <w:szCs w:val="20"/>
        </w:rPr>
      </w:pPr>
      <w:r>
        <w:rPr>
          <w:noProof/>
        </w:rPr>
        <w:object w:dxaOrig="1440" w:dyaOrig="1440">
          <v:shape id="_x0000_s1661" type="#_x0000_t75" style="position:absolute;left:0;text-align:left;margin-left:25.35pt;margin-top:.95pt;width:190.25pt;height:17.75pt;z-index:251707392">
            <v:imagedata r:id="rId73" o:title=""/>
          </v:shape>
          <o:OLEObject Type="Embed" ProgID="Equation.3" ShapeID="_x0000_s1661" DrawAspect="Content" ObjectID="_1487339502" r:id="rId74"/>
        </w:object>
      </w:r>
    </w:p>
    <w:p w:rsidR="005138C3" w:rsidRPr="00F35293" w:rsidRDefault="00294281" w:rsidP="00141E66">
      <w:pPr>
        <w:pStyle w:val="ab"/>
        <w:ind w:leftChars="0" w:left="0"/>
        <w:rPr>
          <w:sz w:val="20"/>
          <w:szCs w:val="20"/>
          <w:vertAlign w:val="subscript"/>
        </w:rPr>
      </w:pPr>
      <w:r>
        <w:rPr>
          <w:noProof/>
          <w:sz w:val="20"/>
          <w:szCs w:val="20"/>
          <w:vertAlign w:val="subscript"/>
        </w:rPr>
        <w:object w:dxaOrig="1440" w:dyaOrig="1440">
          <v:shape id="_x0000_s1707" type="#_x0000_t75" style="position:absolute;left:0;text-align:left;margin-left:25.05pt;margin-top:14.05pt;width:192.45pt;height:18.75pt;z-index:251730944">
            <v:imagedata r:id="rId75" o:title=""/>
          </v:shape>
          <o:OLEObject Type="Embed" ProgID="Equation.3" ShapeID="_x0000_s1707" DrawAspect="Content" ObjectID="_1487339503" r:id="rId76"/>
        </w:object>
      </w:r>
      <w:r w:rsidR="00577B8B" w:rsidRPr="00F35293">
        <w:rPr>
          <w:rFonts w:hint="eastAsia"/>
          <w:sz w:val="20"/>
          <w:szCs w:val="20"/>
        </w:rPr>
        <w:t>と求められ、</w:t>
      </w:r>
      <w:r w:rsidR="005138C3" w:rsidRPr="00F35293">
        <w:rPr>
          <w:rFonts w:hint="eastAsia"/>
          <w:sz w:val="20"/>
          <w:szCs w:val="20"/>
        </w:rPr>
        <w:t>部材</w:t>
      </w:r>
      <w:r w:rsidR="00577B8B" w:rsidRPr="00F35293">
        <w:rPr>
          <w:rFonts w:hint="eastAsia"/>
          <w:sz w:val="20"/>
          <w:szCs w:val="20"/>
        </w:rPr>
        <w:t>②③の中央の</w:t>
      </w:r>
      <w:r w:rsidR="00EE40F6" w:rsidRPr="00F35293">
        <w:rPr>
          <w:rFonts w:hint="eastAsia"/>
          <w:sz w:val="20"/>
          <w:szCs w:val="20"/>
        </w:rPr>
        <w:t>曲げモーメント</w:t>
      </w:r>
      <w:r w:rsidR="005664BF" w:rsidRPr="00F35293">
        <w:rPr>
          <w:rFonts w:hint="eastAsia"/>
          <w:sz w:val="20"/>
          <w:szCs w:val="20"/>
        </w:rPr>
        <w:t>M</w:t>
      </w:r>
      <w:r w:rsidR="005664BF" w:rsidRPr="00F35293">
        <w:rPr>
          <w:rFonts w:hint="eastAsia"/>
          <w:sz w:val="20"/>
          <w:szCs w:val="20"/>
          <w:vertAlign w:val="subscript"/>
        </w:rPr>
        <w:t>2</w:t>
      </w:r>
      <w:r w:rsidR="00577B8B" w:rsidRPr="00F35293">
        <w:rPr>
          <w:rFonts w:hint="eastAsia"/>
          <w:sz w:val="20"/>
          <w:szCs w:val="20"/>
          <w:vertAlign w:val="subscript"/>
        </w:rPr>
        <w:t>3</w:t>
      </w:r>
      <w:r w:rsidR="005138C3" w:rsidRPr="00F35293">
        <w:rPr>
          <w:rFonts w:hint="eastAsia"/>
          <w:sz w:val="20"/>
          <w:szCs w:val="20"/>
        </w:rPr>
        <w:t>は</w:t>
      </w:r>
    </w:p>
    <w:p w:rsidR="005138C3" w:rsidRPr="00F35293" w:rsidRDefault="005138C3" w:rsidP="00141E66">
      <w:pPr>
        <w:pStyle w:val="ab"/>
        <w:ind w:leftChars="0" w:left="0"/>
        <w:rPr>
          <w:sz w:val="20"/>
          <w:szCs w:val="20"/>
          <w:vertAlign w:val="subscript"/>
        </w:rPr>
      </w:pPr>
    </w:p>
    <w:p w:rsidR="005664BF" w:rsidRPr="00F35293" w:rsidRDefault="00294281" w:rsidP="00141E66">
      <w:pPr>
        <w:pStyle w:val="ab"/>
        <w:ind w:leftChars="0" w:left="0"/>
        <w:rPr>
          <w:sz w:val="20"/>
          <w:szCs w:val="20"/>
        </w:rPr>
      </w:pPr>
      <w:r>
        <w:rPr>
          <w:noProof/>
          <w:sz w:val="20"/>
          <w:szCs w:val="20"/>
        </w:rPr>
        <w:object w:dxaOrig="1440" w:dyaOrig="1440">
          <v:shape id="_x0000_s1694" type="#_x0000_t75" style="position:absolute;left:0;text-align:left;margin-left:107.75pt;margin-top:78.3pt;width:53.65pt;height:15.8pt;z-index:251729920">
            <v:imagedata r:id="rId77" o:title=""/>
          </v:shape>
          <o:OLEObject Type="Embed" ProgID="Equation.3" ShapeID="_x0000_s1694" DrawAspect="Content" ObjectID="_1487339504" r:id="rId78"/>
        </w:object>
      </w:r>
      <w:r>
        <w:rPr>
          <w:noProof/>
          <w:sz w:val="20"/>
          <w:szCs w:val="20"/>
        </w:rPr>
        <w:object w:dxaOrig="1440" w:dyaOrig="1440">
          <v:shape id="_x0000_s1709" type="#_x0000_t75" style="position:absolute;left:0;text-align:left;margin-left:0;margin-top:32.9pt;width:69.75pt;height:13.85pt;z-index:-251583488" wrapcoords="1426 3086 611 10286 611 16457 1834 16457 16098 16457 20989 13371 20377 3086 1426 3086">
            <v:imagedata r:id="rId79" o:title=""/>
            <w10:wrap type="tight"/>
          </v:shape>
          <o:OLEObject Type="Embed" ProgID="Equation.3" ShapeID="_x0000_s1709" DrawAspect="Content" ObjectID="_1487339505" r:id="rId80"/>
        </w:object>
      </w:r>
      <w:r w:rsidR="005138C3" w:rsidRPr="00F35293">
        <w:rPr>
          <w:rFonts w:hint="eastAsia"/>
          <w:sz w:val="20"/>
          <w:szCs w:val="20"/>
        </w:rPr>
        <w:t>となり、</w:t>
      </w:r>
      <w:r w:rsidR="005664BF" w:rsidRPr="00F35293">
        <w:rPr>
          <w:rFonts w:hint="eastAsia"/>
          <w:sz w:val="20"/>
          <w:szCs w:val="20"/>
        </w:rPr>
        <w:t>②③</w:t>
      </w:r>
      <w:r w:rsidR="005138C3" w:rsidRPr="00F35293">
        <w:rPr>
          <w:rFonts w:hint="eastAsia"/>
          <w:sz w:val="20"/>
          <w:szCs w:val="20"/>
        </w:rPr>
        <w:t>で単純支持されたはりの</w:t>
      </w:r>
      <w:r w:rsidR="005664BF" w:rsidRPr="00F35293">
        <w:rPr>
          <w:rFonts w:hint="eastAsia"/>
          <w:sz w:val="20"/>
          <w:szCs w:val="20"/>
        </w:rPr>
        <w:t>中央での</w:t>
      </w:r>
      <w:r w:rsidR="00EE40F6" w:rsidRPr="00F35293">
        <w:rPr>
          <w:rFonts w:hint="eastAsia"/>
          <w:sz w:val="20"/>
          <w:szCs w:val="20"/>
        </w:rPr>
        <w:t>モーメント</w:t>
      </w:r>
      <w:r w:rsidR="000F2D00" w:rsidRPr="00F35293">
        <w:rPr>
          <w:rFonts w:hint="eastAsia"/>
          <w:sz w:val="20"/>
          <w:szCs w:val="20"/>
        </w:rPr>
        <w:t>と比較するとそれより</w:t>
      </w:r>
      <w:r w:rsidR="005138C3" w:rsidRPr="00F35293">
        <w:rPr>
          <w:rFonts w:hint="eastAsia"/>
          <w:sz w:val="20"/>
          <w:szCs w:val="20"/>
        </w:rPr>
        <w:t>小さくなっている。</w:t>
      </w:r>
      <w:r w:rsidR="0049318B" w:rsidRPr="00F35293">
        <w:rPr>
          <w:rFonts w:hint="eastAsia"/>
          <w:sz w:val="20"/>
          <w:szCs w:val="20"/>
        </w:rPr>
        <w:t xml:space="preserve">　　　　　　　　</w:t>
      </w:r>
      <w:r w:rsidR="0049318B" w:rsidRPr="00F35293">
        <w:rPr>
          <w:rFonts w:hint="eastAsia"/>
          <w:sz w:val="20"/>
          <w:szCs w:val="20"/>
        </w:rPr>
        <w:t xml:space="preserve"> </w:t>
      </w:r>
      <w:r w:rsidR="0049318B" w:rsidRPr="00F35293">
        <w:rPr>
          <w:rFonts w:hint="eastAsia"/>
          <w:sz w:val="20"/>
          <w:szCs w:val="20"/>
        </w:rPr>
        <w:t>として水平補強材のスパンを</w:t>
      </w:r>
      <w:r w:rsidR="0049318B" w:rsidRPr="00F35293">
        <w:rPr>
          <w:rFonts w:hint="eastAsia"/>
          <w:sz w:val="20"/>
          <w:szCs w:val="20"/>
        </w:rPr>
        <w:t>500mm</w:t>
      </w:r>
      <w:r w:rsidR="0049318B" w:rsidRPr="00F35293">
        <w:rPr>
          <w:rFonts w:hint="eastAsia"/>
          <w:sz w:val="20"/>
          <w:szCs w:val="20"/>
        </w:rPr>
        <w:t>とし</w:t>
      </w:r>
      <w:r w:rsidR="009E215C" w:rsidRPr="00F35293">
        <w:rPr>
          <w:rFonts w:hint="eastAsia"/>
          <w:sz w:val="20"/>
          <w:szCs w:val="20"/>
        </w:rPr>
        <w:t>p</w:t>
      </w:r>
      <w:r w:rsidR="009E215C" w:rsidRPr="00F35293">
        <w:rPr>
          <w:sz w:val="20"/>
          <w:szCs w:val="20"/>
        </w:rPr>
        <w:t>’</w:t>
      </w:r>
      <w:r w:rsidR="009E215C" w:rsidRPr="00F35293">
        <w:rPr>
          <w:rFonts w:hint="eastAsia"/>
          <w:sz w:val="20"/>
          <w:szCs w:val="20"/>
        </w:rPr>
        <w:t>を求め</w:t>
      </w:r>
      <w:r w:rsidR="0049318B" w:rsidRPr="00F35293">
        <w:rPr>
          <w:rFonts w:hint="eastAsia"/>
          <w:sz w:val="20"/>
          <w:szCs w:val="20"/>
        </w:rPr>
        <w:t>M</w:t>
      </w:r>
      <w:r w:rsidR="0049318B" w:rsidRPr="00F35293">
        <w:rPr>
          <w:rFonts w:hint="eastAsia"/>
          <w:sz w:val="20"/>
          <w:szCs w:val="20"/>
          <w:vertAlign w:val="subscript"/>
        </w:rPr>
        <w:t>23</w:t>
      </w:r>
      <w:r w:rsidR="0049318B" w:rsidRPr="00F35293">
        <w:rPr>
          <w:rFonts w:hint="eastAsia"/>
          <w:sz w:val="20"/>
          <w:szCs w:val="20"/>
        </w:rPr>
        <w:t>を計算</w:t>
      </w:r>
      <w:r w:rsidR="009E215C" w:rsidRPr="00F35293">
        <w:rPr>
          <w:rFonts w:hint="eastAsia"/>
          <w:sz w:val="20"/>
          <w:szCs w:val="20"/>
        </w:rPr>
        <w:t>する。</w:t>
      </w:r>
      <w:r w:rsidR="000E026A" w:rsidRPr="00F35293">
        <w:rPr>
          <w:rFonts w:hint="eastAsia"/>
          <w:sz w:val="20"/>
          <w:szCs w:val="20"/>
        </w:rPr>
        <w:t>図</w:t>
      </w:r>
      <w:r w:rsidR="000E026A" w:rsidRPr="00F35293">
        <w:rPr>
          <w:rFonts w:hint="eastAsia"/>
          <w:sz w:val="20"/>
          <w:szCs w:val="20"/>
        </w:rPr>
        <w:t>5</w:t>
      </w:r>
      <w:r w:rsidR="000E026A" w:rsidRPr="00F35293">
        <w:rPr>
          <w:rFonts w:hint="eastAsia"/>
          <w:sz w:val="20"/>
          <w:szCs w:val="20"/>
        </w:rPr>
        <w:t>の折り曲げ部の寸法を用いて</w:t>
      </w:r>
      <w:r w:rsidR="009E215C" w:rsidRPr="00F35293">
        <w:rPr>
          <w:rFonts w:hint="eastAsia"/>
          <w:sz w:val="20"/>
          <w:szCs w:val="20"/>
        </w:rPr>
        <w:t>曲げ応力</w:t>
      </w:r>
      <w:r w:rsidR="000E026A" w:rsidRPr="00F35293">
        <w:rPr>
          <w:rFonts w:hint="eastAsia"/>
          <w:sz w:val="20"/>
          <w:szCs w:val="20"/>
        </w:rPr>
        <w:t>を求めると</w:t>
      </w:r>
      <w:r w:rsidR="009E215C" w:rsidRPr="00F35293">
        <w:rPr>
          <w:rFonts w:hint="eastAsia"/>
          <w:sz w:val="20"/>
          <w:szCs w:val="20"/>
        </w:rPr>
        <w:t>σ</w:t>
      </w:r>
      <w:r w:rsidR="009E215C" w:rsidRPr="00F35293">
        <w:rPr>
          <w:rFonts w:hint="eastAsia"/>
          <w:sz w:val="20"/>
          <w:szCs w:val="20"/>
        </w:rPr>
        <w:t>=</w:t>
      </w:r>
      <w:r w:rsidR="000E026A" w:rsidRPr="00F35293">
        <w:rPr>
          <w:rFonts w:hint="eastAsia"/>
          <w:sz w:val="20"/>
          <w:szCs w:val="20"/>
        </w:rPr>
        <w:t>75.8</w:t>
      </w:r>
      <w:r w:rsidR="009E215C" w:rsidRPr="00F35293">
        <w:rPr>
          <w:rFonts w:hint="eastAsia"/>
          <w:sz w:val="20"/>
          <w:szCs w:val="20"/>
        </w:rPr>
        <w:t>MPa</w:t>
      </w:r>
      <w:r w:rsidR="009E215C" w:rsidRPr="00F35293">
        <w:rPr>
          <w:rFonts w:hint="eastAsia"/>
          <w:sz w:val="20"/>
          <w:szCs w:val="20"/>
        </w:rPr>
        <w:t>となる。</w:t>
      </w:r>
    </w:p>
    <w:p w:rsidR="006E1F84" w:rsidRPr="00F35293" w:rsidRDefault="00696A96" w:rsidP="000D3336">
      <w:pPr>
        <w:pStyle w:val="ab"/>
        <w:snapToGrid w:val="0"/>
        <w:spacing w:line="288" w:lineRule="auto"/>
        <w:ind w:leftChars="0" w:left="0" w:firstLineChars="50" w:firstLine="100"/>
        <w:jc w:val="left"/>
        <w:rPr>
          <w:sz w:val="20"/>
          <w:szCs w:val="20"/>
        </w:rPr>
      </w:pPr>
      <w:r w:rsidRPr="00F35293">
        <w:rPr>
          <w:rFonts w:hint="eastAsia"/>
          <w:sz w:val="20"/>
          <w:szCs w:val="20"/>
        </w:rPr>
        <w:t>ここで考えた背の高い</w:t>
      </w:r>
      <w:r w:rsidR="006E1F84" w:rsidRPr="00F35293">
        <w:rPr>
          <w:rFonts w:hint="eastAsia"/>
          <w:sz w:val="20"/>
          <w:szCs w:val="20"/>
        </w:rPr>
        <w:t xml:space="preserve">　　　　　　の</w:t>
      </w:r>
      <w:r w:rsidRPr="00F35293">
        <w:rPr>
          <w:rFonts w:hint="eastAsia"/>
          <w:sz w:val="20"/>
          <w:szCs w:val="20"/>
        </w:rPr>
        <w:t>タンクの補強方法としては</w:t>
      </w:r>
      <w:r w:rsidR="000E026A" w:rsidRPr="00F35293">
        <w:rPr>
          <w:rFonts w:hint="eastAsia"/>
          <w:sz w:val="20"/>
          <w:szCs w:val="20"/>
        </w:rPr>
        <w:t>垂直に補強材を</w:t>
      </w:r>
      <w:r w:rsidR="00AB369B" w:rsidRPr="00F35293">
        <w:rPr>
          <w:rFonts w:hint="eastAsia"/>
          <w:sz w:val="20"/>
          <w:szCs w:val="20"/>
        </w:rPr>
        <w:t>用いて</w:t>
      </w:r>
      <w:r w:rsidR="000E026A" w:rsidRPr="00F35293">
        <w:rPr>
          <w:rFonts w:hint="eastAsia"/>
          <w:sz w:val="20"/>
          <w:szCs w:val="20"/>
        </w:rPr>
        <w:t>動圧を支持する方法よりも</w:t>
      </w:r>
      <w:r w:rsidRPr="00F35293">
        <w:rPr>
          <w:rFonts w:hint="eastAsia"/>
          <w:sz w:val="20"/>
          <w:szCs w:val="20"/>
        </w:rPr>
        <w:t>側板のせん断剛性を利用して水平方向の補強材を多く使う方法</w:t>
      </w:r>
      <w:r w:rsidRPr="00F35293">
        <w:rPr>
          <w:sz w:val="20"/>
          <w:szCs w:val="20"/>
        </w:rPr>
        <w:t>(</w:t>
      </w:r>
      <w:r w:rsidR="009E215C" w:rsidRPr="00F35293">
        <w:rPr>
          <w:rFonts w:hint="eastAsia"/>
          <w:sz w:val="20"/>
          <w:szCs w:val="20"/>
        </w:rPr>
        <w:t>図</w:t>
      </w:r>
      <w:r w:rsidR="0085136A" w:rsidRPr="00F35293">
        <w:rPr>
          <w:rFonts w:hint="eastAsia"/>
          <w:sz w:val="20"/>
          <w:szCs w:val="20"/>
        </w:rPr>
        <w:t>5</w:t>
      </w:r>
      <w:r w:rsidRPr="00F35293">
        <w:rPr>
          <w:sz w:val="20"/>
          <w:szCs w:val="20"/>
        </w:rPr>
        <w:t>)</w:t>
      </w:r>
      <w:r w:rsidRPr="00F35293">
        <w:rPr>
          <w:rFonts w:hint="eastAsia"/>
          <w:sz w:val="20"/>
          <w:szCs w:val="20"/>
        </w:rPr>
        <w:t>が</w:t>
      </w:r>
      <w:r w:rsidR="000D3336" w:rsidRPr="00F35293">
        <w:rPr>
          <w:rFonts w:hint="eastAsia"/>
          <w:sz w:val="20"/>
          <w:szCs w:val="20"/>
        </w:rPr>
        <w:t>有効であ</w:t>
      </w:r>
      <w:r w:rsidR="000E026A" w:rsidRPr="00F35293">
        <w:rPr>
          <w:rFonts w:hint="eastAsia"/>
          <w:sz w:val="20"/>
          <w:szCs w:val="20"/>
        </w:rPr>
        <w:t>る。</w:t>
      </w:r>
    </w:p>
    <w:p w:rsidR="00F21A1C" w:rsidRPr="003D632E" w:rsidRDefault="00F21A1C" w:rsidP="00F21A1C">
      <w:pPr>
        <w:rPr>
          <w:b/>
          <w:bCs/>
        </w:rPr>
      </w:pPr>
      <w:r>
        <w:rPr>
          <w:rFonts w:cs="Arial" w:hint="eastAsia"/>
          <w:b/>
          <w:sz w:val="20"/>
          <w:szCs w:val="20"/>
        </w:rPr>
        <w:t>4.3</w:t>
      </w:r>
      <w:r>
        <w:rPr>
          <w:rFonts w:cs="Arial" w:hint="eastAsia"/>
          <w:b/>
          <w:sz w:val="20"/>
          <w:szCs w:val="20"/>
        </w:rPr>
        <w:t xml:space="preserve">　補強材の横倒れ座屈</w:t>
      </w:r>
    </w:p>
    <w:p w:rsidR="00F21A1C" w:rsidRDefault="00F21A1C" w:rsidP="00F21A1C">
      <w:pPr>
        <w:pStyle w:val="ab"/>
        <w:snapToGrid w:val="0"/>
        <w:spacing w:line="288" w:lineRule="auto"/>
        <w:ind w:leftChars="0" w:left="0" w:firstLineChars="50" w:firstLine="100"/>
        <w:jc w:val="left"/>
        <w:rPr>
          <w:sz w:val="20"/>
          <w:szCs w:val="20"/>
        </w:rPr>
      </w:pPr>
      <w:r>
        <w:rPr>
          <w:rFonts w:hint="eastAsia"/>
          <w:sz w:val="20"/>
          <w:szCs w:val="20"/>
        </w:rPr>
        <w:t>図</w:t>
      </w:r>
      <w:r>
        <w:rPr>
          <w:rFonts w:hint="eastAsia"/>
          <w:sz w:val="20"/>
          <w:szCs w:val="20"/>
        </w:rPr>
        <w:t>5</w:t>
      </w:r>
      <w:r>
        <w:rPr>
          <w:rFonts w:hint="eastAsia"/>
          <w:sz w:val="20"/>
          <w:szCs w:val="20"/>
        </w:rPr>
        <w:t>に示すように</w:t>
      </w:r>
      <w:r w:rsidR="000E026A">
        <w:rPr>
          <w:rFonts w:hint="eastAsia"/>
          <w:sz w:val="20"/>
          <w:szCs w:val="20"/>
        </w:rPr>
        <w:t>薄板の</w:t>
      </w:r>
      <w:r>
        <w:rPr>
          <w:rFonts w:hint="eastAsia"/>
          <w:sz w:val="20"/>
          <w:szCs w:val="20"/>
        </w:rPr>
        <w:t>タンク</w:t>
      </w:r>
      <w:r w:rsidR="000E026A">
        <w:rPr>
          <w:rFonts w:hint="eastAsia"/>
          <w:sz w:val="20"/>
          <w:szCs w:val="20"/>
        </w:rPr>
        <w:t>で</w:t>
      </w:r>
      <w:r>
        <w:rPr>
          <w:rFonts w:hint="eastAsia"/>
          <w:sz w:val="20"/>
          <w:szCs w:val="20"/>
        </w:rPr>
        <w:t>は、圧力に対する補強は板の接合部が折り曲げられていることにより周囲が帯板で</w:t>
      </w:r>
      <w:r w:rsidR="00AB369B">
        <w:rPr>
          <w:rFonts w:hint="eastAsia"/>
          <w:sz w:val="20"/>
          <w:szCs w:val="20"/>
        </w:rPr>
        <w:t>水平方向に</w:t>
      </w:r>
      <w:r>
        <w:rPr>
          <w:rFonts w:hint="eastAsia"/>
          <w:sz w:val="20"/>
          <w:szCs w:val="20"/>
        </w:rPr>
        <w:t>補強されていることになる。このような帯板が曲げを受けると曲げモーメントが大きくなると横倒れ座屈が生じることが知られている。</w:t>
      </w:r>
    </w:p>
    <w:p w:rsidR="00AB369B" w:rsidRDefault="00AB369B" w:rsidP="00F21A1C">
      <w:pPr>
        <w:pStyle w:val="ab"/>
        <w:snapToGrid w:val="0"/>
        <w:spacing w:line="288" w:lineRule="auto"/>
        <w:ind w:leftChars="0" w:left="0" w:firstLineChars="50" w:firstLine="100"/>
        <w:jc w:val="left"/>
        <w:rPr>
          <w:sz w:val="20"/>
          <w:szCs w:val="20"/>
        </w:rPr>
      </w:pPr>
      <w:r>
        <w:rPr>
          <w:rFonts w:hint="eastAsia"/>
          <w:sz w:val="20"/>
          <w:szCs w:val="20"/>
        </w:rPr>
        <w:t>座屈による大変形が生じると漏れが発生する。図</w:t>
      </w:r>
      <w:r>
        <w:rPr>
          <w:rFonts w:hint="eastAsia"/>
          <w:sz w:val="20"/>
          <w:szCs w:val="20"/>
        </w:rPr>
        <w:t>9</w:t>
      </w:r>
      <w:r>
        <w:rPr>
          <w:rFonts w:hint="eastAsia"/>
          <w:sz w:val="20"/>
          <w:szCs w:val="20"/>
        </w:rPr>
        <w:t>に</w:t>
      </w:r>
    </w:p>
    <w:p w:rsidR="00AB369B" w:rsidRPr="00AB369B" w:rsidRDefault="00AB369B" w:rsidP="00AB369B">
      <w:pPr>
        <w:snapToGrid w:val="0"/>
        <w:spacing w:line="288" w:lineRule="auto"/>
        <w:jc w:val="left"/>
        <w:rPr>
          <w:sz w:val="20"/>
          <w:szCs w:val="20"/>
        </w:rPr>
      </w:pPr>
      <w:r w:rsidRPr="00AB369B">
        <w:rPr>
          <w:rFonts w:hint="eastAsia"/>
          <w:sz w:val="20"/>
          <w:szCs w:val="20"/>
        </w:rPr>
        <w:t>示す</w:t>
      </w:r>
      <w:r w:rsidRPr="00AB369B">
        <w:rPr>
          <w:rFonts w:hint="eastAsia"/>
          <w:sz w:val="20"/>
          <w:szCs w:val="20"/>
        </w:rPr>
        <w:t>H</w:t>
      </w:r>
      <w:r w:rsidRPr="00AB369B">
        <w:rPr>
          <w:rFonts w:hint="eastAsia"/>
          <w:sz w:val="20"/>
          <w:szCs w:val="20"/>
        </w:rPr>
        <w:t>形鋼のはりの両端に曲げモーメントが加わる</w:t>
      </w:r>
    </w:p>
    <w:p w:rsidR="00E558C3" w:rsidRDefault="00294281" w:rsidP="00E558C3">
      <w:pPr>
        <w:pStyle w:val="ab"/>
        <w:snapToGrid w:val="0"/>
        <w:spacing w:line="288" w:lineRule="auto"/>
        <w:ind w:leftChars="0" w:left="0" w:firstLineChars="50" w:firstLine="105"/>
        <w:jc w:val="left"/>
        <w:rPr>
          <w:szCs w:val="20"/>
        </w:rPr>
      </w:pPr>
      <w:r>
        <w:rPr>
          <w:noProof/>
          <w:szCs w:val="20"/>
        </w:rPr>
        <w:lastRenderedPageBreak/>
        <w:pict>
          <v:shape id="_x0000_s3072" type="#_x0000_t202" style="position:absolute;left:0;text-align:left;margin-left:-11.65pt;margin-top:.9pt;width:41.5pt;height:19.6pt;z-index:251868160" filled="f" stroked="f">
            <v:textbox style="mso-next-textbox:#_x0000_s3072" inset="5.85pt,.7pt,5.85pt,.7pt">
              <w:txbxContent>
                <w:p w:rsidR="000A7111" w:rsidRPr="001E7CF0" w:rsidRDefault="000A7111">
                  <w:pPr>
                    <w:rPr>
                      <w:b/>
                    </w:rPr>
                  </w:pPr>
                  <w:r w:rsidRPr="001E7CF0">
                    <w:rPr>
                      <w:rFonts w:hint="eastAsia"/>
                      <w:b/>
                    </w:rPr>
                    <w:t>③</w:t>
                  </w:r>
                  <w:r w:rsidRPr="001E7CF0">
                    <w:rPr>
                      <w:rFonts w:hint="eastAsia"/>
                      <w:b/>
                    </w:rPr>
                    <w:t>M3</w:t>
                  </w:r>
                </w:p>
              </w:txbxContent>
            </v:textbox>
          </v:shape>
        </w:pict>
      </w:r>
    </w:p>
    <w:p w:rsidR="00E558C3" w:rsidRDefault="00294281" w:rsidP="00B70AE1">
      <w:pPr>
        <w:pStyle w:val="ab"/>
        <w:snapToGrid w:val="0"/>
        <w:spacing w:line="288" w:lineRule="auto"/>
        <w:ind w:leftChars="0" w:left="0" w:firstLineChars="50" w:firstLine="105"/>
        <w:jc w:val="left"/>
        <w:rPr>
          <w:szCs w:val="20"/>
        </w:rPr>
      </w:pPr>
      <w:r>
        <w:rPr>
          <w:noProof/>
          <w:szCs w:val="20"/>
        </w:rPr>
        <w:pict>
          <v:shape id="_x0000_s3137" type="#_x0000_t202" style="position:absolute;left:0;text-align:left;margin-left:6pt;margin-top:5.35pt;width:46.65pt;height:20.7pt;z-index:251880448" filled="f" stroked="f">
            <v:textbox style="mso-next-textbox:#_x0000_s3137" inset="5.85pt,.7pt,5.85pt,.7pt">
              <w:txbxContent>
                <w:p w:rsidR="000A7111" w:rsidRDefault="000A7111">
                  <w:r>
                    <w:rPr>
                      <w:rFonts w:hint="eastAsia"/>
                    </w:rPr>
                    <w:t>変形図</w:t>
                  </w:r>
                </w:p>
              </w:txbxContent>
            </v:textbox>
          </v:shape>
        </w:pict>
      </w:r>
    </w:p>
    <w:p w:rsidR="0025666F" w:rsidRDefault="00294281" w:rsidP="0025666F">
      <w:pPr>
        <w:pStyle w:val="ab"/>
        <w:snapToGrid w:val="0"/>
        <w:spacing w:line="288" w:lineRule="auto"/>
        <w:ind w:leftChars="0" w:left="0" w:firstLineChars="50" w:firstLine="105"/>
        <w:jc w:val="left"/>
        <w:rPr>
          <w:szCs w:val="20"/>
        </w:rPr>
      </w:pPr>
      <w:r>
        <w:rPr>
          <w:noProof/>
        </w:rPr>
        <w:pict>
          <v:shape id="_x0000_s3138" type="#_x0000_t32" style="position:absolute;left:0;text-align:left;margin-left:-18.1pt;margin-top:6.25pt;width:31.6pt;height:15pt;flip:x;z-index:251881472" o:connectortype="straight" strokecolor="black [3213]">
            <v:stroke endarrow="block"/>
          </v:shape>
        </w:pict>
      </w:r>
    </w:p>
    <w:p w:rsidR="0025666F" w:rsidRDefault="00294281" w:rsidP="0025666F">
      <w:pPr>
        <w:pStyle w:val="ab"/>
        <w:snapToGrid w:val="0"/>
        <w:spacing w:line="288" w:lineRule="auto"/>
        <w:ind w:leftChars="0" w:left="0" w:firstLineChars="50" w:firstLine="105"/>
        <w:jc w:val="left"/>
        <w:rPr>
          <w:szCs w:val="20"/>
        </w:rPr>
      </w:pPr>
      <w:r>
        <w:rPr>
          <w:noProof/>
          <w:szCs w:val="20"/>
        </w:rPr>
        <w:pict>
          <v:shape id="_x0000_s3136" type="#_x0000_t202" style="position:absolute;left:0;text-align:left;margin-left:-.9pt;margin-top:2.7pt;width:17.85pt;height:13.85pt;z-index:251879424" filled="f" stroked="f">
            <v:textbox style="mso-next-textbox:#_x0000_s3136" inset="5.85pt,.7pt,5.85pt,.7pt">
              <w:txbxContent>
                <w:p w:rsidR="000A7111" w:rsidRDefault="000A7111">
                  <w:r>
                    <w:rPr>
                      <w:rFonts w:hint="eastAsia"/>
                    </w:rPr>
                    <w:t>B</w:t>
                  </w:r>
                </w:p>
              </w:txbxContent>
            </v:textbox>
          </v:shape>
        </w:pict>
      </w:r>
    </w:p>
    <w:p w:rsidR="0025666F" w:rsidRDefault="00294281" w:rsidP="00F21A1C">
      <w:pPr>
        <w:pStyle w:val="ab"/>
        <w:snapToGrid w:val="0"/>
        <w:spacing w:line="288" w:lineRule="auto"/>
        <w:ind w:leftChars="0" w:left="0" w:firstLineChars="50" w:firstLine="105"/>
        <w:jc w:val="left"/>
        <w:rPr>
          <w:szCs w:val="20"/>
        </w:rPr>
      </w:pPr>
      <w:r>
        <w:rPr>
          <w:noProof/>
          <w:szCs w:val="20"/>
        </w:rPr>
        <w:pict>
          <v:shape id="_x0000_s2011" type="#_x0000_t202" style="position:absolute;left:0;text-align:left;margin-left:-2.05pt;margin-top:12.9pt;width:45.5pt;height:22pt;z-index:251848704" filled="f" stroked="f">
            <v:textbox style="mso-next-textbox:#_x0000_s2011" inset="5.85pt,.7pt,5.85pt,.7pt">
              <w:txbxContent>
                <w:p w:rsidR="000A7111" w:rsidRPr="001E7CF0" w:rsidRDefault="000A7111" w:rsidP="00A44B69">
                  <w:pPr>
                    <w:rPr>
                      <w:b/>
                    </w:rPr>
                  </w:pPr>
                  <w:r w:rsidRPr="001E7CF0">
                    <w:rPr>
                      <w:rFonts w:hint="eastAsia"/>
                      <w:b/>
                    </w:rPr>
                    <w:t>④</w:t>
                  </w:r>
                  <w:r w:rsidRPr="001E7CF0">
                    <w:rPr>
                      <w:rFonts w:hint="eastAsia"/>
                      <w:b/>
                    </w:rPr>
                    <w:t>M</w:t>
                  </w:r>
                  <w:r>
                    <w:rPr>
                      <w:rFonts w:hint="eastAsia"/>
                      <w:b/>
                    </w:rPr>
                    <w:t>4</w:t>
                  </w:r>
                </w:p>
              </w:txbxContent>
            </v:textbox>
          </v:shape>
        </w:pict>
      </w:r>
    </w:p>
    <w:p w:rsidR="0025666F" w:rsidRDefault="0025666F" w:rsidP="0025666F">
      <w:pPr>
        <w:pStyle w:val="ab"/>
        <w:snapToGrid w:val="0"/>
        <w:spacing w:line="288" w:lineRule="auto"/>
        <w:ind w:leftChars="0" w:left="0" w:firstLineChars="50" w:firstLine="105"/>
        <w:jc w:val="left"/>
        <w:rPr>
          <w:szCs w:val="20"/>
        </w:rPr>
      </w:pPr>
    </w:p>
    <w:p w:rsidR="005251E1" w:rsidRDefault="005251E1" w:rsidP="00AB369B">
      <w:pPr>
        <w:pStyle w:val="ab"/>
        <w:snapToGrid w:val="0"/>
        <w:spacing w:line="288" w:lineRule="auto"/>
        <w:ind w:leftChars="0" w:left="0" w:firstLineChars="50" w:firstLine="105"/>
        <w:jc w:val="right"/>
        <w:rPr>
          <w:szCs w:val="20"/>
        </w:rPr>
      </w:pPr>
      <w:r>
        <w:rPr>
          <w:rFonts w:hint="eastAsia"/>
          <w:szCs w:val="20"/>
        </w:rPr>
        <w:t xml:space="preserve">　</w:t>
      </w:r>
    </w:p>
    <w:p w:rsidR="00F21A1C" w:rsidRDefault="00E558C3" w:rsidP="00E558C3">
      <w:pPr>
        <w:pStyle w:val="ab"/>
        <w:snapToGrid w:val="0"/>
        <w:spacing w:line="288" w:lineRule="auto"/>
        <w:ind w:leftChars="0" w:left="0" w:firstLineChars="50" w:firstLine="100"/>
        <w:jc w:val="left"/>
        <w:rPr>
          <w:sz w:val="20"/>
          <w:szCs w:val="20"/>
        </w:rPr>
      </w:pPr>
      <w:r>
        <w:rPr>
          <w:rFonts w:hint="eastAsia"/>
          <w:sz w:val="20"/>
          <w:szCs w:val="20"/>
        </w:rPr>
        <w:t xml:space="preserve"> </w:t>
      </w:r>
    </w:p>
    <w:p w:rsidR="00F21A1C" w:rsidRDefault="00294281" w:rsidP="00D902CF">
      <w:pPr>
        <w:pStyle w:val="ab"/>
        <w:snapToGrid w:val="0"/>
        <w:spacing w:line="288" w:lineRule="auto"/>
        <w:ind w:leftChars="0" w:left="0" w:firstLineChars="50" w:firstLine="100"/>
        <w:jc w:val="left"/>
        <w:rPr>
          <w:sz w:val="20"/>
          <w:szCs w:val="20"/>
        </w:rPr>
      </w:pPr>
      <w:r>
        <w:rPr>
          <w:noProof/>
          <w:sz w:val="20"/>
          <w:szCs w:val="20"/>
        </w:rPr>
        <w:object w:dxaOrig="1440" w:dyaOrig="1440">
          <v:shape id="Object 8" o:spid="_x0000_s3095" type="#_x0000_t75" style="position:absolute;left:0;text-align:left;margin-left:15.4pt;margin-top:30.3pt;width:174.1pt;height:30.6pt;z-index:251874304" wrapcoords="7097 2107 1389 6849 309 8429 309 13171 4011 18966 5863 19493 9257 19493 14040 18966 21291 14224 21446 7902 20057 6849 8331 2107 7097 2107">
            <v:imagedata r:id="rId81" o:title=""/>
          </v:shape>
          <o:OLEObject Type="Embed" ProgID="Equation.3" ShapeID="Object 8" DrawAspect="Content" ObjectID="_1487339506" r:id="rId82"/>
        </w:object>
      </w:r>
      <w:r w:rsidR="00735BE8">
        <w:rPr>
          <w:rFonts w:hint="eastAsia"/>
          <w:sz w:val="20"/>
          <w:szCs w:val="20"/>
        </w:rPr>
        <w:t>とき横倒れ座屈が生じる</w:t>
      </w:r>
      <w:r w:rsidR="00F21A1C">
        <w:rPr>
          <w:rFonts w:hint="eastAsia"/>
          <w:sz w:val="20"/>
          <w:szCs w:val="20"/>
        </w:rPr>
        <w:t>曲げモーメント</w:t>
      </w:r>
      <w:r w:rsidR="00735BE8">
        <w:rPr>
          <w:rFonts w:hint="eastAsia"/>
          <w:sz w:val="20"/>
          <w:szCs w:val="20"/>
        </w:rPr>
        <w:t>は次式で与えられる。</w:t>
      </w:r>
    </w:p>
    <w:p w:rsidR="00F21A1C" w:rsidRDefault="00F21A1C" w:rsidP="00F21A1C">
      <w:pPr>
        <w:pStyle w:val="ab"/>
        <w:snapToGrid w:val="0"/>
        <w:spacing w:line="288" w:lineRule="auto"/>
        <w:ind w:leftChars="0" w:left="0" w:firstLineChars="50" w:firstLine="100"/>
        <w:jc w:val="left"/>
        <w:rPr>
          <w:sz w:val="20"/>
          <w:szCs w:val="20"/>
        </w:rPr>
      </w:pPr>
    </w:p>
    <w:p w:rsidR="00AB369B" w:rsidRDefault="00AB369B" w:rsidP="00F21A1C">
      <w:pPr>
        <w:pStyle w:val="ab"/>
        <w:snapToGrid w:val="0"/>
        <w:spacing w:line="288" w:lineRule="auto"/>
        <w:ind w:leftChars="0" w:left="0" w:firstLineChars="50" w:firstLine="100"/>
        <w:jc w:val="left"/>
        <w:rPr>
          <w:sz w:val="20"/>
          <w:szCs w:val="20"/>
        </w:rPr>
      </w:pPr>
    </w:p>
    <w:p w:rsidR="0071126F" w:rsidRPr="00F35293" w:rsidRDefault="0071126F" w:rsidP="00735BE8">
      <w:pPr>
        <w:pStyle w:val="ab"/>
        <w:snapToGrid w:val="0"/>
        <w:spacing w:line="288" w:lineRule="auto"/>
        <w:ind w:leftChars="0" w:left="0"/>
        <w:jc w:val="left"/>
        <w:rPr>
          <w:sz w:val="20"/>
          <w:szCs w:val="20"/>
        </w:rPr>
      </w:pPr>
      <w:r w:rsidRPr="00F35293">
        <w:rPr>
          <w:rFonts w:hint="eastAsia"/>
          <w:bCs/>
          <w:sz w:val="20"/>
          <w:szCs w:val="20"/>
        </w:rPr>
        <w:t xml:space="preserve">ここで　</w:t>
      </w:r>
      <w:r w:rsidRPr="00F35293">
        <w:rPr>
          <w:bCs/>
          <w:sz w:val="20"/>
          <w:szCs w:val="20"/>
        </w:rPr>
        <w:t>Γ</w:t>
      </w:r>
      <w:r w:rsidRPr="00F35293">
        <w:rPr>
          <w:rFonts w:hint="eastAsia"/>
          <w:bCs/>
          <w:sz w:val="20"/>
          <w:szCs w:val="20"/>
        </w:rPr>
        <w:t>は</w:t>
      </w:r>
      <w:r w:rsidR="00735BE8" w:rsidRPr="00F35293">
        <w:rPr>
          <w:rFonts w:hint="eastAsia"/>
          <w:bCs/>
          <w:sz w:val="20"/>
          <w:szCs w:val="20"/>
        </w:rPr>
        <w:t>はりの</w:t>
      </w:r>
      <w:r w:rsidRPr="00F35293">
        <w:rPr>
          <w:rFonts w:hint="eastAsia"/>
          <w:bCs/>
          <w:sz w:val="20"/>
          <w:szCs w:val="20"/>
        </w:rPr>
        <w:t>曲げねじり剛性、</w:t>
      </w:r>
      <w:r w:rsidRPr="00F35293">
        <w:rPr>
          <w:bCs/>
          <w:sz w:val="20"/>
          <w:szCs w:val="20"/>
        </w:rPr>
        <w:t>C</w:t>
      </w:r>
      <w:r w:rsidRPr="00F35293">
        <w:rPr>
          <w:rFonts w:hint="eastAsia"/>
          <w:bCs/>
          <w:sz w:val="20"/>
          <w:szCs w:val="20"/>
        </w:rPr>
        <w:t>はねじり剛性である。帯板ではフランジ部がないので、曲げねじり剛性は生じないので</w:t>
      </w:r>
      <w:r w:rsidR="00B70AE1" w:rsidRPr="00F35293">
        <w:rPr>
          <w:rFonts w:hint="eastAsia"/>
          <w:bCs/>
          <w:sz w:val="20"/>
          <w:szCs w:val="20"/>
        </w:rPr>
        <w:t>Γ</w:t>
      </w:r>
      <w:r w:rsidR="00B70AE1" w:rsidRPr="00F35293">
        <w:rPr>
          <w:rFonts w:hint="eastAsia"/>
          <w:bCs/>
          <w:sz w:val="20"/>
          <w:szCs w:val="20"/>
        </w:rPr>
        <w:t>=0</w:t>
      </w:r>
      <w:r w:rsidRPr="00F35293">
        <w:rPr>
          <w:rFonts w:hint="eastAsia"/>
          <w:bCs/>
          <w:sz w:val="20"/>
          <w:szCs w:val="20"/>
        </w:rPr>
        <w:t>とおいて、</w:t>
      </w:r>
      <w:r w:rsidR="00B70AE1" w:rsidRPr="00F35293">
        <w:rPr>
          <w:rFonts w:hint="eastAsia"/>
          <w:bCs/>
          <w:sz w:val="20"/>
          <w:szCs w:val="20"/>
        </w:rPr>
        <w:t>ねじり剛性</w:t>
      </w:r>
      <w:r w:rsidR="00B70AE1" w:rsidRPr="00F35293">
        <w:rPr>
          <w:rFonts w:hint="eastAsia"/>
          <w:bCs/>
          <w:sz w:val="20"/>
          <w:szCs w:val="20"/>
        </w:rPr>
        <w:t>C=</w:t>
      </w:r>
      <w:r w:rsidR="000F5C0E" w:rsidRPr="00F35293">
        <w:rPr>
          <w:rFonts w:hint="eastAsia"/>
          <w:bCs/>
          <w:sz w:val="20"/>
          <w:szCs w:val="20"/>
        </w:rPr>
        <w:t>G</w:t>
      </w:r>
      <w:r w:rsidR="00F35293">
        <w:rPr>
          <w:rFonts w:hint="eastAsia"/>
          <w:bCs/>
          <w:sz w:val="20"/>
          <w:szCs w:val="20"/>
        </w:rPr>
        <w:t>s</w:t>
      </w:r>
      <w:r w:rsidR="00B70AE1" w:rsidRPr="00F35293">
        <w:rPr>
          <w:rFonts w:hint="eastAsia"/>
          <w:bCs/>
          <w:sz w:val="20"/>
          <w:szCs w:val="20"/>
        </w:rPr>
        <w:t>t</w:t>
      </w:r>
      <w:r w:rsidR="00B70AE1" w:rsidRPr="00F35293">
        <w:rPr>
          <w:rFonts w:hint="eastAsia"/>
          <w:bCs/>
          <w:sz w:val="20"/>
          <w:szCs w:val="20"/>
          <w:vertAlign w:val="superscript"/>
        </w:rPr>
        <w:t>3</w:t>
      </w:r>
      <w:r w:rsidR="00B70AE1" w:rsidRPr="00F35293">
        <w:rPr>
          <w:rFonts w:hint="eastAsia"/>
          <w:bCs/>
          <w:sz w:val="20"/>
          <w:szCs w:val="20"/>
        </w:rPr>
        <w:t>/</w:t>
      </w:r>
      <w:r w:rsidR="000F5C0E" w:rsidRPr="00F35293">
        <w:rPr>
          <w:rFonts w:hint="eastAsia"/>
          <w:bCs/>
          <w:sz w:val="20"/>
          <w:szCs w:val="20"/>
        </w:rPr>
        <w:t>3</w:t>
      </w:r>
      <w:r w:rsidR="00B70AE1" w:rsidRPr="00F35293">
        <w:rPr>
          <w:rFonts w:hint="eastAsia"/>
          <w:bCs/>
          <w:sz w:val="20"/>
          <w:szCs w:val="20"/>
        </w:rPr>
        <w:t>とおいて</w:t>
      </w:r>
      <w:r w:rsidRPr="00F35293">
        <w:rPr>
          <w:rFonts w:hint="eastAsia"/>
          <w:bCs/>
          <w:sz w:val="20"/>
          <w:szCs w:val="20"/>
        </w:rPr>
        <w:t>計算すると</w:t>
      </w:r>
      <w:proofErr w:type="spellStart"/>
      <w:r w:rsidR="00B70AE1" w:rsidRPr="00F35293">
        <w:rPr>
          <w:rFonts w:hint="eastAsia"/>
          <w:bCs/>
          <w:sz w:val="20"/>
          <w:szCs w:val="20"/>
        </w:rPr>
        <w:t>Mcr</w:t>
      </w:r>
      <w:proofErr w:type="spellEnd"/>
      <w:r w:rsidR="00B70AE1" w:rsidRPr="00F35293">
        <w:rPr>
          <w:rFonts w:hint="eastAsia"/>
          <w:bCs/>
          <w:sz w:val="20"/>
          <w:szCs w:val="20"/>
        </w:rPr>
        <w:t>=</w:t>
      </w:r>
      <w:r w:rsidR="000F5C0E" w:rsidRPr="00F35293">
        <w:rPr>
          <w:rFonts w:hint="eastAsia"/>
          <w:bCs/>
          <w:sz w:val="20"/>
          <w:szCs w:val="20"/>
        </w:rPr>
        <w:t>2.22kNm</w:t>
      </w:r>
      <w:r w:rsidRPr="00F35293">
        <w:rPr>
          <w:rFonts w:hint="eastAsia"/>
          <w:bCs/>
          <w:sz w:val="20"/>
          <w:szCs w:val="20"/>
        </w:rPr>
        <w:t>となり、動圧時に発生するモーメント</w:t>
      </w:r>
      <w:r w:rsidRPr="00F35293">
        <w:rPr>
          <w:bCs/>
          <w:sz w:val="20"/>
          <w:szCs w:val="20"/>
        </w:rPr>
        <w:t>M</w:t>
      </w:r>
      <w:r w:rsidR="00B70AE1" w:rsidRPr="00F35293">
        <w:rPr>
          <w:rFonts w:hint="eastAsia"/>
          <w:bCs/>
          <w:sz w:val="20"/>
          <w:szCs w:val="20"/>
        </w:rPr>
        <w:t>=</w:t>
      </w:r>
      <w:r w:rsidR="000F5C0E" w:rsidRPr="00F35293">
        <w:rPr>
          <w:rFonts w:hint="eastAsia"/>
          <w:bCs/>
          <w:sz w:val="20"/>
          <w:szCs w:val="20"/>
        </w:rPr>
        <w:t>0.587kNm</w:t>
      </w:r>
      <w:r w:rsidR="00B70AE1" w:rsidRPr="00F35293">
        <w:rPr>
          <w:rFonts w:hint="eastAsia"/>
          <w:bCs/>
          <w:sz w:val="20"/>
          <w:szCs w:val="20"/>
        </w:rPr>
        <w:t xml:space="preserve"> </w:t>
      </w:r>
      <w:r w:rsidRPr="00F35293">
        <w:rPr>
          <w:rFonts w:hint="eastAsia"/>
          <w:bCs/>
          <w:sz w:val="20"/>
          <w:szCs w:val="20"/>
        </w:rPr>
        <w:t>より大きく、横倒れ座屈は発生しない</w:t>
      </w:r>
      <w:r w:rsidR="00B70AE1" w:rsidRPr="00F35293">
        <w:rPr>
          <w:rFonts w:hint="eastAsia"/>
          <w:bCs/>
          <w:sz w:val="20"/>
          <w:szCs w:val="20"/>
        </w:rPr>
        <w:t>ことがわかる。</w:t>
      </w:r>
    </w:p>
    <w:p w:rsidR="002C3119" w:rsidRDefault="002C3119" w:rsidP="00B70AE1">
      <w:pPr>
        <w:pStyle w:val="ab"/>
        <w:snapToGrid w:val="0"/>
        <w:spacing w:line="288" w:lineRule="auto"/>
        <w:ind w:leftChars="0" w:left="0" w:firstLineChars="50" w:firstLine="100"/>
        <w:jc w:val="left"/>
        <w:rPr>
          <w:rFonts w:cs="Arial"/>
          <w:b/>
          <w:sz w:val="20"/>
          <w:szCs w:val="20"/>
        </w:rPr>
      </w:pPr>
      <w:r>
        <w:rPr>
          <w:rFonts w:cs="Arial" w:hint="eastAsia"/>
          <w:b/>
          <w:noProof/>
          <w:sz w:val="20"/>
          <w:szCs w:val="20"/>
        </w:rPr>
        <w:drawing>
          <wp:anchor distT="0" distB="0" distL="114300" distR="114300" simplePos="0" relativeHeight="251839488" behindDoc="1" locked="0" layoutInCell="1" allowOverlap="1">
            <wp:simplePos x="0" y="0"/>
            <wp:positionH relativeFrom="column">
              <wp:posOffset>-4445</wp:posOffset>
            </wp:positionH>
            <wp:positionV relativeFrom="paragraph">
              <wp:posOffset>59055</wp:posOffset>
            </wp:positionV>
            <wp:extent cx="3095625" cy="1228725"/>
            <wp:effectExtent l="19050" t="0" r="9525" b="0"/>
            <wp:wrapTight wrapText="bothSides">
              <wp:wrapPolygon edited="0">
                <wp:start x="-133" y="0"/>
                <wp:lineTo x="-133" y="21433"/>
                <wp:lineTo x="21666" y="21433"/>
                <wp:lineTo x="21666" y="0"/>
                <wp:lineTo x="-133" y="0"/>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cstate="print"/>
                    <a:srcRect/>
                    <a:stretch>
                      <a:fillRect/>
                    </a:stretch>
                  </pic:blipFill>
                  <pic:spPr bwMode="auto">
                    <a:xfrm>
                      <a:off x="0" y="0"/>
                      <a:ext cx="3095625" cy="1228725"/>
                    </a:xfrm>
                    <a:prstGeom prst="rect">
                      <a:avLst/>
                    </a:prstGeom>
                    <a:noFill/>
                    <a:ln w="9525">
                      <a:noFill/>
                      <a:miter lim="800000"/>
                      <a:headEnd/>
                      <a:tailEnd/>
                    </a:ln>
                  </pic:spPr>
                </pic:pic>
              </a:graphicData>
            </a:graphic>
          </wp:anchor>
        </w:drawing>
      </w:r>
    </w:p>
    <w:p w:rsidR="00AB369B" w:rsidRDefault="00AB369B" w:rsidP="00B70AE1">
      <w:pPr>
        <w:pStyle w:val="ab"/>
        <w:snapToGrid w:val="0"/>
        <w:spacing w:line="288" w:lineRule="auto"/>
        <w:ind w:leftChars="0" w:left="0" w:firstLineChars="50" w:firstLine="100"/>
        <w:jc w:val="left"/>
        <w:rPr>
          <w:rFonts w:cs="Arial"/>
          <w:b/>
          <w:sz w:val="20"/>
          <w:szCs w:val="20"/>
        </w:rPr>
      </w:pPr>
    </w:p>
    <w:p w:rsidR="005251E1" w:rsidRDefault="0025666F" w:rsidP="00B70AE1">
      <w:pPr>
        <w:pStyle w:val="ab"/>
        <w:snapToGrid w:val="0"/>
        <w:spacing w:line="288" w:lineRule="auto"/>
        <w:ind w:leftChars="0" w:left="0" w:firstLineChars="50" w:firstLine="100"/>
        <w:jc w:val="left"/>
        <w:rPr>
          <w:szCs w:val="20"/>
        </w:rPr>
      </w:pPr>
      <w:r>
        <w:rPr>
          <w:rFonts w:cs="Arial" w:hint="eastAsia"/>
          <w:b/>
          <w:sz w:val="20"/>
          <w:szCs w:val="20"/>
        </w:rPr>
        <w:t>4</w:t>
      </w:r>
      <w:r w:rsidRPr="003D632E">
        <w:rPr>
          <w:rFonts w:cs="Arial" w:hint="eastAsia"/>
          <w:b/>
          <w:sz w:val="20"/>
          <w:szCs w:val="20"/>
        </w:rPr>
        <w:t>.</w:t>
      </w:r>
      <w:r w:rsidR="00CE4CAF">
        <w:rPr>
          <w:rFonts w:cs="Arial" w:hint="eastAsia"/>
          <w:b/>
          <w:sz w:val="20"/>
          <w:szCs w:val="20"/>
        </w:rPr>
        <w:t>4</w:t>
      </w:r>
      <w:r>
        <w:rPr>
          <w:rFonts w:cs="Arial" w:hint="eastAsia"/>
          <w:b/>
          <w:sz w:val="20"/>
          <w:szCs w:val="20"/>
        </w:rPr>
        <w:t xml:space="preserve">　基礎ボルトの強度</w:t>
      </w:r>
    </w:p>
    <w:p w:rsidR="00602A89" w:rsidRPr="00AB369B" w:rsidRDefault="000E026A" w:rsidP="00AB369B">
      <w:pPr>
        <w:snapToGrid w:val="0"/>
        <w:spacing w:line="288" w:lineRule="auto"/>
        <w:ind w:firstLineChars="100" w:firstLine="200"/>
        <w:rPr>
          <w:bCs/>
          <w:sz w:val="20"/>
          <w:szCs w:val="20"/>
        </w:rPr>
      </w:pPr>
      <w:r w:rsidRPr="00AB369B">
        <w:rPr>
          <w:rFonts w:hint="eastAsia"/>
          <w:bCs/>
          <w:sz w:val="20"/>
          <w:szCs w:val="20"/>
        </w:rPr>
        <w:t>基礎</w:t>
      </w:r>
      <w:r w:rsidR="00602A89" w:rsidRPr="00AB369B">
        <w:rPr>
          <w:rFonts w:hint="eastAsia"/>
          <w:bCs/>
          <w:sz w:val="20"/>
          <w:szCs w:val="20"/>
        </w:rPr>
        <w:t>ボルト</w:t>
      </w:r>
      <w:r w:rsidRPr="00AB369B">
        <w:rPr>
          <w:rFonts w:hint="eastAsia"/>
          <w:bCs/>
          <w:sz w:val="20"/>
          <w:szCs w:val="20"/>
        </w:rPr>
        <w:t>は強度の高い高力ボルトが用いられ</w:t>
      </w:r>
      <w:r w:rsidR="00E531BE" w:rsidRPr="00AB369B">
        <w:rPr>
          <w:rFonts w:hint="eastAsia"/>
          <w:bCs/>
          <w:sz w:val="20"/>
          <w:szCs w:val="20"/>
        </w:rPr>
        <w:t>る。</w:t>
      </w:r>
    </w:p>
    <w:p w:rsidR="00E257A2" w:rsidRPr="005C5D85" w:rsidRDefault="00E257A2" w:rsidP="004D1262">
      <w:pPr>
        <w:snapToGrid w:val="0"/>
        <w:spacing w:line="288" w:lineRule="auto"/>
        <w:rPr>
          <w:bCs/>
          <w:szCs w:val="20"/>
        </w:rPr>
      </w:pPr>
      <w:r w:rsidRPr="00AB369B">
        <w:rPr>
          <w:rFonts w:hint="eastAsia"/>
          <w:bCs/>
          <w:sz w:val="20"/>
          <w:szCs w:val="20"/>
        </w:rPr>
        <w:t>高力ボルト</w:t>
      </w:r>
      <w:r w:rsidR="00E531BE" w:rsidRPr="00AB369B">
        <w:rPr>
          <w:rFonts w:hint="eastAsia"/>
          <w:bCs/>
          <w:sz w:val="20"/>
          <w:szCs w:val="20"/>
        </w:rPr>
        <w:t>の</w:t>
      </w:r>
      <w:r w:rsidRPr="00AB369B">
        <w:rPr>
          <w:rFonts w:hint="eastAsia"/>
          <w:bCs/>
          <w:sz w:val="20"/>
          <w:szCs w:val="20"/>
        </w:rPr>
        <w:t>許容応力は表</w:t>
      </w:r>
      <w:r w:rsidRPr="00AB369B">
        <w:rPr>
          <w:rFonts w:hint="eastAsia"/>
          <w:bCs/>
          <w:sz w:val="20"/>
          <w:szCs w:val="20"/>
        </w:rPr>
        <w:t>2</w:t>
      </w:r>
      <w:r w:rsidRPr="00AB369B">
        <w:rPr>
          <w:rFonts w:hint="eastAsia"/>
          <w:bCs/>
          <w:sz w:val="20"/>
          <w:szCs w:val="20"/>
        </w:rPr>
        <w:t>に示すような値が用いられる。</w:t>
      </w:r>
      <w:r w:rsidRPr="00AB369B">
        <w:rPr>
          <w:rFonts w:hint="eastAsia"/>
          <w:bCs/>
          <w:sz w:val="20"/>
          <w:szCs w:val="20"/>
        </w:rPr>
        <w:t>M16</w:t>
      </w:r>
      <w:r w:rsidR="002C3119" w:rsidRPr="00AB369B">
        <w:rPr>
          <w:rFonts w:hint="eastAsia"/>
          <w:bCs/>
          <w:sz w:val="20"/>
          <w:szCs w:val="20"/>
        </w:rPr>
        <w:t>(F8T)</w:t>
      </w:r>
      <w:r w:rsidR="004D1262" w:rsidRPr="00AB369B">
        <w:rPr>
          <w:rFonts w:hint="eastAsia"/>
          <w:bCs/>
          <w:sz w:val="20"/>
          <w:szCs w:val="20"/>
        </w:rPr>
        <w:t>の</w:t>
      </w:r>
      <w:r w:rsidRPr="00AB369B">
        <w:rPr>
          <w:rFonts w:hint="eastAsia"/>
          <w:bCs/>
          <w:sz w:val="20"/>
          <w:szCs w:val="20"/>
        </w:rPr>
        <w:t>ボルトの</w:t>
      </w:r>
      <w:r w:rsidR="004D1262" w:rsidRPr="00AB369B">
        <w:rPr>
          <w:rFonts w:hint="eastAsia"/>
          <w:bCs/>
          <w:sz w:val="20"/>
          <w:szCs w:val="20"/>
        </w:rPr>
        <w:t>設計</w:t>
      </w:r>
      <w:r w:rsidRPr="00AB369B">
        <w:rPr>
          <w:rFonts w:hint="eastAsia"/>
          <w:bCs/>
          <w:sz w:val="20"/>
          <w:szCs w:val="20"/>
        </w:rPr>
        <w:t>張力は</w:t>
      </w:r>
      <w:r w:rsidR="004D1262" w:rsidRPr="00AB369B">
        <w:rPr>
          <w:rFonts w:hint="eastAsia"/>
          <w:bCs/>
          <w:sz w:val="20"/>
          <w:szCs w:val="20"/>
        </w:rPr>
        <w:t>85.2kN</w:t>
      </w:r>
      <w:r w:rsidRPr="00AB369B">
        <w:rPr>
          <w:rFonts w:hint="eastAsia"/>
          <w:bCs/>
          <w:sz w:val="20"/>
          <w:szCs w:val="20"/>
        </w:rPr>
        <w:t>であり、</w:t>
      </w:r>
      <w:r w:rsidR="00E531BE" w:rsidRPr="00AB369B">
        <w:rPr>
          <w:rFonts w:hint="eastAsia"/>
          <w:bCs/>
          <w:sz w:val="20"/>
          <w:szCs w:val="20"/>
        </w:rPr>
        <w:t>この張力のとき、</w:t>
      </w:r>
      <w:r w:rsidR="004D1262" w:rsidRPr="00AB369B">
        <w:rPr>
          <w:rFonts w:hint="eastAsia"/>
          <w:bCs/>
          <w:sz w:val="20"/>
          <w:szCs w:val="20"/>
        </w:rPr>
        <w:t>摩擦係数</w:t>
      </w:r>
      <w:r w:rsidR="00F35293">
        <w:rPr>
          <w:rFonts w:hint="eastAsia"/>
          <w:bCs/>
          <w:sz w:val="20"/>
          <w:szCs w:val="20"/>
        </w:rPr>
        <w:t>を</w:t>
      </w:r>
      <w:r w:rsidR="004D1262" w:rsidRPr="00AB369B">
        <w:rPr>
          <w:rFonts w:hint="eastAsia"/>
          <w:bCs/>
          <w:sz w:val="20"/>
          <w:szCs w:val="20"/>
        </w:rPr>
        <w:t>0.</w:t>
      </w:r>
      <w:r w:rsidR="002C3119" w:rsidRPr="00AB369B">
        <w:rPr>
          <w:rFonts w:hint="eastAsia"/>
          <w:bCs/>
          <w:sz w:val="20"/>
          <w:szCs w:val="20"/>
        </w:rPr>
        <w:t>4</w:t>
      </w:r>
      <w:r w:rsidR="00F35293">
        <w:rPr>
          <w:rFonts w:hint="eastAsia"/>
          <w:bCs/>
          <w:sz w:val="20"/>
          <w:szCs w:val="20"/>
        </w:rPr>
        <w:t>と考えると</w:t>
      </w:r>
      <w:r w:rsidR="002C3119" w:rsidRPr="00AB369B">
        <w:rPr>
          <w:rFonts w:hint="eastAsia"/>
          <w:bCs/>
          <w:sz w:val="20"/>
          <w:szCs w:val="20"/>
        </w:rPr>
        <w:t>34</w:t>
      </w:r>
      <w:r w:rsidR="004D1262" w:rsidRPr="00AB369B">
        <w:rPr>
          <w:rFonts w:hint="eastAsia"/>
          <w:bCs/>
          <w:sz w:val="20"/>
          <w:szCs w:val="20"/>
        </w:rPr>
        <w:t>kN</w:t>
      </w:r>
      <w:r w:rsidR="004D1262" w:rsidRPr="00AB369B">
        <w:rPr>
          <w:rFonts w:hint="eastAsia"/>
          <w:bCs/>
          <w:sz w:val="20"/>
          <w:szCs w:val="20"/>
        </w:rPr>
        <w:t>のせん断力に耐える。</w:t>
      </w:r>
      <w:r w:rsidRPr="00AB369B">
        <w:rPr>
          <w:rFonts w:hint="eastAsia"/>
          <w:bCs/>
          <w:sz w:val="20"/>
          <w:szCs w:val="20"/>
        </w:rPr>
        <w:t>タンクの水の重量は</w:t>
      </w:r>
      <w:r w:rsidR="00F35293">
        <w:rPr>
          <w:rFonts w:hint="eastAsia"/>
          <w:bCs/>
          <w:sz w:val="20"/>
          <w:szCs w:val="20"/>
        </w:rPr>
        <w:t>25</w:t>
      </w:r>
      <w:r w:rsidR="004D1262" w:rsidRPr="00AB369B">
        <w:rPr>
          <w:rFonts w:hint="eastAsia"/>
          <w:bCs/>
          <w:sz w:val="20"/>
          <w:szCs w:val="20"/>
        </w:rPr>
        <w:t>kN</w:t>
      </w:r>
      <w:r w:rsidR="004D1262" w:rsidRPr="00AB369B">
        <w:rPr>
          <w:rFonts w:hint="eastAsia"/>
          <w:bCs/>
          <w:sz w:val="20"/>
          <w:szCs w:val="20"/>
        </w:rPr>
        <w:t>であり、</w:t>
      </w:r>
      <w:r w:rsidR="00AB369B" w:rsidRPr="00AB369B">
        <w:rPr>
          <w:rFonts w:hint="eastAsia"/>
          <w:bCs/>
          <w:sz w:val="20"/>
          <w:szCs w:val="20"/>
        </w:rPr>
        <w:t>タンク全体の</w:t>
      </w:r>
      <w:r w:rsidR="004D1262" w:rsidRPr="00AB369B">
        <w:rPr>
          <w:rFonts w:hint="eastAsia"/>
          <w:bCs/>
          <w:sz w:val="20"/>
          <w:szCs w:val="20"/>
        </w:rPr>
        <w:t>転倒モーメント</w:t>
      </w:r>
      <w:r w:rsidR="00F35293">
        <w:rPr>
          <w:rFonts w:hint="eastAsia"/>
          <w:bCs/>
          <w:sz w:val="20"/>
          <w:szCs w:val="20"/>
        </w:rPr>
        <w:t>を考慮しても</w:t>
      </w:r>
      <w:r w:rsidR="004D1262" w:rsidRPr="00AB369B">
        <w:rPr>
          <w:rFonts w:hint="eastAsia"/>
          <w:bCs/>
          <w:sz w:val="20"/>
          <w:szCs w:val="20"/>
        </w:rPr>
        <w:t>十分な強度を有する</w:t>
      </w:r>
      <w:r w:rsidR="004D1262">
        <w:rPr>
          <w:rFonts w:hint="eastAsia"/>
          <w:bCs/>
          <w:szCs w:val="20"/>
        </w:rPr>
        <w:t>。</w:t>
      </w:r>
    </w:p>
    <w:p w:rsidR="00CE4CAF" w:rsidRPr="002C3119" w:rsidRDefault="00CE4CAF" w:rsidP="005251E1">
      <w:pPr>
        <w:pStyle w:val="ab"/>
        <w:snapToGrid w:val="0"/>
        <w:spacing w:line="288" w:lineRule="auto"/>
        <w:ind w:leftChars="0" w:left="0" w:firstLineChars="50" w:firstLine="105"/>
        <w:jc w:val="left"/>
        <w:rPr>
          <w:b/>
          <w:sz w:val="18"/>
          <w:szCs w:val="20"/>
        </w:rPr>
      </w:pPr>
      <w:r>
        <w:rPr>
          <w:rFonts w:hint="eastAsia"/>
          <w:szCs w:val="20"/>
        </w:rPr>
        <w:t xml:space="preserve">           </w:t>
      </w:r>
      <w:r w:rsidRPr="002C3119">
        <w:rPr>
          <w:rFonts w:hint="eastAsia"/>
          <w:b/>
          <w:sz w:val="18"/>
          <w:szCs w:val="20"/>
        </w:rPr>
        <w:t>表</w:t>
      </w:r>
      <w:r w:rsidR="002C3119" w:rsidRPr="002C3119">
        <w:rPr>
          <w:rFonts w:hint="eastAsia"/>
          <w:b/>
          <w:sz w:val="18"/>
          <w:szCs w:val="20"/>
        </w:rPr>
        <w:t>2</w:t>
      </w:r>
      <w:r w:rsidRPr="002C3119">
        <w:rPr>
          <w:rFonts w:hint="eastAsia"/>
          <w:b/>
          <w:sz w:val="18"/>
          <w:szCs w:val="20"/>
        </w:rPr>
        <w:t xml:space="preserve">　高力ボルトの許容応力</w:t>
      </w:r>
    </w:p>
    <w:tbl>
      <w:tblPr>
        <w:tblW w:w="4962" w:type="dxa"/>
        <w:tblInd w:w="99" w:type="dxa"/>
        <w:tblCellMar>
          <w:left w:w="99" w:type="dxa"/>
          <w:right w:w="99" w:type="dxa"/>
        </w:tblCellMar>
        <w:tblLook w:val="04A0" w:firstRow="1" w:lastRow="0" w:firstColumn="1" w:lastColumn="0" w:noHBand="0" w:noVBand="1"/>
      </w:tblPr>
      <w:tblGrid>
        <w:gridCol w:w="1134"/>
        <w:gridCol w:w="1276"/>
        <w:gridCol w:w="851"/>
        <w:gridCol w:w="850"/>
        <w:gridCol w:w="851"/>
      </w:tblGrid>
      <w:tr w:rsidR="00F92571" w:rsidRPr="009B5B7F" w:rsidTr="003176ED">
        <w:trPr>
          <w:trHeight w:val="27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571" w:rsidRPr="00E531BE" w:rsidRDefault="00F92571" w:rsidP="00F92571">
            <w:pPr>
              <w:widowControl/>
              <w:jc w:val="left"/>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 xml:space="preserve">　</w:t>
            </w:r>
            <w:r w:rsidR="00E531BE">
              <w:rPr>
                <w:rFonts w:ascii="ＭＳ 明朝" w:hAnsi="ＭＳ 明朝" w:cs="ＭＳ Ｐゴシック" w:hint="eastAsia"/>
                <w:color w:val="000000"/>
                <w:kern w:val="0"/>
                <w:sz w:val="16"/>
                <w:szCs w:val="16"/>
              </w:rPr>
              <w:t xml:space="preserve">　</w:t>
            </w:r>
            <w:r w:rsidRPr="00E531BE">
              <w:rPr>
                <w:rFonts w:ascii="ＭＳ 明朝" w:hAnsi="ＭＳ 明朝" w:cs="ＭＳ Ｐゴシック" w:hint="eastAsia"/>
                <w:color w:val="000000"/>
                <w:kern w:val="0"/>
                <w:sz w:val="16"/>
                <w:szCs w:val="16"/>
              </w:rPr>
              <w:t>材料</w:t>
            </w:r>
          </w:p>
          <w:p w:rsidR="00F92571" w:rsidRPr="00E531BE" w:rsidRDefault="00F92571" w:rsidP="00F92571">
            <w:pPr>
              <w:widowControl/>
              <w:jc w:val="left"/>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高力ボルト</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92571" w:rsidRPr="00E531BE" w:rsidRDefault="00F92571" w:rsidP="00E531BE">
            <w:pPr>
              <w:widowControl/>
              <w:ind w:left="320" w:hangingChars="200" w:hanging="320"/>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基準張力(N/mm2)</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F92571" w:rsidRPr="00E531BE" w:rsidRDefault="00F92571" w:rsidP="00E91006">
            <w:pPr>
              <w:widowControl/>
              <w:jc w:val="left"/>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 xml:space="preserve">　　許容応力度</w:t>
            </w:r>
          </w:p>
          <w:p w:rsidR="00F92571" w:rsidRPr="00E531BE" w:rsidRDefault="00F92571" w:rsidP="00E531BE">
            <w:pPr>
              <w:widowControl/>
              <w:ind w:firstLineChars="100" w:firstLine="160"/>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 xml:space="preserve">引張り　　せん断　　</w:t>
            </w:r>
          </w:p>
        </w:tc>
        <w:tc>
          <w:tcPr>
            <w:tcW w:w="851" w:type="dxa"/>
            <w:tcBorders>
              <w:top w:val="single" w:sz="4" w:space="0" w:color="auto"/>
              <w:left w:val="nil"/>
              <w:bottom w:val="single" w:sz="4" w:space="0" w:color="auto"/>
              <w:right w:val="single" w:sz="4" w:space="0" w:color="auto"/>
            </w:tcBorders>
            <w:vAlign w:val="center"/>
          </w:tcPr>
          <w:p w:rsidR="00F92571" w:rsidRPr="00E531BE" w:rsidRDefault="00F92571" w:rsidP="00F92571">
            <w:pPr>
              <w:widowControl/>
              <w:jc w:val="left"/>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破断強度</w:t>
            </w:r>
          </w:p>
        </w:tc>
      </w:tr>
      <w:tr w:rsidR="00F92571" w:rsidRPr="009B5B7F" w:rsidTr="003176ED">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F92571" w:rsidRPr="00E531BE" w:rsidRDefault="003176ED" w:rsidP="00E531BE">
            <w:pPr>
              <w:widowControl/>
              <w:ind w:firstLineChars="100" w:firstLine="160"/>
              <w:jc w:val="left"/>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F8T</w:t>
            </w:r>
          </w:p>
        </w:tc>
        <w:tc>
          <w:tcPr>
            <w:tcW w:w="1276" w:type="dxa"/>
            <w:tcBorders>
              <w:top w:val="nil"/>
              <w:left w:val="nil"/>
              <w:bottom w:val="single" w:sz="4" w:space="0" w:color="auto"/>
              <w:right w:val="single" w:sz="4" w:space="0" w:color="auto"/>
            </w:tcBorders>
            <w:shd w:val="clear" w:color="auto" w:fill="auto"/>
            <w:noWrap/>
            <w:vAlign w:val="center"/>
            <w:hideMark/>
          </w:tcPr>
          <w:p w:rsidR="00F92571" w:rsidRPr="00E531BE" w:rsidRDefault="00F92571" w:rsidP="00CE4CAF">
            <w:pPr>
              <w:widowControl/>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 xml:space="preserve">　 </w:t>
            </w:r>
            <w:r w:rsidR="00CE4CAF" w:rsidRPr="00E531BE">
              <w:rPr>
                <w:rFonts w:ascii="ＭＳ 明朝" w:hAnsi="ＭＳ 明朝" w:cs="ＭＳ Ｐゴシック" w:hint="eastAsia"/>
                <w:color w:val="000000"/>
                <w:kern w:val="0"/>
                <w:sz w:val="16"/>
                <w:szCs w:val="16"/>
              </w:rPr>
              <w:t>400</w:t>
            </w:r>
            <w:r w:rsidRPr="00E531BE">
              <w:rPr>
                <w:rFonts w:ascii="ＭＳ 明朝" w:hAnsi="ＭＳ 明朝" w:cs="ＭＳ Ｐゴシック"/>
                <w:color w:val="000000"/>
                <w:kern w:val="0"/>
                <w:sz w:val="16"/>
                <w:szCs w:val="16"/>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F92571" w:rsidRPr="00E531BE" w:rsidRDefault="00F92571" w:rsidP="00CE4CAF">
            <w:pPr>
              <w:widowControl/>
              <w:jc w:val="left"/>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 xml:space="preserve">　</w:t>
            </w:r>
            <w:r w:rsidR="00CE4CAF" w:rsidRPr="00E531BE">
              <w:rPr>
                <w:rFonts w:ascii="ＭＳ 明朝" w:hAnsi="ＭＳ 明朝" w:cs="ＭＳ Ｐゴシック" w:hint="eastAsia"/>
                <w:color w:val="000000"/>
                <w:kern w:val="0"/>
                <w:sz w:val="16"/>
                <w:szCs w:val="16"/>
              </w:rPr>
              <w:t>250</w:t>
            </w:r>
          </w:p>
        </w:tc>
        <w:tc>
          <w:tcPr>
            <w:tcW w:w="850" w:type="dxa"/>
            <w:tcBorders>
              <w:top w:val="nil"/>
              <w:left w:val="nil"/>
              <w:bottom w:val="single" w:sz="4" w:space="0" w:color="auto"/>
              <w:right w:val="single" w:sz="4" w:space="0" w:color="auto"/>
            </w:tcBorders>
            <w:vAlign w:val="center"/>
          </w:tcPr>
          <w:p w:rsidR="00F92571" w:rsidRPr="00E531BE" w:rsidRDefault="00F92571" w:rsidP="00CE4CAF">
            <w:pPr>
              <w:widowControl/>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 xml:space="preserve">　 </w:t>
            </w:r>
            <w:r w:rsidR="00CE4CAF" w:rsidRPr="00E531BE">
              <w:rPr>
                <w:rFonts w:ascii="ＭＳ 明朝" w:hAnsi="ＭＳ 明朝" w:cs="ＭＳ Ｐゴシック" w:hint="eastAsia"/>
                <w:color w:val="000000"/>
                <w:kern w:val="0"/>
                <w:sz w:val="16"/>
                <w:szCs w:val="16"/>
              </w:rPr>
              <w:t>120</w:t>
            </w:r>
            <w:r w:rsidRPr="00E531BE">
              <w:rPr>
                <w:rFonts w:ascii="ＭＳ 明朝" w:hAnsi="ＭＳ 明朝" w:cs="ＭＳ Ｐゴシック"/>
                <w:color w:val="000000"/>
                <w:kern w:val="0"/>
                <w:sz w:val="16"/>
                <w:szCs w:val="16"/>
              </w:rPr>
              <w:t xml:space="preserve">            </w:t>
            </w:r>
          </w:p>
        </w:tc>
        <w:tc>
          <w:tcPr>
            <w:tcW w:w="851" w:type="dxa"/>
            <w:tcBorders>
              <w:top w:val="nil"/>
              <w:left w:val="nil"/>
              <w:bottom w:val="single" w:sz="4" w:space="0" w:color="auto"/>
              <w:right w:val="single" w:sz="4" w:space="0" w:color="auto"/>
            </w:tcBorders>
            <w:vAlign w:val="center"/>
          </w:tcPr>
          <w:p w:rsidR="00F92571" w:rsidRPr="00E531BE" w:rsidRDefault="00CE4CAF" w:rsidP="00CE4CAF">
            <w:pPr>
              <w:widowControl/>
              <w:jc w:val="left"/>
              <w:rPr>
                <w:rFonts w:ascii="ＭＳ 明朝" w:hAnsi="ＭＳ 明朝" w:cs="ＭＳ Ｐゴシック"/>
                <w:color w:val="000000"/>
                <w:kern w:val="0"/>
                <w:sz w:val="16"/>
                <w:szCs w:val="16"/>
              </w:rPr>
            </w:pPr>
            <w:r w:rsidRPr="00E531BE">
              <w:rPr>
                <w:rFonts w:ascii="ＭＳ 明朝" w:hAnsi="ＭＳ 明朝" w:cs="ＭＳ Ｐゴシック" w:hint="eastAsia"/>
                <w:color w:val="000000"/>
                <w:kern w:val="0"/>
                <w:sz w:val="16"/>
                <w:szCs w:val="16"/>
              </w:rPr>
              <w:t xml:space="preserve">　800</w:t>
            </w:r>
          </w:p>
        </w:tc>
      </w:tr>
    </w:tbl>
    <w:p w:rsidR="00814CF1" w:rsidRPr="00AB369B" w:rsidRDefault="006F189D" w:rsidP="000D3336">
      <w:pPr>
        <w:snapToGrid w:val="0"/>
        <w:spacing w:line="288" w:lineRule="auto"/>
        <w:rPr>
          <w:b/>
          <w:sz w:val="20"/>
          <w:szCs w:val="20"/>
        </w:rPr>
      </w:pPr>
      <w:r w:rsidRPr="00AB369B">
        <w:rPr>
          <w:rFonts w:hint="eastAsia"/>
          <w:b/>
          <w:sz w:val="20"/>
          <w:szCs w:val="20"/>
        </w:rPr>
        <w:t>5.</w:t>
      </w:r>
      <w:r w:rsidR="001612D2" w:rsidRPr="00AB369B">
        <w:rPr>
          <w:rFonts w:hint="eastAsia"/>
          <w:b/>
          <w:sz w:val="20"/>
          <w:szCs w:val="20"/>
        </w:rPr>
        <w:t xml:space="preserve"> </w:t>
      </w:r>
      <w:r w:rsidR="00814CF1" w:rsidRPr="00AB369B">
        <w:rPr>
          <w:rFonts w:hint="eastAsia"/>
          <w:b/>
          <w:sz w:val="20"/>
          <w:szCs w:val="20"/>
        </w:rPr>
        <w:t>まとめ</w:t>
      </w:r>
    </w:p>
    <w:p w:rsidR="001E459D" w:rsidRPr="00AB369B" w:rsidRDefault="001C5B29" w:rsidP="001E459D">
      <w:pPr>
        <w:snapToGrid w:val="0"/>
        <w:spacing w:line="288" w:lineRule="auto"/>
        <w:rPr>
          <w:sz w:val="20"/>
          <w:szCs w:val="20"/>
        </w:rPr>
      </w:pPr>
      <w:r w:rsidRPr="00AB369B">
        <w:rPr>
          <w:rFonts w:hint="eastAsia"/>
          <w:sz w:val="20"/>
          <w:szCs w:val="20"/>
        </w:rPr>
        <w:t xml:space="preserve">　実測データをもとに相似則にしたがって実</w:t>
      </w:r>
      <w:r w:rsidR="00AB369B" w:rsidRPr="00AB369B">
        <w:rPr>
          <w:rFonts w:hint="eastAsia"/>
          <w:sz w:val="20"/>
          <w:szCs w:val="20"/>
        </w:rPr>
        <w:t>機</w:t>
      </w:r>
      <w:r w:rsidRPr="00AB369B">
        <w:rPr>
          <w:rFonts w:hint="eastAsia"/>
          <w:sz w:val="20"/>
          <w:szCs w:val="20"/>
        </w:rPr>
        <w:t>の大きさのタンクの</w:t>
      </w:r>
      <w:r w:rsidR="00117912" w:rsidRPr="00AB369B">
        <w:rPr>
          <w:rFonts w:hint="eastAsia"/>
          <w:sz w:val="20"/>
          <w:szCs w:val="20"/>
        </w:rPr>
        <w:t>応力評価式</w:t>
      </w:r>
      <w:r w:rsidRPr="00AB369B">
        <w:rPr>
          <w:rFonts w:hint="eastAsia"/>
          <w:sz w:val="20"/>
          <w:szCs w:val="20"/>
        </w:rPr>
        <w:t>を導</w:t>
      </w:r>
      <w:r w:rsidR="002B58E6" w:rsidRPr="00AB369B">
        <w:rPr>
          <w:rFonts w:hint="eastAsia"/>
          <w:sz w:val="20"/>
          <w:szCs w:val="20"/>
        </w:rPr>
        <w:t>き、</w:t>
      </w:r>
      <w:r w:rsidR="00117912" w:rsidRPr="00AB369B">
        <w:rPr>
          <w:rFonts w:hint="eastAsia"/>
          <w:sz w:val="20"/>
          <w:szCs w:val="20"/>
        </w:rPr>
        <w:t>信頼性を確認した。補強材の倒れ座屈、ボルトの強度についても検討した。</w:t>
      </w:r>
      <w:r w:rsidR="002B58E6" w:rsidRPr="00AB369B">
        <w:rPr>
          <w:rFonts w:hint="eastAsia"/>
          <w:sz w:val="20"/>
          <w:szCs w:val="20"/>
        </w:rPr>
        <w:t>また、地震波が異なるときについてはスロッシング周期をもとに</w:t>
      </w:r>
      <w:r w:rsidR="006E1F84" w:rsidRPr="00AB369B">
        <w:rPr>
          <w:rFonts w:hint="eastAsia"/>
          <w:sz w:val="20"/>
          <w:szCs w:val="20"/>
        </w:rPr>
        <w:t>地震波</w:t>
      </w:r>
      <w:r w:rsidR="001E459D" w:rsidRPr="00AB369B">
        <w:rPr>
          <w:rFonts w:hint="eastAsia"/>
          <w:sz w:val="20"/>
          <w:szCs w:val="20"/>
        </w:rPr>
        <w:t>の</w:t>
      </w:r>
      <w:r w:rsidR="002B58E6" w:rsidRPr="00AB369B">
        <w:rPr>
          <w:rFonts w:hint="eastAsia"/>
          <w:sz w:val="20"/>
          <w:szCs w:val="20"/>
        </w:rPr>
        <w:t>一自由度系の応答計算をもとに応答の補正を行う</w:t>
      </w:r>
      <w:r w:rsidR="001E459D" w:rsidRPr="00AB369B">
        <w:rPr>
          <w:rFonts w:hint="eastAsia"/>
          <w:sz w:val="20"/>
          <w:szCs w:val="20"/>
        </w:rPr>
        <w:t>ことができる。</w:t>
      </w:r>
    </w:p>
    <w:p w:rsidR="001E459D" w:rsidRDefault="001E459D" w:rsidP="001E459D">
      <w:pPr>
        <w:snapToGrid w:val="0"/>
        <w:spacing w:line="288" w:lineRule="auto"/>
        <w:rPr>
          <w:szCs w:val="20"/>
        </w:rPr>
      </w:pPr>
    </w:p>
    <w:sectPr w:rsidR="001E459D" w:rsidSect="003665A1">
      <w:type w:val="continuous"/>
      <w:pgSz w:w="11906" w:h="16838"/>
      <w:pgMar w:top="1134" w:right="851" w:bottom="1134" w:left="851" w:header="851" w:footer="992" w:gutter="0"/>
      <w:cols w:num="2" w:space="425"/>
      <w:titlePg/>
      <w:docGrid w:type="line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281" w:rsidRDefault="00294281">
      <w:r>
        <w:separator/>
      </w:r>
    </w:p>
  </w:endnote>
  <w:endnote w:type="continuationSeparator" w:id="0">
    <w:p w:rsidR="00294281" w:rsidRDefault="0029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111" w:rsidRPr="003665A1" w:rsidRDefault="000A7111" w:rsidP="003665A1">
    <w:pPr>
      <w:pStyle w:val="a5"/>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111" w:rsidRPr="00721ED9" w:rsidRDefault="000A7111" w:rsidP="00203698">
    <w:pPr>
      <w:rPr>
        <w:sz w:val="18"/>
      </w:rPr>
    </w:pPr>
    <w:r w:rsidRPr="00721ED9">
      <w:rPr>
        <w:rFonts w:hint="eastAsia"/>
        <w:sz w:val="18"/>
      </w:rPr>
      <w:t>＊</w:t>
    </w:r>
    <w:r>
      <w:rPr>
        <w:rFonts w:hint="eastAsia"/>
        <w:sz w:val="18"/>
      </w:rPr>
      <w:t xml:space="preserve">　</w:t>
    </w:r>
    <w:r w:rsidRPr="00721ED9">
      <w:rPr>
        <w:rFonts w:hint="eastAsia"/>
        <w:sz w:val="18"/>
      </w:rPr>
      <w:t>工学院大学工学部機械工</w:t>
    </w:r>
    <w:r>
      <w:rPr>
        <w:rFonts w:hint="eastAsia"/>
        <w:sz w:val="18"/>
      </w:rPr>
      <w:t xml:space="preserve">学科　　</w:t>
    </w:r>
    <w:r w:rsidRPr="00721ED9">
      <w:rPr>
        <w:rFonts w:hint="eastAsia"/>
        <w:sz w:val="18"/>
      </w:rPr>
      <w:t>，＊＊</w:t>
    </w:r>
    <w:r>
      <w:rPr>
        <w:rFonts w:hint="eastAsia"/>
        <w:sz w:val="18"/>
      </w:rPr>
      <w:t xml:space="preserve">　</w:t>
    </w:r>
    <w:r w:rsidRPr="00721ED9">
      <w:rPr>
        <w:rFonts w:hint="eastAsia"/>
        <w:sz w:val="18"/>
      </w:rPr>
      <w:t>工学院大学工学部機械</w:t>
    </w:r>
    <w:r>
      <w:rPr>
        <w:rFonts w:hint="eastAsia"/>
        <w:sz w:val="18"/>
      </w:rPr>
      <w:t>システム</w:t>
    </w:r>
    <w:r w:rsidRPr="00721ED9">
      <w:rPr>
        <w:rFonts w:hint="eastAsia"/>
        <w:sz w:val="18"/>
      </w:rPr>
      <w:t>工学科</w:t>
    </w:r>
  </w:p>
  <w:p w:rsidR="000A7111" w:rsidRPr="00721ED9" w:rsidRDefault="000A7111">
    <w:pPr>
      <w:pStyle w:val="a5"/>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281" w:rsidRDefault="00294281">
      <w:r>
        <w:separator/>
      </w:r>
    </w:p>
  </w:footnote>
  <w:footnote w:type="continuationSeparator" w:id="0">
    <w:p w:rsidR="00294281" w:rsidRDefault="00294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111" w:rsidRPr="003665A1" w:rsidRDefault="000A7111" w:rsidP="003665A1">
    <w:pPr>
      <w:pStyle w:val="a3"/>
      <w:jc w:val="right"/>
      <w:rPr>
        <w:sz w:val="18"/>
      </w:rPr>
    </w:pPr>
    <w:r>
      <w:rPr>
        <w:rFonts w:hint="eastAsia"/>
      </w:rPr>
      <w:t xml:space="preserve">　</w:t>
    </w:r>
    <w:r w:rsidRPr="003665A1">
      <w:rPr>
        <w:rFonts w:hint="eastAsia"/>
        <w:sz w:val="18"/>
      </w:rPr>
      <w:t>総合研究所・都市減災研究センター（</w:t>
    </w:r>
    <w:r w:rsidRPr="003665A1">
      <w:rPr>
        <w:rFonts w:hint="eastAsia"/>
        <w:sz w:val="18"/>
      </w:rPr>
      <w:t>UDM</w:t>
    </w:r>
    <w:r w:rsidRPr="003665A1">
      <w:rPr>
        <w:rFonts w:hint="eastAsia"/>
        <w:sz w:val="18"/>
      </w:rPr>
      <w:t>）研究報告書（平成</w:t>
    </w:r>
    <w:r>
      <w:rPr>
        <w:rFonts w:hint="eastAsia"/>
        <w:sz w:val="18"/>
      </w:rPr>
      <w:t>26</w:t>
    </w:r>
    <w:r w:rsidRPr="003665A1">
      <w:rPr>
        <w:rFonts w:hint="eastAsia"/>
        <w:sz w:val="18"/>
      </w:rPr>
      <w:t>年度）</w:t>
    </w:r>
  </w:p>
  <w:p w:rsidR="000A7111" w:rsidRPr="003330A1" w:rsidRDefault="000A7111" w:rsidP="00721ED9">
    <w:pPr>
      <w:pStyle w:val="a3"/>
      <w:wordWrap w:val="0"/>
      <w:jc w:val="right"/>
      <w:rPr>
        <w:b/>
        <w:sz w:val="18"/>
      </w:rPr>
    </w:pPr>
    <w:r>
      <w:rPr>
        <w:rFonts w:hint="eastAsia"/>
        <w:sz w:val="18"/>
      </w:rPr>
      <w:t xml:space="preserve">　</w:t>
    </w:r>
    <w:r w:rsidR="003330A1" w:rsidRPr="003330A1">
      <w:rPr>
        <w:rFonts w:hint="eastAsia"/>
        <w:b/>
        <w:sz w:val="18"/>
      </w:rPr>
      <w:t xml:space="preserve">テーマ２　</w:t>
    </w:r>
    <w:r w:rsidRPr="003330A1">
      <w:rPr>
        <w:rFonts w:hint="eastAsia"/>
        <w:b/>
        <w:sz w:val="18"/>
      </w:rPr>
      <w:t xml:space="preserve">小課題　</w:t>
    </w:r>
    <w:r w:rsidRPr="003330A1">
      <w:rPr>
        <w:rFonts w:hint="eastAsia"/>
        <w:b/>
        <w:sz w:val="18"/>
      </w:rPr>
      <w:t>2.2</w:t>
    </w:r>
    <w:r w:rsidR="003330A1" w:rsidRPr="003330A1">
      <w:rPr>
        <w:rFonts w:hint="eastAsia"/>
        <w:b/>
        <w:sz w:val="18"/>
      </w:rPr>
      <w:t>-</w:t>
    </w:r>
    <w:r w:rsidR="003330A1" w:rsidRPr="003330A1">
      <w:rPr>
        <w:b/>
        <w:sz w:val="18"/>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7B6E5D2"/>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707A7394"/>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23DE4ACA"/>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A9A0ED4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2D2AEF1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5A44452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4EDCAE4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1ED6710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600F8CE"/>
    <w:lvl w:ilvl="0">
      <w:start w:val="1"/>
      <w:numFmt w:val="decimal"/>
      <w:lvlText w:val="%1."/>
      <w:lvlJc w:val="left"/>
      <w:pPr>
        <w:tabs>
          <w:tab w:val="num" w:pos="360"/>
        </w:tabs>
        <w:ind w:left="360" w:hangingChars="200" w:hanging="360"/>
      </w:pPr>
    </w:lvl>
  </w:abstractNum>
  <w:abstractNum w:abstractNumId="9">
    <w:nsid w:val="FFFFFF89"/>
    <w:multiLevelType w:val="singleLevel"/>
    <w:tmpl w:val="641CF2C4"/>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28E3841"/>
    <w:multiLevelType w:val="hybridMultilevel"/>
    <w:tmpl w:val="1CE6FC9A"/>
    <w:lvl w:ilvl="0" w:tplc="F7AAC01C">
      <w:start w:val="1"/>
      <w:numFmt w:val="decimalEnclosedCircle"/>
      <w:lvlText w:val="%1"/>
      <w:lvlJc w:val="left"/>
      <w:pPr>
        <w:tabs>
          <w:tab w:val="num" w:pos="969"/>
        </w:tabs>
        <w:ind w:left="969" w:hanging="360"/>
      </w:pPr>
      <w:rPr>
        <w:rFonts w:hint="eastAsia"/>
      </w:rPr>
    </w:lvl>
    <w:lvl w:ilvl="1" w:tplc="04090017" w:tentative="1">
      <w:start w:val="1"/>
      <w:numFmt w:val="aiueoFullWidth"/>
      <w:lvlText w:val="(%2)"/>
      <w:lvlJc w:val="left"/>
      <w:pPr>
        <w:tabs>
          <w:tab w:val="num" w:pos="1449"/>
        </w:tabs>
        <w:ind w:left="1449" w:hanging="420"/>
      </w:pPr>
    </w:lvl>
    <w:lvl w:ilvl="2" w:tplc="04090011" w:tentative="1">
      <w:start w:val="1"/>
      <w:numFmt w:val="decimalEnclosedCircle"/>
      <w:lvlText w:val="%3"/>
      <w:lvlJc w:val="left"/>
      <w:pPr>
        <w:tabs>
          <w:tab w:val="num" w:pos="1869"/>
        </w:tabs>
        <w:ind w:left="1869" w:hanging="420"/>
      </w:pPr>
    </w:lvl>
    <w:lvl w:ilvl="3" w:tplc="0409000F" w:tentative="1">
      <w:start w:val="1"/>
      <w:numFmt w:val="decimal"/>
      <w:lvlText w:val="%4."/>
      <w:lvlJc w:val="left"/>
      <w:pPr>
        <w:tabs>
          <w:tab w:val="num" w:pos="2289"/>
        </w:tabs>
        <w:ind w:left="2289" w:hanging="420"/>
      </w:pPr>
    </w:lvl>
    <w:lvl w:ilvl="4" w:tplc="04090017" w:tentative="1">
      <w:start w:val="1"/>
      <w:numFmt w:val="aiueoFullWidth"/>
      <w:lvlText w:val="(%5)"/>
      <w:lvlJc w:val="left"/>
      <w:pPr>
        <w:tabs>
          <w:tab w:val="num" w:pos="2709"/>
        </w:tabs>
        <w:ind w:left="2709" w:hanging="420"/>
      </w:pPr>
    </w:lvl>
    <w:lvl w:ilvl="5" w:tplc="04090011" w:tentative="1">
      <w:start w:val="1"/>
      <w:numFmt w:val="decimalEnclosedCircle"/>
      <w:lvlText w:val="%6"/>
      <w:lvlJc w:val="left"/>
      <w:pPr>
        <w:tabs>
          <w:tab w:val="num" w:pos="3129"/>
        </w:tabs>
        <w:ind w:left="3129" w:hanging="420"/>
      </w:pPr>
    </w:lvl>
    <w:lvl w:ilvl="6" w:tplc="0409000F" w:tentative="1">
      <w:start w:val="1"/>
      <w:numFmt w:val="decimal"/>
      <w:lvlText w:val="%7."/>
      <w:lvlJc w:val="left"/>
      <w:pPr>
        <w:tabs>
          <w:tab w:val="num" w:pos="3549"/>
        </w:tabs>
        <w:ind w:left="3549" w:hanging="420"/>
      </w:pPr>
    </w:lvl>
    <w:lvl w:ilvl="7" w:tplc="04090017" w:tentative="1">
      <w:start w:val="1"/>
      <w:numFmt w:val="aiueoFullWidth"/>
      <w:lvlText w:val="(%8)"/>
      <w:lvlJc w:val="left"/>
      <w:pPr>
        <w:tabs>
          <w:tab w:val="num" w:pos="3969"/>
        </w:tabs>
        <w:ind w:left="3969" w:hanging="420"/>
      </w:pPr>
    </w:lvl>
    <w:lvl w:ilvl="8" w:tplc="04090011" w:tentative="1">
      <w:start w:val="1"/>
      <w:numFmt w:val="decimalEnclosedCircle"/>
      <w:lvlText w:val="%9"/>
      <w:lvlJc w:val="left"/>
      <w:pPr>
        <w:tabs>
          <w:tab w:val="num" w:pos="4389"/>
        </w:tabs>
        <w:ind w:left="4389" w:hanging="420"/>
      </w:pPr>
    </w:lvl>
  </w:abstractNum>
  <w:abstractNum w:abstractNumId="11">
    <w:nsid w:val="087174F3"/>
    <w:multiLevelType w:val="hybridMultilevel"/>
    <w:tmpl w:val="B5D2A6AC"/>
    <w:lvl w:ilvl="0" w:tplc="62C22E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0A7F511E"/>
    <w:multiLevelType w:val="hybridMultilevel"/>
    <w:tmpl w:val="34E6D01A"/>
    <w:lvl w:ilvl="0" w:tplc="FE9EBBC6">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0E3A091B"/>
    <w:multiLevelType w:val="hybridMultilevel"/>
    <w:tmpl w:val="06D68374"/>
    <w:lvl w:ilvl="0" w:tplc="D59091C6">
      <w:start w:val="1"/>
      <w:numFmt w:val="lowerLetter"/>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4">
    <w:nsid w:val="0F457C79"/>
    <w:multiLevelType w:val="hybridMultilevel"/>
    <w:tmpl w:val="64242CDC"/>
    <w:lvl w:ilvl="0" w:tplc="456812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A37DB9"/>
    <w:multiLevelType w:val="hybridMultilevel"/>
    <w:tmpl w:val="9616321C"/>
    <w:lvl w:ilvl="0" w:tplc="EBC8F954">
      <w:start w:val="1"/>
      <w:numFmt w:val="decimalFullWidth"/>
      <w:lvlText w:val="%1．"/>
      <w:lvlJc w:val="left"/>
      <w:pPr>
        <w:tabs>
          <w:tab w:val="num" w:pos="360"/>
        </w:tabs>
        <w:ind w:left="360" w:hanging="36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17507F6F"/>
    <w:multiLevelType w:val="hybridMultilevel"/>
    <w:tmpl w:val="962C7CB4"/>
    <w:lvl w:ilvl="0" w:tplc="9ED01BD2">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17A07DC1"/>
    <w:multiLevelType w:val="hybridMultilevel"/>
    <w:tmpl w:val="FCB0AFAC"/>
    <w:lvl w:ilvl="0" w:tplc="A5509732">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3011CBA"/>
    <w:multiLevelType w:val="hybridMultilevel"/>
    <w:tmpl w:val="2D7EACBE"/>
    <w:lvl w:ilvl="0" w:tplc="8D707CC0">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54E47D2"/>
    <w:multiLevelType w:val="hybridMultilevel"/>
    <w:tmpl w:val="0A8E35BE"/>
    <w:lvl w:ilvl="0" w:tplc="690C53F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nsid w:val="31A130A8"/>
    <w:multiLevelType w:val="hybridMultilevel"/>
    <w:tmpl w:val="D74AD384"/>
    <w:lvl w:ilvl="0" w:tplc="D30E4D8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34A698D"/>
    <w:multiLevelType w:val="hybridMultilevel"/>
    <w:tmpl w:val="40B49B06"/>
    <w:lvl w:ilvl="0" w:tplc="F5DEF562">
      <w:start w:val="4"/>
      <w:numFmt w:val="decimalFullWidth"/>
      <w:lvlText w:val="%1."/>
      <w:lvlJc w:val="left"/>
      <w:pPr>
        <w:tabs>
          <w:tab w:val="num" w:pos="405"/>
        </w:tabs>
        <w:ind w:left="405" w:hanging="405"/>
      </w:pPr>
      <w:rPr>
        <w:rFonts w:ascii="Century" w:eastAsia="ＭＳ 明朝" w:hAnsi="Century" w:cs="Arial"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33754ECC"/>
    <w:multiLevelType w:val="hybridMultilevel"/>
    <w:tmpl w:val="DA36FC84"/>
    <w:lvl w:ilvl="0" w:tplc="23C6CAE2">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3C82C51"/>
    <w:multiLevelType w:val="hybridMultilevel"/>
    <w:tmpl w:val="D2825AA8"/>
    <w:lvl w:ilvl="0" w:tplc="F468D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FC644C7"/>
    <w:multiLevelType w:val="hybridMultilevel"/>
    <w:tmpl w:val="DAD492BA"/>
    <w:lvl w:ilvl="0" w:tplc="FE9EBBC6">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nsid w:val="440C549F"/>
    <w:multiLevelType w:val="hybridMultilevel"/>
    <w:tmpl w:val="40E88160"/>
    <w:lvl w:ilvl="0" w:tplc="048CDE2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74B5C03"/>
    <w:multiLevelType w:val="hybridMultilevel"/>
    <w:tmpl w:val="09B856B8"/>
    <w:lvl w:ilvl="0" w:tplc="B2E211F4">
      <w:start w:val="1"/>
      <w:numFmt w:val="decimalEnclosedCircle"/>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C1D32CD"/>
    <w:multiLevelType w:val="hybridMultilevel"/>
    <w:tmpl w:val="7E841C9A"/>
    <w:lvl w:ilvl="0" w:tplc="922082DA">
      <w:start w:val="1"/>
      <w:numFmt w:val="decimalEnclosedCircle"/>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1E469F2"/>
    <w:multiLevelType w:val="hybridMultilevel"/>
    <w:tmpl w:val="688063BE"/>
    <w:lvl w:ilvl="0" w:tplc="D71A983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8254D57"/>
    <w:multiLevelType w:val="hybridMultilevel"/>
    <w:tmpl w:val="79CC0D82"/>
    <w:lvl w:ilvl="0" w:tplc="CEA8AC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BFE6820"/>
    <w:multiLevelType w:val="hybridMultilevel"/>
    <w:tmpl w:val="9766ACB6"/>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nsid w:val="624A793B"/>
    <w:multiLevelType w:val="hybridMultilevel"/>
    <w:tmpl w:val="38EE9430"/>
    <w:lvl w:ilvl="0" w:tplc="73340738">
      <w:start w:val="2"/>
      <w:numFmt w:val="decimalEnclosedCircle"/>
      <w:lvlText w:val="%1"/>
      <w:lvlJc w:val="left"/>
      <w:pPr>
        <w:tabs>
          <w:tab w:val="num" w:pos="1425"/>
        </w:tabs>
        <w:ind w:left="1425" w:hanging="405"/>
      </w:pPr>
      <w:rPr>
        <w:rFonts w:hint="eastAsia"/>
      </w:rPr>
    </w:lvl>
    <w:lvl w:ilvl="1" w:tplc="04090017" w:tentative="1">
      <w:start w:val="1"/>
      <w:numFmt w:val="aiueoFullWidth"/>
      <w:lvlText w:val="(%2)"/>
      <w:lvlJc w:val="left"/>
      <w:pPr>
        <w:tabs>
          <w:tab w:val="num" w:pos="1860"/>
        </w:tabs>
        <w:ind w:left="1860" w:hanging="420"/>
      </w:pPr>
    </w:lvl>
    <w:lvl w:ilvl="2" w:tplc="04090011" w:tentative="1">
      <w:start w:val="1"/>
      <w:numFmt w:val="decimalEnclosedCircle"/>
      <w:lvlText w:val="%3"/>
      <w:lvlJc w:val="left"/>
      <w:pPr>
        <w:tabs>
          <w:tab w:val="num" w:pos="2280"/>
        </w:tabs>
        <w:ind w:left="2280" w:hanging="420"/>
      </w:pPr>
    </w:lvl>
    <w:lvl w:ilvl="3" w:tplc="0409000F" w:tentative="1">
      <w:start w:val="1"/>
      <w:numFmt w:val="decimal"/>
      <w:lvlText w:val="%4."/>
      <w:lvlJc w:val="left"/>
      <w:pPr>
        <w:tabs>
          <w:tab w:val="num" w:pos="2700"/>
        </w:tabs>
        <w:ind w:left="2700" w:hanging="420"/>
      </w:pPr>
    </w:lvl>
    <w:lvl w:ilvl="4" w:tplc="04090017" w:tentative="1">
      <w:start w:val="1"/>
      <w:numFmt w:val="aiueoFullWidth"/>
      <w:lvlText w:val="(%5)"/>
      <w:lvlJc w:val="left"/>
      <w:pPr>
        <w:tabs>
          <w:tab w:val="num" w:pos="3120"/>
        </w:tabs>
        <w:ind w:left="3120" w:hanging="420"/>
      </w:pPr>
    </w:lvl>
    <w:lvl w:ilvl="5" w:tplc="04090011" w:tentative="1">
      <w:start w:val="1"/>
      <w:numFmt w:val="decimalEnclosedCircle"/>
      <w:lvlText w:val="%6"/>
      <w:lvlJc w:val="left"/>
      <w:pPr>
        <w:tabs>
          <w:tab w:val="num" w:pos="3540"/>
        </w:tabs>
        <w:ind w:left="3540" w:hanging="420"/>
      </w:pPr>
    </w:lvl>
    <w:lvl w:ilvl="6" w:tplc="0409000F" w:tentative="1">
      <w:start w:val="1"/>
      <w:numFmt w:val="decimal"/>
      <w:lvlText w:val="%7."/>
      <w:lvlJc w:val="left"/>
      <w:pPr>
        <w:tabs>
          <w:tab w:val="num" w:pos="3960"/>
        </w:tabs>
        <w:ind w:left="3960" w:hanging="420"/>
      </w:pPr>
    </w:lvl>
    <w:lvl w:ilvl="7" w:tplc="04090017" w:tentative="1">
      <w:start w:val="1"/>
      <w:numFmt w:val="aiueoFullWidth"/>
      <w:lvlText w:val="(%8)"/>
      <w:lvlJc w:val="left"/>
      <w:pPr>
        <w:tabs>
          <w:tab w:val="num" w:pos="4380"/>
        </w:tabs>
        <w:ind w:left="4380" w:hanging="420"/>
      </w:pPr>
    </w:lvl>
    <w:lvl w:ilvl="8" w:tplc="04090011" w:tentative="1">
      <w:start w:val="1"/>
      <w:numFmt w:val="decimalEnclosedCircle"/>
      <w:lvlText w:val="%9"/>
      <w:lvlJc w:val="left"/>
      <w:pPr>
        <w:tabs>
          <w:tab w:val="num" w:pos="4800"/>
        </w:tabs>
        <w:ind w:left="4800" w:hanging="420"/>
      </w:pPr>
    </w:lvl>
  </w:abstractNum>
  <w:abstractNum w:abstractNumId="32">
    <w:nsid w:val="67765561"/>
    <w:multiLevelType w:val="multilevel"/>
    <w:tmpl w:val="4CD05230"/>
    <w:lvl w:ilvl="0">
      <w:start w:val="2"/>
      <w:numFmt w:val="decimal"/>
      <w:lvlText w:val="%1"/>
      <w:lvlJc w:val="left"/>
      <w:pPr>
        <w:tabs>
          <w:tab w:val="num" w:pos="684"/>
        </w:tabs>
        <w:ind w:left="684" w:hanging="684"/>
      </w:pPr>
      <w:rPr>
        <w:rFonts w:hint="eastAsia"/>
      </w:rPr>
    </w:lvl>
    <w:lvl w:ilvl="1">
      <w:start w:val="1"/>
      <w:numFmt w:val="decimal"/>
      <w:lvlText w:val="%1.%2"/>
      <w:lvlJc w:val="left"/>
      <w:pPr>
        <w:tabs>
          <w:tab w:val="num" w:pos="684"/>
        </w:tabs>
        <w:ind w:left="684" w:hanging="684"/>
      </w:pPr>
      <w:rPr>
        <w:rFonts w:hint="eastAsia"/>
      </w:rPr>
    </w:lvl>
    <w:lvl w:ilvl="2">
      <w:start w:val="1"/>
      <w:numFmt w:val="decimal"/>
      <w:lvlText w:val="%1.%2.%3"/>
      <w:lvlJc w:val="left"/>
      <w:pPr>
        <w:tabs>
          <w:tab w:val="num" w:pos="684"/>
        </w:tabs>
        <w:ind w:left="684" w:hanging="684"/>
      </w:pPr>
      <w:rPr>
        <w:rFonts w:hint="eastAsia"/>
      </w:rPr>
    </w:lvl>
    <w:lvl w:ilvl="3">
      <w:start w:val="1"/>
      <w:numFmt w:val="decimal"/>
      <w:lvlText w:val="%1.%2.%3.%4"/>
      <w:lvlJc w:val="left"/>
      <w:pPr>
        <w:tabs>
          <w:tab w:val="num" w:pos="684"/>
        </w:tabs>
        <w:ind w:left="684" w:hanging="684"/>
      </w:pPr>
      <w:rPr>
        <w:rFonts w:hint="eastAsia"/>
      </w:rPr>
    </w:lvl>
    <w:lvl w:ilvl="4">
      <w:start w:val="1"/>
      <w:numFmt w:val="decimal"/>
      <w:lvlText w:val="%1.%2.%3.%4.%5"/>
      <w:lvlJc w:val="left"/>
      <w:pPr>
        <w:tabs>
          <w:tab w:val="num" w:pos="684"/>
        </w:tabs>
        <w:ind w:left="684" w:hanging="684"/>
      </w:pPr>
      <w:rPr>
        <w:rFonts w:hint="eastAsia"/>
      </w:rPr>
    </w:lvl>
    <w:lvl w:ilvl="5">
      <w:start w:val="1"/>
      <w:numFmt w:val="decimal"/>
      <w:lvlText w:val="%1.%2.%3.%4.%5.%6"/>
      <w:lvlJc w:val="left"/>
      <w:pPr>
        <w:tabs>
          <w:tab w:val="num" w:pos="684"/>
        </w:tabs>
        <w:ind w:left="684" w:hanging="684"/>
      </w:pPr>
      <w:rPr>
        <w:rFonts w:hint="eastAsia"/>
      </w:rPr>
    </w:lvl>
    <w:lvl w:ilvl="6">
      <w:start w:val="1"/>
      <w:numFmt w:val="decimal"/>
      <w:lvlText w:val="%1.%2.%3.%4.%5.%6.%7"/>
      <w:lvlJc w:val="left"/>
      <w:pPr>
        <w:tabs>
          <w:tab w:val="num" w:pos="684"/>
        </w:tabs>
        <w:ind w:left="684" w:hanging="684"/>
      </w:pPr>
      <w:rPr>
        <w:rFonts w:hint="eastAsia"/>
      </w:rPr>
    </w:lvl>
    <w:lvl w:ilvl="7">
      <w:start w:val="1"/>
      <w:numFmt w:val="decimal"/>
      <w:lvlText w:val="%1.%2.%3.%4.%5.%6.%7.%8"/>
      <w:lvlJc w:val="left"/>
      <w:pPr>
        <w:tabs>
          <w:tab w:val="num" w:pos="684"/>
        </w:tabs>
        <w:ind w:left="684" w:hanging="684"/>
      </w:pPr>
      <w:rPr>
        <w:rFonts w:hint="eastAsia"/>
      </w:rPr>
    </w:lvl>
    <w:lvl w:ilvl="8">
      <w:start w:val="1"/>
      <w:numFmt w:val="decimal"/>
      <w:lvlText w:val="%1.%2.%3.%4.%5.%6.%7.%8.%9"/>
      <w:lvlJc w:val="left"/>
      <w:pPr>
        <w:tabs>
          <w:tab w:val="num" w:pos="684"/>
        </w:tabs>
        <w:ind w:left="684" w:hanging="684"/>
      </w:pPr>
      <w:rPr>
        <w:rFonts w:hint="eastAsia"/>
      </w:rPr>
    </w:lvl>
  </w:abstractNum>
  <w:abstractNum w:abstractNumId="33">
    <w:nsid w:val="6A307E46"/>
    <w:multiLevelType w:val="hybridMultilevel"/>
    <w:tmpl w:val="3AA42196"/>
    <w:lvl w:ilvl="0" w:tplc="D58845DC">
      <w:start w:val="1"/>
      <w:numFmt w:val="decimalFullWidth"/>
      <w:lvlText w:val="（%1）"/>
      <w:lvlJc w:val="left"/>
      <w:pPr>
        <w:tabs>
          <w:tab w:val="num" w:pos="720"/>
        </w:tabs>
        <w:ind w:left="720" w:hanging="720"/>
      </w:pPr>
      <w:rPr>
        <w:rFonts w:hint="eastAsia"/>
        <w:b/>
      </w:rPr>
    </w:lvl>
    <w:lvl w:ilvl="1" w:tplc="5C5821C8">
      <w:start w:val="1"/>
      <w:numFmt w:val="decimalEnclosedCircle"/>
      <w:lvlText w:val="%2"/>
      <w:lvlJc w:val="left"/>
      <w:pPr>
        <w:tabs>
          <w:tab w:val="num" w:pos="810"/>
        </w:tabs>
        <w:ind w:left="810" w:hanging="39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6BB833AB"/>
    <w:multiLevelType w:val="hybridMultilevel"/>
    <w:tmpl w:val="A48055AA"/>
    <w:lvl w:ilvl="0" w:tplc="0D62D2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E951700"/>
    <w:multiLevelType w:val="hybridMultilevel"/>
    <w:tmpl w:val="380EC23C"/>
    <w:lvl w:ilvl="0" w:tplc="540EF7F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72A87059"/>
    <w:multiLevelType w:val="hybridMultilevel"/>
    <w:tmpl w:val="1A8A7B4E"/>
    <w:lvl w:ilvl="0" w:tplc="00E804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3751919"/>
    <w:multiLevelType w:val="hybridMultilevel"/>
    <w:tmpl w:val="1414B640"/>
    <w:lvl w:ilvl="0" w:tplc="E268764C">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8EF35A4"/>
    <w:multiLevelType w:val="hybridMultilevel"/>
    <w:tmpl w:val="B1B4EF26"/>
    <w:lvl w:ilvl="0" w:tplc="1C46F6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BF52725"/>
    <w:multiLevelType w:val="hybridMultilevel"/>
    <w:tmpl w:val="FDB2404A"/>
    <w:lvl w:ilvl="0" w:tplc="D6D8DD34">
      <w:start w:val="4"/>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3"/>
  </w:num>
  <w:num w:numId="2">
    <w:abstractNumId w:val="31"/>
  </w:num>
  <w:num w:numId="3">
    <w:abstractNumId w:val="10"/>
  </w:num>
  <w:num w:numId="4">
    <w:abstractNumId w:val="17"/>
  </w:num>
  <w:num w:numId="5">
    <w:abstractNumId w:val="35"/>
  </w:num>
  <w:num w:numId="6">
    <w:abstractNumId w:val="16"/>
  </w:num>
  <w:num w:numId="7">
    <w:abstractNumId w:val="32"/>
  </w:num>
  <w:num w:numId="8">
    <w:abstractNumId w:val="25"/>
  </w:num>
  <w:num w:numId="9">
    <w:abstractNumId w:val="11"/>
  </w:num>
  <w:num w:numId="10">
    <w:abstractNumId w:val="22"/>
  </w:num>
  <w:num w:numId="11">
    <w:abstractNumId w:val="38"/>
  </w:num>
  <w:num w:numId="12">
    <w:abstractNumId w:val="37"/>
  </w:num>
  <w:num w:numId="13">
    <w:abstractNumId w:val="3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 w:numId="25">
    <w:abstractNumId w:val="14"/>
  </w:num>
  <w:num w:numId="26">
    <w:abstractNumId w:val="21"/>
  </w:num>
  <w:num w:numId="27">
    <w:abstractNumId w:val="15"/>
  </w:num>
  <w:num w:numId="28">
    <w:abstractNumId w:val="39"/>
  </w:num>
  <w:num w:numId="29">
    <w:abstractNumId w:val="24"/>
  </w:num>
  <w:num w:numId="30">
    <w:abstractNumId w:val="12"/>
  </w:num>
  <w:num w:numId="31">
    <w:abstractNumId w:val="13"/>
  </w:num>
  <w:num w:numId="32">
    <w:abstractNumId w:val="18"/>
  </w:num>
  <w:num w:numId="33">
    <w:abstractNumId w:val="28"/>
  </w:num>
  <w:num w:numId="34">
    <w:abstractNumId w:val="23"/>
  </w:num>
  <w:num w:numId="35">
    <w:abstractNumId w:val="19"/>
  </w:num>
  <w:num w:numId="36">
    <w:abstractNumId w:val="34"/>
  </w:num>
  <w:num w:numId="37">
    <w:abstractNumId w:val="26"/>
  </w:num>
  <w:num w:numId="38">
    <w:abstractNumId w:val="29"/>
  </w:num>
  <w:num w:numId="39">
    <w:abstractNumId w:val="3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5"/>
  <w:bordersDoNotSurroundHeader/>
  <w:bordersDoNotSurroundFooter/>
  <w:proofState w:spelling="clean" w:grammar="dirty"/>
  <w:defaultTabStop w:val="839"/>
  <w:drawingGridHorizontalSpacing w:val="105"/>
  <w:displayHorizontalDrawingGridEvery w:val="0"/>
  <w:displayVerticalDrawingGridEvery w:val="2"/>
  <w:characterSpacingControl w:val="compressPunctuation"/>
  <w:hdrShapeDefaults>
    <o:shapedefaults v:ext="edit" spidmax="319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40191"/>
    <w:rsid w:val="00006303"/>
    <w:rsid w:val="000079E2"/>
    <w:rsid w:val="00010998"/>
    <w:rsid w:val="000208A8"/>
    <w:rsid w:val="0002482E"/>
    <w:rsid w:val="000331E4"/>
    <w:rsid w:val="00040D75"/>
    <w:rsid w:val="0004256A"/>
    <w:rsid w:val="000552EA"/>
    <w:rsid w:val="00061A21"/>
    <w:rsid w:val="00065839"/>
    <w:rsid w:val="00071374"/>
    <w:rsid w:val="000944C5"/>
    <w:rsid w:val="000947C2"/>
    <w:rsid w:val="00096593"/>
    <w:rsid w:val="000A044C"/>
    <w:rsid w:val="000A7111"/>
    <w:rsid w:val="000B3D6F"/>
    <w:rsid w:val="000C239E"/>
    <w:rsid w:val="000C49B9"/>
    <w:rsid w:val="000C5F07"/>
    <w:rsid w:val="000D3336"/>
    <w:rsid w:val="000E026A"/>
    <w:rsid w:val="000E78F4"/>
    <w:rsid w:val="000F2D00"/>
    <w:rsid w:val="000F426E"/>
    <w:rsid w:val="000F536A"/>
    <w:rsid w:val="000F5C0E"/>
    <w:rsid w:val="00111C09"/>
    <w:rsid w:val="00113E87"/>
    <w:rsid w:val="00114494"/>
    <w:rsid w:val="001150A0"/>
    <w:rsid w:val="00117912"/>
    <w:rsid w:val="00121DB2"/>
    <w:rsid w:val="0012604F"/>
    <w:rsid w:val="001368B2"/>
    <w:rsid w:val="00141E66"/>
    <w:rsid w:val="00144CE4"/>
    <w:rsid w:val="00145F8F"/>
    <w:rsid w:val="00152D0F"/>
    <w:rsid w:val="001612D2"/>
    <w:rsid w:val="001630F2"/>
    <w:rsid w:val="001643B7"/>
    <w:rsid w:val="00165286"/>
    <w:rsid w:val="00165A41"/>
    <w:rsid w:val="00183147"/>
    <w:rsid w:val="00191A77"/>
    <w:rsid w:val="001A32F3"/>
    <w:rsid w:val="001A4195"/>
    <w:rsid w:val="001A5E45"/>
    <w:rsid w:val="001C0D73"/>
    <w:rsid w:val="001C1887"/>
    <w:rsid w:val="001C5B29"/>
    <w:rsid w:val="001C76E9"/>
    <w:rsid w:val="001D6B5D"/>
    <w:rsid w:val="001E459D"/>
    <w:rsid w:val="001E7CF0"/>
    <w:rsid w:val="001F6AEB"/>
    <w:rsid w:val="001F6EDA"/>
    <w:rsid w:val="00201547"/>
    <w:rsid w:val="00203698"/>
    <w:rsid w:val="00203D57"/>
    <w:rsid w:val="002105DB"/>
    <w:rsid w:val="00216371"/>
    <w:rsid w:val="00222173"/>
    <w:rsid w:val="0022224A"/>
    <w:rsid w:val="002267F9"/>
    <w:rsid w:val="00233F22"/>
    <w:rsid w:val="0023432F"/>
    <w:rsid w:val="00246465"/>
    <w:rsid w:val="00247061"/>
    <w:rsid w:val="00251841"/>
    <w:rsid w:val="002543B3"/>
    <w:rsid w:val="0025666F"/>
    <w:rsid w:val="00257303"/>
    <w:rsid w:val="00272E53"/>
    <w:rsid w:val="00277518"/>
    <w:rsid w:val="0029017D"/>
    <w:rsid w:val="00291C6D"/>
    <w:rsid w:val="00294281"/>
    <w:rsid w:val="002A763E"/>
    <w:rsid w:val="002B3C7F"/>
    <w:rsid w:val="002B58E6"/>
    <w:rsid w:val="002C3119"/>
    <w:rsid w:val="002D43D1"/>
    <w:rsid w:val="002E01D7"/>
    <w:rsid w:val="002F109B"/>
    <w:rsid w:val="002F269A"/>
    <w:rsid w:val="002F38F8"/>
    <w:rsid w:val="0030046A"/>
    <w:rsid w:val="00302842"/>
    <w:rsid w:val="003130AA"/>
    <w:rsid w:val="003142CE"/>
    <w:rsid w:val="00314E76"/>
    <w:rsid w:val="003176ED"/>
    <w:rsid w:val="00324AA0"/>
    <w:rsid w:val="0032558E"/>
    <w:rsid w:val="00330744"/>
    <w:rsid w:val="003330A1"/>
    <w:rsid w:val="0033717E"/>
    <w:rsid w:val="00342D83"/>
    <w:rsid w:val="0034357A"/>
    <w:rsid w:val="003460A0"/>
    <w:rsid w:val="00346294"/>
    <w:rsid w:val="00353E8C"/>
    <w:rsid w:val="00355F15"/>
    <w:rsid w:val="00356CF6"/>
    <w:rsid w:val="003604DB"/>
    <w:rsid w:val="003665A1"/>
    <w:rsid w:val="003814AD"/>
    <w:rsid w:val="00393089"/>
    <w:rsid w:val="00397726"/>
    <w:rsid w:val="003A03B5"/>
    <w:rsid w:val="003A47B8"/>
    <w:rsid w:val="003B0459"/>
    <w:rsid w:val="003D632E"/>
    <w:rsid w:val="003E57F3"/>
    <w:rsid w:val="003F0284"/>
    <w:rsid w:val="003F32A0"/>
    <w:rsid w:val="00400A42"/>
    <w:rsid w:val="0040225E"/>
    <w:rsid w:val="0040246D"/>
    <w:rsid w:val="00402655"/>
    <w:rsid w:val="00406D5A"/>
    <w:rsid w:val="00407014"/>
    <w:rsid w:val="00411020"/>
    <w:rsid w:val="00413FBE"/>
    <w:rsid w:val="0041736A"/>
    <w:rsid w:val="0041738A"/>
    <w:rsid w:val="004229C4"/>
    <w:rsid w:val="004235C9"/>
    <w:rsid w:val="00424F40"/>
    <w:rsid w:val="00425726"/>
    <w:rsid w:val="00437004"/>
    <w:rsid w:val="00442EA7"/>
    <w:rsid w:val="004474C1"/>
    <w:rsid w:val="0046181A"/>
    <w:rsid w:val="0047246D"/>
    <w:rsid w:val="004738BC"/>
    <w:rsid w:val="004759CD"/>
    <w:rsid w:val="00480B1A"/>
    <w:rsid w:val="00492866"/>
    <w:rsid w:val="0049318B"/>
    <w:rsid w:val="00494112"/>
    <w:rsid w:val="004960A8"/>
    <w:rsid w:val="004A3435"/>
    <w:rsid w:val="004A4050"/>
    <w:rsid w:val="004A6015"/>
    <w:rsid w:val="004C30A8"/>
    <w:rsid w:val="004C66AE"/>
    <w:rsid w:val="004D1262"/>
    <w:rsid w:val="004D14E8"/>
    <w:rsid w:val="004E59F7"/>
    <w:rsid w:val="004F61B1"/>
    <w:rsid w:val="004F6438"/>
    <w:rsid w:val="004F7FCD"/>
    <w:rsid w:val="00502D00"/>
    <w:rsid w:val="00504A9C"/>
    <w:rsid w:val="005138C3"/>
    <w:rsid w:val="0051638C"/>
    <w:rsid w:val="00517CE0"/>
    <w:rsid w:val="005201AC"/>
    <w:rsid w:val="0052136D"/>
    <w:rsid w:val="005217DC"/>
    <w:rsid w:val="00524F8E"/>
    <w:rsid w:val="005251E1"/>
    <w:rsid w:val="00526E81"/>
    <w:rsid w:val="00537A05"/>
    <w:rsid w:val="00537F05"/>
    <w:rsid w:val="005414E8"/>
    <w:rsid w:val="00551FDE"/>
    <w:rsid w:val="005547F0"/>
    <w:rsid w:val="005664BF"/>
    <w:rsid w:val="0057408E"/>
    <w:rsid w:val="00577B8B"/>
    <w:rsid w:val="005863CA"/>
    <w:rsid w:val="0059718F"/>
    <w:rsid w:val="005B30A1"/>
    <w:rsid w:val="005B33E1"/>
    <w:rsid w:val="005B70CE"/>
    <w:rsid w:val="005C45E4"/>
    <w:rsid w:val="005C49BE"/>
    <w:rsid w:val="005C5D85"/>
    <w:rsid w:val="005D02F7"/>
    <w:rsid w:val="005D660F"/>
    <w:rsid w:val="005E011A"/>
    <w:rsid w:val="005F1C2C"/>
    <w:rsid w:val="005F2860"/>
    <w:rsid w:val="005F7C5F"/>
    <w:rsid w:val="00602A89"/>
    <w:rsid w:val="006116C6"/>
    <w:rsid w:val="00620692"/>
    <w:rsid w:val="00625A7D"/>
    <w:rsid w:val="00637570"/>
    <w:rsid w:val="00643E8D"/>
    <w:rsid w:val="00653423"/>
    <w:rsid w:val="00656C0F"/>
    <w:rsid w:val="00660AD2"/>
    <w:rsid w:val="00674CA0"/>
    <w:rsid w:val="006760F9"/>
    <w:rsid w:val="00683BBE"/>
    <w:rsid w:val="00687020"/>
    <w:rsid w:val="00690133"/>
    <w:rsid w:val="00693944"/>
    <w:rsid w:val="00695245"/>
    <w:rsid w:val="00696A96"/>
    <w:rsid w:val="006A6785"/>
    <w:rsid w:val="006A73FD"/>
    <w:rsid w:val="006C5A73"/>
    <w:rsid w:val="006C6B32"/>
    <w:rsid w:val="006C6C48"/>
    <w:rsid w:val="006E1F84"/>
    <w:rsid w:val="006E644F"/>
    <w:rsid w:val="006E6494"/>
    <w:rsid w:val="006E787F"/>
    <w:rsid w:val="006F189D"/>
    <w:rsid w:val="006F3958"/>
    <w:rsid w:val="00700304"/>
    <w:rsid w:val="00701580"/>
    <w:rsid w:val="0071126F"/>
    <w:rsid w:val="007125DD"/>
    <w:rsid w:val="00712EEB"/>
    <w:rsid w:val="007210F6"/>
    <w:rsid w:val="00721ED9"/>
    <w:rsid w:val="00735BE8"/>
    <w:rsid w:val="00744335"/>
    <w:rsid w:val="00761413"/>
    <w:rsid w:val="00765342"/>
    <w:rsid w:val="00765ED8"/>
    <w:rsid w:val="0076681B"/>
    <w:rsid w:val="00783070"/>
    <w:rsid w:val="00783D3F"/>
    <w:rsid w:val="007947E6"/>
    <w:rsid w:val="00797FB1"/>
    <w:rsid w:val="007A23C1"/>
    <w:rsid w:val="007A266F"/>
    <w:rsid w:val="007A760A"/>
    <w:rsid w:val="007C4643"/>
    <w:rsid w:val="007D217D"/>
    <w:rsid w:val="007D40B3"/>
    <w:rsid w:val="007D574D"/>
    <w:rsid w:val="007D5A1E"/>
    <w:rsid w:val="007D74D9"/>
    <w:rsid w:val="007F020C"/>
    <w:rsid w:val="007F0E84"/>
    <w:rsid w:val="007F34E9"/>
    <w:rsid w:val="007F763E"/>
    <w:rsid w:val="00814CF1"/>
    <w:rsid w:val="00826034"/>
    <w:rsid w:val="00827CB9"/>
    <w:rsid w:val="00830F8A"/>
    <w:rsid w:val="008354B3"/>
    <w:rsid w:val="00837362"/>
    <w:rsid w:val="0085136A"/>
    <w:rsid w:val="00854E72"/>
    <w:rsid w:val="00866BC9"/>
    <w:rsid w:val="0087236B"/>
    <w:rsid w:val="00872B96"/>
    <w:rsid w:val="0087307E"/>
    <w:rsid w:val="00880279"/>
    <w:rsid w:val="00882BD4"/>
    <w:rsid w:val="00890871"/>
    <w:rsid w:val="00891D5C"/>
    <w:rsid w:val="0089703A"/>
    <w:rsid w:val="008B0B18"/>
    <w:rsid w:val="008C0312"/>
    <w:rsid w:val="008C429B"/>
    <w:rsid w:val="008C6CA1"/>
    <w:rsid w:val="008D226B"/>
    <w:rsid w:val="008D3052"/>
    <w:rsid w:val="008E17D4"/>
    <w:rsid w:val="008E4844"/>
    <w:rsid w:val="008F60BD"/>
    <w:rsid w:val="00903DC6"/>
    <w:rsid w:val="00905EC2"/>
    <w:rsid w:val="009104D3"/>
    <w:rsid w:val="009151DF"/>
    <w:rsid w:val="0093572F"/>
    <w:rsid w:val="009527DB"/>
    <w:rsid w:val="00964077"/>
    <w:rsid w:val="0097190A"/>
    <w:rsid w:val="00973DB0"/>
    <w:rsid w:val="00974BBB"/>
    <w:rsid w:val="00980E60"/>
    <w:rsid w:val="009813B7"/>
    <w:rsid w:val="00982786"/>
    <w:rsid w:val="00987819"/>
    <w:rsid w:val="00992F0B"/>
    <w:rsid w:val="009966E7"/>
    <w:rsid w:val="009B5B7F"/>
    <w:rsid w:val="009C6A52"/>
    <w:rsid w:val="009C6E89"/>
    <w:rsid w:val="009C7286"/>
    <w:rsid w:val="009E215C"/>
    <w:rsid w:val="009E627B"/>
    <w:rsid w:val="009F36BE"/>
    <w:rsid w:val="009F75D3"/>
    <w:rsid w:val="00A012A8"/>
    <w:rsid w:val="00A033A4"/>
    <w:rsid w:val="00A04D08"/>
    <w:rsid w:val="00A05D6A"/>
    <w:rsid w:val="00A15683"/>
    <w:rsid w:val="00A30870"/>
    <w:rsid w:val="00A325E1"/>
    <w:rsid w:val="00A40219"/>
    <w:rsid w:val="00A4264E"/>
    <w:rsid w:val="00A44B69"/>
    <w:rsid w:val="00A46B33"/>
    <w:rsid w:val="00A47B9F"/>
    <w:rsid w:val="00A555A8"/>
    <w:rsid w:val="00A57BFD"/>
    <w:rsid w:val="00A721C1"/>
    <w:rsid w:val="00A7349A"/>
    <w:rsid w:val="00A764DD"/>
    <w:rsid w:val="00A778A6"/>
    <w:rsid w:val="00A92374"/>
    <w:rsid w:val="00A93B20"/>
    <w:rsid w:val="00A96044"/>
    <w:rsid w:val="00AA0E4B"/>
    <w:rsid w:val="00AA2122"/>
    <w:rsid w:val="00AB35A1"/>
    <w:rsid w:val="00AB369B"/>
    <w:rsid w:val="00AB3AE9"/>
    <w:rsid w:val="00AC49AB"/>
    <w:rsid w:val="00AD5BD5"/>
    <w:rsid w:val="00AE0140"/>
    <w:rsid w:val="00AE2CC4"/>
    <w:rsid w:val="00AE6EFF"/>
    <w:rsid w:val="00AF04BF"/>
    <w:rsid w:val="00AF125C"/>
    <w:rsid w:val="00AF7738"/>
    <w:rsid w:val="00B057A6"/>
    <w:rsid w:val="00B07B58"/>
    <w:rsid w:val="00B16B0E"/>
    <w:rsid w:val="00B237E7"/>
    <w:rsid w:val="00B32491"/>
    <w:rsid w:val="00B374E7"/>
    <w:rsid w:val="00B4798C"/>
    <w:rsid w:val="00B53EE7"/>
    <w:rsid w:val="00B65FF0"/>
    <w:rsid w:val="00B66A62"/>
    <w:rsid w:val="00B66C01"/>
    <w:rsid w:val="00B66EF6"/>
    <w:rsid w:val="00B70AE1"/>
    <w:rsid w:val="00B70B8E"/>
    <w:rsid w:val="00B7385D"/>
    <w:rsid w:val="00B74B64"/>
    <w:rsid w:val="00B8478F"/>
    <w:rsid w:val="00B925E4"/>
    <w:rsid w:val="00BA2A97"/>
    <w:rsid w:val="00BA2C74"/>
    <w:rsid w:val="00BA58F3"/>
    <w:rsid w:val="00BB6BD6"/>
    <w:rsid w:val="00BD274C"/>
    <w:rsid w:val="00BD7A58"/>
    <w:rsid w:val="00BD7B5B"/>
    <w:rsid w:val="00BE0480"/>
    <w:rsid w:val="00BE1A92"/>
    <w:rsid w:val="00BF2EFA"/>
    <w:rsid w:val="00C0435F"/>
    <w:rsid w:val="00C12872"/>
    <w:rsid w:val="00C2721D"/>
    <w:rsid w:val="00C4355F"/>
    <w:rsid w:val="00C4716B"/>
    <w:rsid w:val="00C50CE5"/>
    <w:rsid w:val="00C56CD4"/>
    <w:rsid w:val="00C5756D"/>
    <w:rsid w:val="00C62157"/>
    <w:rsid w:val="00C63A22"/>
    <w:rsid w:val="00C66374"/>
    <w:rsid w:val="00C71510"/>
    <w:rsid w:val="00C730E7"/>
    <w:rsid w:val="00C74573"/>
    <w:rsid w:val="00C8241A"/>
    <w:rsid w:val="00C82436"/>
    <w:rsid w:val="00C871A2"/>
    <w:rsid w:val="00C87E94"/>
    <w:rsid w:val="00C90FBB"/>
    <w:rsid w:val="00C91908"/>
    <w:rsid w:val="00C940B3"/>
    <w:rsid w:val="00C95636"/>
    <w:rsid w:val="00CA66DA"/>
    <w:rsid w:val="00CC0292"/>
    <w:rsid w:val="00CC6D91"/>
    <w:rsid w:val="00CE4CAF"/>
    <w:rsid w:val="00CE4FF1"/>
    <w:rsid w:val="00D00C1B"/>
    <w:rsid w:val="00D11CCB"/>
    <w:rsid w:val="00D15576"/>
    <w:rsid w:val="00D23C77"/>
    <w:rsid w:val="00D30CBF"/>
    <w:rsid w:val="00D35866"/>
    <w:rsid w:val="00D379BF"/>
    <w:rsid w:val="00D37D1E"/>
    <w:rsid w:val="00D45B64"/>
    <w:rsid w:val="00D53B85"/>
    <w:rsid w:val="00D5570D"/>
    <w:rsid w:val="00D602DD"/>
    <w:rsid w:val="00D60306"/>
    <w:rsid w:val="00D61BE8"/>
    <w:rsid w:val="00D64DE7"/>
    <w:rsid w:val="00D7765C"/>
    <w:rsid w:val="00D839BB"/>
    <w:rsid w:val="00D8784D"/>
    <w:rsid w:val="00D902CF"/>
    <w:rsid w:val="00D95F0F"/>
    <w:rsid w:val="00D97720"/>
    <w:rsid w:val="00DA15BF"/>
    <w:rsid w:val="00DC29D7"/>
    <w:rsid w:val="00DC610F"/>
    <w:rsid w:val="00DC61B4"/>
    <w:rsid w:val="00DE1070"/>
    <w:rsid w:val="00DE1256"/>
    <w:rsid w:val="00DE5080"/>
    <w:rsid w:val="00DF2D31"/>
    <w:rsid w:val="00E029B0"/>
    <w:rsid w:val="00E04CDF"/>
    <w:rsid w:val="00E04D76"/>
    <w:rsid w:val="00E1561E"/>
    <w:rsid w:val="00E2072C"/>
    <w:rsid w:val="00E22822"/>
    <w:rsid w:val="00E257A2"/>
    <w:rsid w:val="00E4113F"/>
    <w:rsid w:val="00E41BAB"/>
    <w:rsid w:val="00E531BE"/>
    <w:rsid w:val="00E558C3"/>
    <w:rsid w:val="00E62458"/>
    <w:rsid w:val="00E650D5"/>
    <w:rsid w:val="00E65A7E"/>
    <w:rsid w:val="00E729CA"/>
    <w:rsid w:val="00E809A3"/>
    <w:rsid w:val="00E91006"/>
    <w:rsid w:val="00E93F5C"/>
    <w:rsid w:val="00E94ADD"/>
    <w:rsid w:val="00EA047B"/>
    <w:rsid w:val="00EA2D43"/>
    <w:rsid w:val="00EA2FF6"/>
    <w:rsid w:val="00EA787F"/>
    <w:rsid w:val="00EB09EF"/>
    <w:rsid w:val="00EB2040"/>
    <w:rsid w:val="00EB35CB"/>
    <w:rsid w:val="00EB54D1"/>
    <w:rsid w:val="00EC4261"/>
    <w:rsid w:val="00EE211B"/>
    <w:rsid w:val="00EE40F6"/>
    <w:rsid w:val="00EE4C65"/>
    <w:rsid w:val="00EE6F01"/>
    <w:rsid w:val="00EE72F0"/>
    <w:rsid w:val="00EE7AE6"/>
    <w:rsid w:val="00EF3CCE"/>
    <w:rsid w:val="00F13AE2"/>
    <w:rsid w:val="00F17CCE"/>
    <w:rsid w:val="00F209F7"/>
    <w:rsid w:val="00F21A1C"/>
    <w:rsid w:val="00F30828"/>
    <w:rsid w:val="00F35293"/>
    <w:rsid w:val="00F40191"/>
    <w:rsid w:val="00F4239F"/>
    <w:rsid w:val="00F46E02"/>
    <w:rsid w:val="00F54EFA"/>
    <w:rsid w:val="00F62538"/>
    <w:rsid w:val="00F656DF"/>
    <w:rsid w:val="00F65F7C"/>
    <w:rsid w:val="00F7271D"/>
    <w:rsid w:val="00F802F6"/>
    <w:rsid w:val="00F80CC1"/>
    <w:rsid w:val="00F843A1"/>
    <w:rsid w:val="00F87CDE"/>
    <w:rsid w:val="00F92571"/>
    <w:rsid w:val="00F94934"/>
    <w:rsid w:val="00FA53D2"/>
    <w:rsid w:val="00FB012D"/>
    <w:rsid w:val="00FC4668"/>
    <w:rsid w:val="00FC6CC6"/>
    <w:rsid w:val="00FE4824"/>
    <w:rsid w:val="00FE718A"/>
    <w:rsid w:val="00FE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95" fill="f" fillcolor="white" stroke="f">
      <v:fill color="white" on="f"/>
      <v:stroke on="f"/>
      <v:textbox inset="5.85pt,.7pt,5.85pt,.7pt"/>
    </o:shapedefaults>
    <o:shapelayout v:ext="edit">
      <o:idmap v:ext="edit" data="1,3"/>
      <o:rules v:ext="edit">
        <o:r id="V:Rule1" type="arc" idref="#_x0000_s1757"/>
        <o:r id="V:Rule2" type="arc" idref="#_x0000_s1758"/>
        <o:r id="V:Rule3" type="connector" idref="#_x0000_s1966"/>
        <o:r id="V:Rule4" type="connector" idref="#_x0000_s1984"/>
        <o:r id="V:Rule5" type="connector" idref="#_x0000_s2043"/>
        <o:r id="V:Rule6" type="connector" idref="#_x0000_s3173"/>
        <o:r id="V:Rule7" type="connector" idref="#_x0000_s2041"/>
        <o:r id="V:Rule8" type="connector" idref="#_x0000_s3171"/>
        <o:r id="V:Rule9" type="connector" idref="#_x0000_s1967"/>
        <o:r id="V:Rule10" type="connector" idref="#_x0000_s3138"/>
        <o:r id="V:Rule11" type="connector" idref="#_x0000_s2017"/>
        <o:r id="V:Rule12" type="connector" idref="#_x0000_s2040"/>
        <o:r id="V:Rule13" type="connector" idref="#_x0000_s3170"/>
        <o:r id="V:Rule14" type="connector" idref="#_x0000_s1986"/>
        <o:r id="V:Rule15" type="connector" idref="#_x0000_s1947"/>
        <o:r id="V:Rule16" type="connector" idref="#_x0000_s3134"/>
        <o:r id="V:Rule17" type="connector" idref="#_x0000_s1965"/>
        <o:r id="V:Rule18" type="connector" idref="#_x0000_s2042"/>
        <o:r id="V:Rule19" type="connector" idref="#_x0000_s1945"/>
        <o:r id="V:Rule20" type="connector" idref="#_x0000_s1991"/>
        <o:r id="V:Rule21" type="connector" idref="#_x0000_s1944"/>
        <o:r id="V:Rule22" type="connector" idref="#_x0000_s1865"/>
        <o:r id="V:Rule23" type="connector" idref="#_x0000_s1985"/>
        <o:r id="V:Rule24" type="connector" idref="#_x0000_s2018"/>
        <o:r id="V:Rule25" type="connector" idref="#_x0000_s3133"/>
      </o:rules>
    </o:shapelayout>
  </w:shapeDefaults>
  <w:decimalSymbol w:val="."/>
  <w:listSeparator w:val=","/>
  <w15:docId w15:val="{F544F501-3F5D-4A3F-89A9-37216A1DE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5683"/>
    <w:pPr>
      <w:widowControl w:val="0"/>
      <w:jc w:val="both"/>
    </w:pPr>
    <w:rPr>
      <w:kern w:val="2"/>
      <w:sz w:val="21"/>
      <w:szCs w:val="24"/>
    </w:rPr>
  </w:style>
  <w:style w:type="paragraph" w:styleId="3">
    <w:name w:val="heading 3"/>
    <w:basedOn w:val="a"/>
    <w:next w:val="a"/>
    <w:link w:val="30"/>
    <w:qFormat/>
    <w:rsid w:val="00F80CC1"/>
    <w:pPr>
      <w:keepNext/>
      <w:jc w:val="left"/>
      <w:outlineLvl w:val="2"/>
    </w:pPr>
    <w:rPr>
      <w:rFonts w:ascii="Arial" w:eastAsia="ＭＳ ゴシック"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191"/>
    <w:pPr>
      <w:tabs>
        <w:tab w:val="center" w:pos="4252"/>
        <w:tab w:val="right" w:pos="8504"/>
      </w:tabs>
      <w:snapToGrid w:val="0"/>
    </w:pPr>
  </w:style>
  <w:style w:type="character" w:customStyle="1" w:styleId="a4">
    <w:name w:val="ヘッダー (文字)"/>
    <w:basedOn w:val="a0"/>
    <w:link w:val="a3"/>
    <w:uiPriority w:val="99"/>
    <w:rsid w:val="00F40191"/>
    <w:rPr>
      <w:kern w:val="2"/>
      <w:sz w:val="21"/>
      <w:szCs w:val="24"/>
    </w:rPr>
  </w:style>
  <w:style w:type="paragraph" w:styleId="a5">
    <w:name w:val="footer"/>
    <w:basedOn w:val="a"/>
    <w:link w:val="a6"/>
    <w:uiPriority w:val="99"/>
    <w:unhideWhenUsed/>
    <w:rsid w:val="00F40191"/>
    <w:pPr>
      <w:tabs>
        <w:tab w:val="center" w:pos="4252"/>
        <w:tab w:val="right" w:pos="8504"/>
      </w:tabs>
      <w:snapToGrid w:val="0"/>
    </w:pPr>
  </w:style>
  <w:style w:type="character" w:customStyle="1" w:styleId="a6">
    <w:name w:val="フッター (文字)"/>
    <w:basedOn w:val="a0"/>
    <w:link w:val="a5"/>
    <w:uiPriority w:val="99"/>
    <w:rsid w:val="00F40191"/>
    <w:rPr>
      <w:kern w:val="2"/>
      <w:sz w:val="21"/>
      <w:szCs w:val="24"/>
    </w:rPr>
  </w:style>
  <w:style w:type="paragraph" w:styleId="a7">
    <w:name w:val="Closing"/>
    <w:basedOn w:val="a"/>
    <w:link w:val="a8"/>
    <w:uiPriority w:val="99"/>
    <w:unhideWhenUsed/>
    <w:rsid w:val="00BD7A58"/>
    <w:pPr>
      <w:jc w:val="right"/>
    </w:pPr>
    <w:rPr>
      <w:rFonts w:ascii="Mincho" w:eastAsia="Mincho"/>
      <w:sz w:val="22"/>
    </w:rPr>
  </w:style>
  <w:style w:type="character" w:customStyle="1" w:styleId="a8">
    <w:name w:val="結語 (文字)"/>
    <w:basedOn w:val="a0"/>
    <w:link w:val="a7"/>
    <w:uiPriority w:val="99"/>
    <w:rsid w:val="00BD7A58"/>
    <w:rPr>
      <w:rFonts w:ascii="Mincho" w:eastAsia="Mincho"/>
      <w:kern w:val="2"/>
      <w:sz w:val="22"/>
      <w:szCs w:val="24"/>
    </w:rPr>
  </w:style>
  <w:style w:type="paragraph" w:styleId="a9">
    <w:name w:val="Body Text"/>
    <w:basedOn w:val="a"/>
    <w:link w:val="aa"/>
    <w:rsid w:val="00BD7A58"/>
    <w:rPr>
      <w:sz w:val="18"/>
      <w:szCs w:val="20"/>
    </w:rPr>
  </w:style>
  <w:style w:type="character" w:customStyle="1" w:styleId="aa">
    <w:name w:val="本文 (文字)"/>
    <w:basedOn w:val="a0"/>
    <w:link w:val="a9"/>
    <w:rsid w:val="00BD7A58"/>
    <w:rPr>
      <w:kern w:val="2"/>
      <w:sz w:val="18"/>
    </w:rPr>
  </w:style>
  <w:style w:type="paragraph" w:styleId="ab">
    <w:name w:val="List Paragraph"/>
    <w:basedOn w:val="a"/>
    <w:uiPriority w:val="34"/>
    <w:qFormat/>
    <w:rsid w:val="00BD7A58"/>
    <w:pPr>
      <w:ind w:leftChars="400" w:left="840"/>
    </w:pPr>
  </w:style>
  <w:style w:type="paragraph" w:customStyle="1" w:styleId="1Char">
    <w:name w:val="標準 + 最初の行 :  1 字 Char"/>
    <w:basedOn w:val="a"/>
    <w:link w:val="1CharChar"/>
    <w:rsid w:val="00BD7A58"/>
    <w:pPr>
      <w:ind w:firstLineChars="100" w:firstLine="200"/>
    </w:pPr>
  </w:style>
  <w:style w:type="character" w:customStyle="1" w:styleId="1CharChar">
    <w:name w:val="標準 + 最初の行 :  1 字 Char Char"/>
    <w:basedOn w:val="a0"/>
    <w:link w:val="1Char"/>
    <w:rsid w:val="00BD7A58"/>
    <w:rPr>
      <w:kern w:val="2"/>
      <w:sz w:val="21"/>
      <w:szCs w:val="24"/>
    </w:rPr>
  </w:style>
  <w:style w:type="character" w:customStyle="1" w:styleId="1">
    <w:name w:val="ヘッダー (文字)1"/>
    <w:basedOn w:val="a0"/>
    <w:uiPriority w:val="99"/>
    <w:semiHidden/>
    <w:rsid w:val="00BD7A58"/>
    <w:rPr>
      <w:rFonts w:ascii="Century" w:eastAsia="ＭＳ 明朝" w:hAnsi="Century" w:cs="Times New Roman"/>
      <w:szCs w:val="24"/>
    </w:rPr>
  </w:style>
  <w:style w:type="character" w:styleId="ac">
    <w:name w:val="Hyperlink"/>
    <w:basedOn w:val="a0"/>
    <w:uiPriority w:val="99"/>
    <w:unhideWhenUsed/>
    <w:rsid w:val="004F61B1"/>
    <w:rPr>
      <w:color w:val="0000FF"/>
      <w:u w:val="single"/>
    </w:rPr>
  </w:style>
  <w:style w:type="character" w:styleId="ad">
    <w:name w:val="FollowedHyperlink"/>
    <w:basedOn w:val="a0"/>
    <w:uiPriority w:val="99"/>
    <w:semiHidden/>
    <w:unhideWhenUsed/>
    <w:rsid w:val="00C0435F"/>
    <w:rPr>
      <w:color w:val="800080"/>
      <w:u w:val="single"/>
    </w:rPr>
  </w:style>
  <w:style w:type="paragraph" w:customStyle="1" w:styleId="1Char1">
    <w:name w:val="標準 + 最初の行 :  1 字 Char1"/>
    <w:basedOn w:val="a"/>
    <w:rsid w:val="00D00C1B"/>
    <w:pPr>
      <w:ind w:firstLineChars="100" w:firstLine="200"/>
    </w:pPr>
  </w:style>
  <w:style w:type="character" w:customStyle="1" w:styleId="1CharChar1">
    <w:name w:val="標準 + 最初の行 :  1 字 Char Char1"/>
    <w:basedOn w:val="a0"/>
    <w:rsid w:val="00D00C1B"/>
    <w:rPr>
      <w:rFonts w:ascii="Century" w:eastAsia="ＭＳ 明朝" w:hAnsi="Century" w:cs="Times New Roman"/>
      <w:szCs w:val="24"/>
    </w:rPr>
  </w:style>
  <w:style w:type="character" w:customStyle="1" w:styleId="2">
    <w:name w:val="ヘッダー (文字)2"/>
    <w:basedOn w:val="a0"/>
    <w:uiPriority w:val="99"/>
    <w:semiHidden/>
    <w:rsid w:val="00D00C1B"/>
    <w:rPr>
      <w:rFonts w:ascii="Century" w:eastAsia="ＭＳ 明朝" w:hAnsi="Century" w:cs="Times New Roman"/>
      <w:szCs w:val="24"/>
    </w:rPr>
  </w:style>
  <w:style w:type="table" w:styleId="ae">
    <w:name w:val="Table Grid"/>
    <w:basedOn w:val="a1"/>
    <w:rsid w:val="00F80CC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見出し 3 (文字)"/>
    <w:basedOn w:val="a0"/>
    <w:link w:val="3"/>
    <w:rsid w:val="00F80CC1"/>
    <w:rPr>
      <w:rFonts w:ascii="Arial" w:eastAsia="ＭＳ ゴシック" w:hAnsi="Arial" w:cs="Arial"/>
      <w:b/>
      <w:bCs/>
      <w:kern w:val="2"/>
      <w:sz w:val="28"/>
      <w:szCs w:val="24"/>
    </w:rPr>
  </w:style>
  <w:style w:type="paragraph" w:styleId="af">
    <w:name w:val="caption"/>
    <w:basedOn w:val="a"/>
    <w:next w:val="a"/>
    <w:uiPriority w:val="35"/>
    <w:unhideWhenUsed/>
    <w:qFormat/>
    <w:rsid w:val="00F80CC1"/>
    <w:rPr>
      <w:b/>
      <w:bCs/>
      <w:szCs w:val="21"/>
    </w:rPr>
  </w:style>
  <w:style w:type="paragraph" w:styleId="af0">
    <w:name w:val="Balloon Text"/>
    <w:basedOn w:val="a"/>
    <w:link w:val="af1"/>
    <w:rsid w:val="003665A1"/>
    <w:rPr>
      <w:rFonts w:ascii="Arial" w:eastAsia="ＭＳ ゴシック" w:hAnsi="Arial"/>
      <w:sz w:val="18"/>
      <w:szCs w:val="18"/>
    </w:rPr>
  </w:style>
  <w:style w:type="character" w:customStyle="1" w:styleId="af1">
    <w:name w:val="吹き出し (文字)"/>
    <w:basedOn w:val="a0"/>
    <w:link w:val="af0"/>
    <w:rsid w:val="003665A1"/>
    <w:rPr>
      <w:rFonts w:ascii="Arial" w:eastAsia="ＭＳ ゴシック" w:hAnsi="Arial" w:cs="Times New Roman"/>
      <w:kern w:val="2"/>
      <w:sz w:val="18"/>
      <w:szCs w:val="18"/>
    </w:rPr>
  </w:style>
  <w:style w:type="character" w:styleId="af2">
    <w:name w:val="Placeholder Text"/>
    <w:basedOn w:val="a0"/>
    <w:uiPriority w:val="99"/>
    <w:semiHidden/>
    <w:rsid w:val="00A325E1"/>
    <w:rPr>
      <w:color w:val="808080"/>
    </w:rPr>
  </w:style>
  <w:style w:type="paragraph" w:styleId="Web">
    <w:name w:val="Normal (Web)"/>
    <w:basedOn w:val="a"/>
    <w:uiPriority w:val="99"/>
    <w:unhideWhenUsed/>
    <w:rsid w:val="00696A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3">
    <w:name w:val="Strong"/>
    <w:basedOn w:val="a0"/>
    <w:qFormat/>
    <w:rsid w:val="000A71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430985">
      <w:bodyDiv w:val="1"/>
      <w:marLeft w:val="0"/>
      <w:marRight w:val="0"/>
      <w:marTop w:val="0"/>
      <w:marBottom w:val="0"/>
      <w:divBdr>
        <w:top w:val="none" w:sz="0" w:space="0" w:color="auto"/>
        <w:left w:val="none" w:sz="0" w:space="0" w:color="auto"/>
        <w:bottom w:val="none" w:sz="0" w:space="0" w:color="auto"/>
        <w:right w:val="none" w:sz="0" w:space="0" w:color="auto"/>
      </w:divBdr>
      <w:divsChild>
        <w:div w:id="2103262206">
          <w:marLeft w:val="0"/>
          <w:marRight w:val="0"/>
          <w:marTop w:val="0"/>
          <w:marBottom w:val="0"/>
          <w:divBdr>
            <w:top w:val="none" w:sz="0" w:space="0" w:color="auto"/>
            <w:left w:val="none" w:sz="0" w:space="0" w:color="auto"/>
            <w:bottom w:val="none" w:sz="0" w:space="0" w:color="auto"/>
            <w:right w:val="none" w:sz="0" w:space="0" w:color="auto"/>
          </w:divBdr>
        </w:div>
      </w:divsChild>
    </w:div>
    <w:div w:id="286009278">
      <w:bodyDiv w:val="1"/>
      <w:marLeft w:val="0"/>
      <w:marRight w:val="0"/>
      <w:marTop w:val="0"/>
      <w:marBottom w:val="0"/>
      <w:divBdr>
        <w:top w:val="none" w:sz="0" w:space="0" w:color="auto"/>
        <w:left w:val="none" w:sz="0" w:space="0" w:color="auto"/>
        <w:bottom w:val="none" w:sz="0" w:space="0" w:color="auto"/>
        <w:right w:val="none" w:sz="0" w:space="0" w:color="auto"/>
      </w:divBdr>
    </w:div>
    <w:div w:id="406998059">
      <w:bodyDiv w:val="1"/>
      <w:marLeft w:val="0"/>
      <w:marRight w:val="0"/>
      <w:marTop w:val="0"/>
      <w:marBottom w:val="0"/>
      <w:divBdr>
        <w:top w:val="none" w:sz="0" w:space="0" w:color="auto"/>
        <w:left w:val="none" w:sz="0" w:space="0" w:color="auto"/>
        <w:bottom w:val="none" w:sz="0" w:space="0" w:color="auto"/>
        <w:right w:val="none" w:sz="0" w:space="0" w:color="auto"/>
      </w:divBdr>
    </w:div>
    <w:div w:id="508957179">
      <w:bodyDiv w:val="1"/>
      <w:marLeft w:val="0"/>
      <w:marRight w:val="0"/>
      <w:marTop w:val="0"/>
      <w:marBottom w:val="0"/>
      <w:divBdr>
        <w:top w:val="none" w:sz="0" w:space="0" w:color="auto"/>
        <w:left w:val="none" w:sz="0" w:space="0" w:color="auto"/>
        <w:bottom w:val="none" w:sz="0" w:space="0" w:color="auto"/>
        <w:right w:val="none" w:sz="0" w:space="0" w:color="auto"/>
      </w:divBdr>
    </w:div>
    <w:div w:id="509412993">
      <w:bodyDiv w:val="1"/>
      <w:marLeft w:val="0"/>
      <w:marRight w:val="0"/>
      <w:marTop w:val="0"/>
      <w:marBottom w:val="0"/>
      <w:divBdr>
        <w:top w:val="none" w:sz="0" w:space="0" w:color="auto"/>
        <w:left w:val="none" w:sz="0" w:space="0" w:color="auto"/>
        <w:bottom w:val="none" w:sz="0" w:space="0" w:color="auto"/>
        <w:right w:val="none" w:sz="0" w:space="0" w:color="auto"/>
      </w:divBdr>
    </w:div>
    <w:div w:id="568225916">
      <w:bodyDiv w:val="1"/>
      <w:marLeft w:val="0"/>
      <w:marRight w:val="0"/>
      <w:marTop w:val="0"/>
      <w:marBottom w:val="0"/>
      <w:divBdr>
        <w:top w:val="none" w:sz="0" w:space="0" w:color="auto"/>
        <w:left w:val="none" w:sz="0" w:space="0" w:color="auto"/>
        <w:bottom w:val="none" w:sz="0" w:space="0" w:color="auto"/>
        <w:right w:val="none" w:sz="0" w:space="0" w:color="auto"/>
      </w:divBdr>
    </w:div>
    <w:div w:id="571238272">
      <w:bodyDiv w:val="1"/>
      <w:marLeft w:val="0"/>
      <w:marRight w:val="0"/>
      <w:marTop w:val="0"/>
      <w:marBottom w:val="0"/>
      <w:divBdr>
        <w:top w:val="none" w:sz="0" w:space="0" w:color="auto"/>
        <w:left w:val="none" w:sz="0" w:space="0" w:color="auto"/>
        <w:bottom w:val="none" w:sz="0" w:space="0" w:color="auto"/>
        <w:right w:val="none" w:sz="0" w:space="0" w:color="auto"/>
      </w:divBdr>
    </w:div>
    <w:div w:id="697774930">
      <w:bodyDiv w:val="1"/>
      <w:marLeft w:val="0"/>
      <w:marRight w:val="0"/>
      <w:marTop w:val="0"/>
      <w:marBottom w:val="0"/>
      <w:divBdr>
        <w:top w:val="none" w:sz="0" w:space="0" w:color="auto"/>
        <w:left w:val="none" w:sz="0" w:space="0" w:color="auto"/>
        <w:bottom w:val="none" w:sz="0" w:space="0" w:color="auto"/>
        <w:right w:val="none" w:sz="0" w:space="0" w:color="auto"/>
      </w:divBdr>
    </w:div>
    <w:div w:id="911736970">
      <w:bodyDiv w:val="1"/>
      <w:marLeft w:val="0"/>
      <w:marRight w:val="0"/>
      <w:marTop w:val="0"/>
      <w:marBottom w:val="0"/>
      <w:divBdr>
        <w:top w:val="none" w:sz="0" w:space="0" w:color="auto"/>
        <w:left w:val="none" w:sz="0" w:space="0" w:color="auto"/>
        <w:bottom w:val="none" w:sz="0" w:space="0" w:color="auto"/>
        <w:right w:val="none" w:sz="0" w:space="0" w:color="auto"/>
      </w:divBdr>
      <w:divsChild>
        <w:div w:id="360009266">
          <w:marLeft w:val="0"/>
          <w:marRight w:val="0"/>
          <w:marTop w:val="0"/>
          <w:marBottom w:val="0"/>
          <w:divBdr>
            <w:top w:val="none" w:sz="0" w:space="0" w:color="auto"/>
            <w:left w:val="none" w:sz="0" w:space="0" w:color="auto"/>
            <w:bottom w:val="none" w:sz="0" w:space="0" w:color="auto"/>
            <w:right w:val="none" w:sz="0" w:space="0" w:color="auto"/>
          </w:divBdr>
        </w:div>
        <w:div w:id="723720749">
          <w:marLeft w:val="0"/>
          <w:marRight w:val="0"/>
          <w:marTop w:val="0"/>
          <w:marBottom w:val="0"/>
          <w:divBdr>
            <w:top w:val="none" w:sz="0" w:space="0" w:color="auto"/>
            <w:left w:val="none" w:sz="0" w:space="0" w:color="auto"/>
            <w:bottom w:val="none" w:sz="0" w:space="0" w:color="auto"/>
            <w:right w:val="none" w:sz="0" w:space="0" w:color="auto"/>
          </w:divBdr>
        </w:div>
        <w:div w:id="1193881841">
          <w:marLeft w:val="0"/>
          <w:marRight w:val="0"/>
          <w:marTop w:val="0"/>
          <w:marBottom w:val="0"/>
          <w:divBdr>
            <w:top w:val="none" w:sz="0" w:space="0" w:color="auto"/>
            <w:left w:val="none" w:sz="0" w:space="0" w:color="auto"/>
            <w:bottom w:val="none" w:sz="0" w:space="0" w:color="auto"/>
            <w:right w:val="none" w:sz="0" w:space="0" w:color="auto"/>
          </w:divBdr>
        </w:div>
        <w:div w:id="1912152828">
          <w:marLeft w:val="0"/>
          <w:marRight w:val="0"/>
          <w:marTop w:val="0"/>
          <w:marBottom w:val="0"/>
          <w:divBdr>
            <w:top w:val="none" w:sz="0" w:space="0" w:color="auto"/>
            <w:left w:val="none" w:sz="0" w:space="0" w:color="auto"/>
            <w:bottom w:val="none" w:sz="0" w:space="0" w:color="auto"/>
            <w:right w:val="none" w:sz="0" w:space="0" w:color="auto"/>
          </w:divBdr>
        </w:div>
      </w:divsChild>
    </w:div>
    <w:div w:id="948048822">
      <w:bodyDiv w:val="1"/>
      <w:marLeft w:val="0"/>
      <w:marRight w:val="0"/>
      <w:marTop w:val="0"/>
      <w:marBottom w:val="0"/>
      <w:divBdr>
        <w:top w:val="none" w:sz="0" w:space="0" w:color="auto"/>
        <w:left w:val="none" w:sz="0" w:space="0" w:color="auto"/>
        <w:bottom w:val="none" w:sz="0" w:space="0" w:color="auto"/>
        <w:right w:val="none" w:sz="0" w:space="0" w:color="auto"/>
      </w:divBdr>
    </w:div>
    <w:div w:id="985204005">
      <w:bodyDiv w:val="1"/>
      <w:marLeft w:val="0"/>
      <w:marRight w:val="0"/>
      <w:marTop w:val="0"/>
      <w:marBottom w:val="0"/>
      <w:divBdr>
        <w:top w:val="none" w:sz="0" w:space="0" w:color="auto"/>
        <w:left w:val="none" w:sz="0" w:space="0" w:color="auto"/>
        <w:bottom w:val="none" w:sz="0" w:space="0" w:color="auto"/>
        <w:right w:val="none" w:sz="0" w:space="0" w:color="auto"/>
      </w:divBdr>
    </w:div>
    <w:div w:id="1127970892">
      <w:bodyDiv w:val="1"/>
      <w:marLeft w:val="0"/>
      <w:marRight w:val="0"/>
      <w:marTop w:val="0"/>
      <w:marBottom w:val="0"/>
      <w:divBdr>
        <w:top w:val="none" w:sz="0" w:space="0" w:color="auto"/>
        <w:left w:val="none" w:sz="0" w:space="0" w:color="auto"/>
        <w:bottom w:val="none" w:sz="0" w:space="0" w:color="auto"/>
        <w:right w:val="none" w:sz="0" w:space="0" w:color="auto"/>
      </w:divBdr>
    </w:div>
    <w:div w:id="1148207808">
      <w:bodyDiv w:val="1"/>
      <w:marLeft w:val="0"/>
      <w:marRight w:val="0"/>
      <w:marTop w:val="0"/>
      <w:marBottom w:val="0"/>
      <w:divBdr>
        <w:top w:val="none" w:sz="0" w:space="0" w:color="auto"/>
        <w:left w:val="none" w:sz="0" w:space="0" w:color="auto"/>
        <w:bottom w:val="none" w:sz="0" w:space="0" w:color="auto"/>
        <w:right w:val="none" w:sz="0" w:space="0" w:color="auto"/>
      </w:divBdr>
    </w:div>
    <w:div w:id="1590894304">
      <w:bodyDiv w:val="1"/>
      <w:marLeft w:val="0"/>
      <w:marRight w:val="0"/>
      <w:marTop w:val="0"/>
      <w:marBottom w:val="0"/>
      <w:divBdr>
        <w:top w:val="none" w:sz="0" w:space="0" w:color="auto"/>
        <w:left w:val="none" w:sz="0" w:space="0" w:color="auto"/>
        <w:bottom w:val="none" w:sz="0" w:space="0" w:color="auto"/>
        <w:right w:val="none" w:sz="0" w:space="0" w:color="auto"/>
      </w:divBdr>
    </w:div>
    <w:div w:id="1841655680">
      <w:bodyDiv w:val="1"/>
      <w:marLeft w:val="0"/>
      <w:marRight w:val="0"/>
      <w:marTop w:val="0"/>
      <w:marBottom w:val="0"/>
      <w:divBdr>
        <w:top w:val="none" w:sz="0" w:space="0" w:color="auto"/>
        <w:left w:val="none" w:sz="0" w:space="0" w:color="auto"/>
        <w:bottom w:val="none" w:sz="0" w:space="0" w:color="auto"/>
        <w:right w:val="none" w:sz="0" w:space="0" w:color="auto"/>
      </w:divBdr>
    </w:div>
    <w:div w:id="1936160508">
      <w:bodyDiv w:val="1"/>
      <w:marLeft w:val="0"/>
      <w:marRight w:val="0"/>
      <w:marTop w:val="0"/>
      <w:marBottom w:val="0"/>
      <w:divBdr>
        <w:top w:val="none" w:sz="0" w:space="0" w:color="auto"/>
        <w:left w:val="none" w:sz="0" w:space="0" w:color="auto"/>
        <w:bottom w:val="none" w:sz="0" w:space="0" w:color="auto"/>
        <w:right w:val="none" w:sz="0" w:space="0" w:color="auto"/>
      </w:divBdr>
      <w:divsChild>
        <w:div w:id="947198844">
          <w:marLeft w:val="0"/>
          <w:marRight w:val="0"/>
          <w:marTop w:val="0"/>
          <w:marBottom w:val="0"/>
          <w:divBdr>
            <w:top w:val="none" w:sz="0" w:space="0" w:color="auto"/>
            <w:left w:val="none" w:sz="0" w:space="0" w:color="auto"/>
            <w:bottom w:val="none" w:sz="0" w:space="0" w:color="auto"/>
            <w:right w:val="none" w:sz="0" w:space="0" w:color="auto"/>
          </w:divBdr>
        </w:div>
        <w:div w:id="1842812541">
          <w:marLeft w:val="0"/>
          <w:marRight w:val="0"/>
          <w:marTop w:val="0"/>
          <w:marBottom w:val="0"/>
          <w:divBdr>
            <w:top w:val="none" w:sz="0" w:space="0" w:color="auto"/>
            <w:left w:val="none" w:sz="0" w:space="0" w:color="auto"/>
            <w:bottom w:val="none" w:sz="0" w:space="0" w:color="auto"/>
            <w:right w:val="none" w:sz="0" w:space="0" w:color="auto"/>
          </w:divBdr>
        </w:div>
        <w:div w:id="1275791467">
          <w:marLeft w:val="0"/>
          <w:marRight w:val="0"/>
          <w:marTop w:val="0"/>
          <w:marBottom w:val="0"/>
          <w:divBdr>
            <w:top w:val="none" w:sz="0" w:space="0" w:color="auto"/>
            <w:left w:val="none" w:sz="0" w:space="0" w:color="auto"/>
            <w:bottom w:val="none" w:sz="0" w:space="0" w:color="auto"/>
            <w:right w:val="none" w:sz="0" w:space="0" w:color="auto"/>
          </w:divBdr>
        </w:div>
        <w:div w:id="1981574678">
          <w:marLeft w:val="0"/>
          <w:marRight w:val="0"/>
          <w:marTop w:val="0"/>
          <w:marBottom w:val="0"/>
          <w:divBdr>
            <w:top w:val="none" w:sz="0" w:space="0" w:color="auto"/>
            <w:left w:val="none" w:sz="0" w:space="0" w:color="auto"/>
            <w:bottom w:val="none" w:sz="0" w:space="0" w:color="auto"/>
            <w:right w:val="none" w:sz="0" w:space="0" w:color="auto"/>
          </w:divBdr>
        </w:div>
        <w:div w:id="1922908678">
          <w:marLeft w:val="0"/>
          <w:marRight w:val="0"/>
          <w:marTop w:val="0"/>
          <w:marBottom w:val="0"/>
          <w:divBdr>
            <w:top w:val="none" w:sz="0" w:space="0" w:color="auto"/>
            <w:left w:val="none" w:sz="0" w:space="0" w:color="auto"/>
            <w:bottom w:val="none" w:sz="0" w:space="0" w:color="auto"/>
            <w:right w:val="none" w:sz="0" w:space="0" w:color="auto"/>
          </w:divBdr>
        </w:div>
        <w:div w:id="1900286717">
          <w:marLeft w:val="0"/>
          <w:marRight w:val="0"/>
          <w:marTop w:val="0"/>
          <w:marBottom w:val="0"/>
          <w:divBdr>
            <w:top w:val="none" w:sz="0" w:space="0" w:color="auto"/>
            <w:left w:val="none" w:sz="0" w:space="0" w:color="auto"/>
            <w:bottom w:val="none" w:sz="0" w:space="0" w:color="auto"/>
            <w:right w:val="none" w:sz="0" w:space="0" w:color="auto"/>
          </w:divBdr>
        </w:div>
        <w:div w:id="2081096889">
          <w:marLeft w:val="0"/>
          <w:marRight w:val="0"/>
          <w:marTop w:val="0"/>
          <w:marBottom w:val="0"/>
          <w:divBdr>
            <w:top w:val="none" w:sz="0" w:space="0" w:color="auto"/>
            <w:left w:val="none" w:sz="0" w:space="0" w:color="auto"/>
            <w:bottom w:val="none" w:sz="0" w:space="0" w:color="auto"/>
            <w:right w:val="none" w:sz="0" w:space="0" w:color="auto"/>
          </w:divBdr>
        </w:div>
        <w:div w:id="635187465">
          <w:marLeft w:val="0"/>
          <w:marRight w:val="0"/>
          <w:marTop w:val="0"/>
          <w:marBottom w:val="0"/>
          <w:divBdr>
            <w:top w:val="none" w:sz="0" w:space="0" w:color="auto"/>
            <w:left w:val="none" w:sz="0" w:space="0" w:color="auto"/>
            <w:bottom w:val="none" w:sz="0" w:space="0" w:color="auto"/>
            <w:right w:val="none" w:sz="0" w:space="0" w:color="auto"/>
          </w:divBdr>
        </w:div>
        <w:div w:id="1224682485">
          <w:marLeft w:val="0"/>
          <w:marRight w:val="0"/>
          <w:marTop w:val="0"/>
          <w:marBottom w:val="0"/>
          <w:divBdr>
            <w:top w:val="none" w:sz="0" w:space="0" w:color="auto"/>
            <w:left w:val="none" w:sz="0" w:space="0" w:color="auto"/>
            <w:bottom w:val="none" w:sz="0" w:space="0" w:color="auto"/>
            <w:right w:val="none" w:sz="0" w:space="0" w:color="auto"/>
          </w:divBdr>
        </w:div>
        <w:div w:id="1909805449">
          <w:marLeft w:val="0"/>
          <w:marRight w:val="0"/>
          <w:marTop w:val="0"/>
          <w:marBottom w:val="0"/>
          <w:divBdr>
            <w:top w:val="none" w:sz="0" w:space="0" w:color="auto"/>
            <w:left w:val="none" w:sz="0" w:space="0" w:color="auto"/>
            <w:bottom w:val="none" w:sz="0" w:space="0" w:color="auto"/>
            <w:right w:val="none" w:sz="0" w:space="0" w:color="auto"/>
          </w:divBdr>
        </w:div>
        <w:div w:id="487793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image" Target="media/image29.wmf"/><Relationship Id="rId68" Type="http://schemas.openxmlformats.org/officeDocument/2006/relationships/oleObject" Target="embeddings/oleObject26.bin"/><Relationship Id="rId84" Type="http://schemas.openxmlformats.org/officeDocument/2006/relationships/fontTable" Target="fontTable.xml"/><Relationship Id="rId16" Type="http://schemas.openxmlformats.org/officeDocument/2006/relationships/oleObject" Target="embeddings/oleObject3.bin"/><Relationship Id="rId11" Type="http://schemas.openxmlformats.org/officeDocument/2006/relationships/image" Target="media/image1.wmf"/><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5.png"/><Relationship Id="rId74" Type="http://schemas.openxmlformats.org/officeDocument/2006/relationships/oleObject" Target="embeddings/oleObject29.bin"/><Relationship Id="rId79" Type="http://schemas.openxmlformats.org/officeDocument/2006/relationships/image" Target="media/image37.wmf"/><Relationship Id="rId5" Type="http://schemas.openxmlformats.org/officeDocument/2006/relationships/webSettings" Target="webSettings.xml"/><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image" Target="media/image24.wmf"/><Relationship Id="rId64" Type="http://schemas.openxmlformats.org/officeDocument/2006/relationships/oleObject" Target="embeddings/oleObject24.bin"/><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footer" Target="footer1.xml"/><Relationship Id="rId51" Type="http://schemas.openxmlformats.org/officeDocument/2006/relationships/image" Target="media/image21.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emf"/><Relationship Id="rId67" Type="http://schemas.openxmlformats.org/officeDocument/2006/relationships/image" Target="media/image31.wmf"/><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oleObject" Target="embeddings/oleObject22.bin"/><Relationship Id="rId62" Type="http://schemas.openxmlformats.org/officeDocument/2006/relationships/image" Target="media/image28.png"/><Relationship Id="rId70" Type="http://schemas.openxmlformats.org/officeDocument/2006/relationships/oleObject" Target="embeddings/oleObject27.bin"/><Relationship Id="rId75" Type="http://schemas.openxmlformats.org/officeDocument/2006/relationships/image" Target="media/image35.wmf"/><Relationship Id="rId83"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oleObject" Target="embeddings/oleObject23.bin"/><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Microsoft_Excel_97-2003_______1.xls"/><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1.bin"/><Relationship Id="rId81" Type="http://schemas.openxmlformats.org/officeDocument/2006/relationships/image" Target="media/image38.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png"/><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5.bin"/><Relationship Id="rId61" Type="http://schemas.openxmlformats.org/officeDocument/2006/relationships/image" Target="media/image27.png"/><Relationship Id="rId82" Type="http://schemas.openxmlformats.org/officeDocument/2006/relationships/oleObject" Target="embeddings/oleObject33.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CF2BF-E458-412D-9221-067BA06B1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965</Words>
  <Characters>5506</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卒業論文（研究・ＥＣＰ）概要集</vt:lpstr>
      <vt:lpstr>卒業論文（研究・ＥＣＰ）概要集</vt:lpstr>
    </vt:vector>
  </TitlesOfParts>
  <Company>いちのせ かのう</Company>
  <LinksUpToDate>false</LinksUpToDate>
  <CharactersWithSpaces>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卒業論文（研究・ＥＣＰ）概要集</dc:title>
  <dc:creator>一之瀬 和夫</dc:creator>
  <cp:lastModifiedBy>hisada</cp:lastModifiedBy>
  <cp:revision>3</cp:revision>
  <cp:lastPrinted>2015-03-08T08:04:00Z</cp:lastPrinted>
  <dcterms:created xsi:type="dcterms:W3CDTF">2015-02-20T16:33:00Z</dcterms:created>
  <dcterms:modified xsi:type="dcterms:W3CDTF">2015-03-08T08:04:00Z</dcterms:modified>
</cp:coreProperties>
</file>