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C4" w:rsidRPr="00960BCA" w:rsidRDefault="00555264" w:rsidP="00960BCA">
      <w:pPr>
        <w:ind w:firstLineChars="300" w:firstLine="867"/>
        <w:rPr>
          <w:rFonts w:ascii="ＭＳ ゴシック" w:eastAsia="ＭＳ ゴシック"/>
          <w:sz w:val="28"/>
        </w:rPr>
      </w:pPr>
      <w:r>
        <w:rPr>
          <w:rFonts w:ascii="ＭＳ ゴシック" w:eastAsia="ＭＳ ゴシック" w:hint="eastAsia"/>
          <w:sz w:val="28"/>
        </w:rPr>
        <w:t>混合</w:t>
      </w:r>
      <w:r w:rsidR="00960BCA">
        <w:rPr>
          <w:rFonts w:ascii="ＭＳ ゴシック" w:eastAsia="ＭＳ ゴシック" w:hint="eastAsia"/>
          <w:sz w:val="28"/>
        </w:rPr>
        <w:t>セメントを使用した</w:t>
      </w:r>
      <w:r w:rsidR="009B4212" w:rsidRPr="00960BCA">
        <w:rPr>
          <w:rFonts w:ascii="ＭＳ ゴシック" w:eastAsia="ＭＳ ゴシック" w:hint="eastAsia"/>
          <w:sz w:val="28"/>
        </w:rPr>
        <w:t>コンクリートの</w:t>
      </w:r>
      <w:r>
        <w:rPr>
          <w:rFonts w:ascii="ＭＳ ゴシック" w:eastAsia="ＭＳ ゴシック" w:hint="eastAsia"/>
          <w:sz w:val="28"/>
        </w:rPr>
        <w:t>促進中性化試験</w:t>
      </w:r>
      <w:r w:rsidR="00960BCA">
        <w:rPr>
          <w:rFonts w:ascii="ＭＳ ゴシック" w:eastAsia="ＭＳ ゴシック" w:hint="eastAsia"/>
          <w:sz w:val="28"/>
        </w:rPr>
        <w:t>の迅速化</w:t>
      </w:r>
    </w:p>
    <w:p w:rsidR="008F308F" w:rsidRDefault="008F308F" w:rsidP="008F308F">
      <w:pPr>
        <w:ind w:firstLineChars="300" w:firstLine="627"/>
        <w:rPr>
          <w:rFonts w:ascii="ＭＳ ゴシック" w:eastAsia="ＭＳ ゴシック"/>
          <w:sz w:val="20"/>
        </w:rPr>
      </w:pPr>
    </w:p>
    <w:p w:rsidR="00960BCA" w:rsidRPr="0037454D" w:rsidRDefault="003F1020" w:rsidP="00960BCA">
      <w:pPr>
        <w:rPr>
          <w:rFonts w:ascii="ＭＳ 明朝"/>
          <w:sz w:val="21"/>
        </w:rPr>
      </w:pPr>
      <w:r>
        <w:rPr>
          <w:rFonts w:ascii="ＭＳ 明朝" w:hint="eastAsia"/>
          <w:sz w:val="21"/>
        </w:rPr>
        <w:t>促進中性化　高炉</w:t>
      </w:r>
      <w:r w:rsidR="00960BCA" w:rsidRPr="0037454D">
        <w:rPr>
          <w:rFonts w:ascii="ＭＳ 明朝" w:hint="eastAsia"/>
          <w:sz w:val="21"/>
        </w:rPr>
        <w:t>セメント</w:t>
      </w:r>
      <w:r>
        <w:rPr>
          <w:rFonts w:ascii="ＭＳ 明朝" w:hint="eastAsia"/>
          <w:sz w:val="21"/>
        </w:rPr>
        <w:t xml:space="preserve">　フライアッシュセメント　　　　　　</w:t>
      </w:r>
      <w:r w:rsidR="00960BCA" w:rsidRPr="0037454D">
        <w:rPr>
          <w:rFonts w:ascii="ＭＳ 明朝" w:hint="eastAsia"/>
          <w:sz w:val="21"/>
        </w:rPr>
        <w:t xml:space="preserve">　中村　則清</w:t>
      </w:r>
      <w:r w:rsidR="00960BCA" w:rsidRPr="0037454D">
        <w:rPr>
          <w:rFonts w:ascii="ＭＳ 明朝" w:hint="eastAsia"/>
          <w:sz w:val="21"/>
          <w:vertAlign w:val="superscript"/>
        </w:rPr>
        <w:t>*1</w:t>
      </w:r>
      <w:r w:rsidR="00960BCA" w:rsidRPr="0037454D">
        <w:rPr>
          <w:rFonts w:ascii="ＭＳ 明朝" w:hint="eastAsia"/>
          <w:sz w:val="21"/>
        </w:rPr>
        <w:t xml:space="preserve">　　　　阿部　道彦</w:t>
      </w:r>
      <w:r w:rsidR="00960BCA" w:rsidRPr="0037454D">
        <w:rPr>
          <w:rFonts w:ascii="ＭＳ 明朝" w:hint="eastAsia"/>
          <w:sz w:val="21"/>
          <w:vertAlign w:val="superscript"/>
        </w:rPr>
        <w:t>*2</w:t>
      </w:r>
    </w:p>
    <w:p w:rsidR="004F3EC4" w:rsidRDefault="004F3EC4" w:rsidP="00B14DA9">
      <w:pPr>
        <w:pStyle w:val="a4"/>
        <w:tabs>
          <w:tab w:val="clear" w:pos="4252"/>
          <w:tab w:val="clear" w:pos="8504"/>
        </w:tabs>
        <w:snapToGrid/>
        <w:sectPr w:rsidR="004F3EC4" w:rsidSect="00081B6C">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247" w:left="851" w:header="851" w:footer="851" w:gutter="0"/>
          <w:cols w:space="340"/>
          <w:docGrid w:type="linesAndChars" w:linePitch="314" w:charSpace="1835"/>
        </w:sectPr>
      </w:pPr>
      <w:r>
        <w:rPr>
          <w:rFonts w:hint="eastAsia"/>
        </w:rPr>
        <w:t xml:space="preserve">　</w:t>
      </w:r>
    </w:p>
    <w:p w:rsidR="00F3568A" w:rsidRPr="0036268B" w:rsidRDefault="00F3568A" w:rsidP="00486684">
      <w:pPr>
        <w:rPr>
          <w:rFonts w:ascii="ＭＳ ゴシック" w:eastAsia="ＭＳ ゴシック" w:hAnsi="ＭＳ ゴシック"/>
          <w:szCs w:val="18"/>
        </w:rPr>
      </w:pPr>
      <w:r w:rsidRPr="0036268B">
        <w:rPr>
          <w:rFonts w:ascii="ＭＳ ゴシック" w:eastAsia="ＭＳ ゴシック" w:hAnsi="ＭＳ ゴシック" w:hint="eastAsia"/>
          <w:szCs w:val="18"/>
        </w:rPr>
        <w:lastRenderedPageBreak/>
        <w:t>1.研究の背景と目的</w:t>
      </w:r>
    </w:p>
    <w:p w:rsidR="00555264" w:rsidRDefault="00555264" w:rsidP="007C0C18">
      <w:pPr>
        <w:framePr w:w="4871" w:h="7666" w:hRule="exact" w:hSpace="181" w:wrap="around" w:vAnchor="page" w:hAnchor="page" w:x="6193" w:y="3077" w:anchorLock="1"/>
        <w:jc w:val="center"/>
        <w:rPr>
          <w:rFonts w:ascii="ＭＳ ゴシック" w:eastAsia="ＭＳ ゴシック" w:hAnsi="ＭＳ ゴシック"/>
          <w:szCs w:val="18"/>
        </w:rPr>
      </w:pPr>
      <w:r w:rsidRPr="00F551FD">
        <w:rPr>
          <w:rFonts w:ascii="ＭＳ ゴシック" w:eastAsia="ＭＳ ゴシック" w:hAnsi="ＭＳ ゴシック" w:hint="eastAsia"/>
          <w:szCs w:val="18"/>
        </w:rPr>
        <w:t>表1　要因と水準</w:t>
      </w:r>
    </w:p>
    <w:tbl>
      <w:tblPr>
        <w:tblW w:w="4634" w:type="dxa"/>
        <w:tblInd w:w="173" w:type="dxa"/>
        <w:tblCellMar>
          <w:left w:w="99" w:type="dxa"/>
          <w:right w:w="99" w:type="dxa"/>
        </w:tblCellMar>
        <w:tblLook w:val="0000" w:firstRow="0" w:lastRow="0" w:firstColumn="0" w:lastColumn="0" w:noHBand="0" w:noVBand="0"/>
      </w:tblPr>
      <w:tblGrid>
        <w:gridCol w:w="1479"/>
        <w:gridCol w:w="1632"/>
        <w:gridCol w:w="1523"/>
      </w:tblGrid>
      <w:tr w:rsidR="00555264" w:rsidRPr="005453E7" w:rsidTr="00EA7FAB">
        <w:trPr>
          <w:trHeight w:val="300"/>
        </w:trPr>
        <w:tc>
          <w:tcPr>
            <w:tcW w:w="1479" w:type="dxa"/>
            <w:tcBorders>
              <w:top w:val="single" w:sz="12" w:space="0" w:color="auto"/>
              <w:left w:val="nil"/>
              <w:bottom w:val="single" w:sz="12" w:space="0" w:color="auto"/>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要因</w:t>
            </w:r>
          </w:p>
        </w:tc>
        <w:tc>
          <w:tcPr>
            <w:tcW w:w="3155" w:type="dxa"/>
            <w:gridSpan w:val="2"/>
            <w:tcBorders>
              <w:top w:val="single" w:sz="12" w:space="0" w:color="auto"/>
              <w:left w:val="single" w:sz="12" w:space="0" w:color="auto"/>
              <w:bottom w:val="single" w:sz="12" w:space="0" w:color="auto"/>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水準</w:t>
            </w:r>
          </w:p>
        </w:tc>
      </w:tr>
      <w:tr w:rsidR="00555264" w:rsidRPr="005453E7" w:rsidTr="004D7B01">
        <w:trPr>
          <w:trHeight w:val="285"/>
        </w:trPr>
        <w:tc>
          <w:tcPr>
            <w:tcW w:w="1479" w:type="dxa"/>
            <w:tcBorders>
              <w:top w:val="single" w:sz="12" w:space="0" w:color="auto"/>
              <w:left w:val="nil"/>
              <w:bottom w:val="single" w:sz="4" w:space="0" w:color="auto"/>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水セメント比(%)</w:t>
            </w:r>
          </w:p>
        </w:tc>
        <w:tc>
          <w:tcPr>
            <w:tcW w:w="3155" w:type="dxa"/>
            <w:gridSpan w:val="2"/>
            <w:tcBorders>
              <w:top w:val="single" w:sz="12" w:space="0" w:color="auto"/>
              <w:left w:val="single" w:sz="12" w:space="0" w:color="auto"/>
              <w:bottom w:val="nil"/>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50, 60, 70</w:t>
            </w:r>
          </w:p>
        </w:tc>
      </w:tr>
      <w:tr w:rsidR="00555264" w:rsidRPr="005453E7" w:rsidTr="004D7B01">
        <w:trPr>
          <w:trHeight w:val="270"/>
        </w:trPr>
        <w:tc>
          <w:tcPr>
            <w:tcW w:w="1479" w:type="dxa"/>
            <w:tcBorders>
              <w:top w:val="single" w:sz="4" w:space="0" w:color="auto"/>
              <w:left w:val="nil"/>
              <w:bottom w:val="nil"/>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セメントの種類</w:t>
            </w:r>
          </w:p>
        </w:tc>
        <w:tc>
          <w:tcPr>
            <w:tcW w:w="3155" w:type="dxa"/>
            <w:gridSpan w:val="2"/>
            <w:tcBorders>
              <w:top w:val="single" w:sz="4" w:space="0" w:color="auto"/>
              <w:left w:val="single" w:sz="12" w:space="0" w:color="auto"/>
              <w:bottom w:val="nil"/>
              <w:right w:val="nil"/>
            </w:tcBorders>
            <w:shd w:val="clear" w:color="auto" w:fill="auto"/>
            <w:noWrap/>
            <w:vAlign w:val="center"/>
          </w:tcPr>
          <w:p w:rsidR="00555264" w:rsidRPr="005453E7" w:rsidRDefault="008F0A76"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高炉</w:t>
            </w:r>
            <w:r w:rsidR="00555264" w:rsidRPr="005453E7">
              <w:rPr>
                <w:rFonts w:ascii="ＭＳ Ｐゴシック" w:eastAsia="ＭＳ Ｐゴシック" w:hAnsi="ＭＳ Ｐゴシック" w:cs="ＭＳ Ｐゴシック" w:hint="eastAsia"/>
                <w:kern w:val="0"/>
                <w:szCs w:val="18"/>
              </w:rPr>
              <w:t>セメント</w:t>
            </w:r>
            <w:r>
              <w:rPr>
                <w:rFonts w:ascii="ＭＳ Ｐゴシック" w:eastAsia="ＭＳ Ｐゴシック" w:hAnsi="ＭＳ Ｐゴシック" w:cs="ＭＳ Ｐゴシック" w:hint="eastAsia"/>
                <w:kern w:val="0"/>
                <w:szCs w:val="18"/>
              </w:rPr>
              <w:t>B種(BB</w:t>
            </w:r>
            <w:r w:rsidR="00555264" w:rsidRPr="005453E7">
              <w:rPr>
                <w:rFonts w:ascii="ＭＳ Ｐゴシック" w:eastAsia="ＭＳ Ｐゴシック" w:hAnsi="ＭＳ Ｐゴシック" w:cs="ＭＳ Ｐゴシック" w:hint="eastAsia"/>
                <w:kern w:val="0"/>
                <w:szCs w:val="18"/>
              </w:rPr>
              <w:t>)</w:t>
            </w:r>
          </w:p>
        </w:tc>
      </w:tr>
      <w:tr w:rsidR="00555264" w:rsidRPr="005453E7" w:rsidTr="004D7B01">
        <w:trPr>
          <w:trHeight w:val="270"/>
        </w:trPr>
        <w:tc>
          <w:tcPr>
            <w:tcW w:w="1479" w:type="dxa"/>
            <w:tcBorders>
              <w:top w:val="nil"/>
              <w:left w:val="nil"/>
              <w:bottom w:val="nil"/>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p>
        </w:tc>
        <w:tc>
          <w:tcPr>
            <w:tcW w:w="3155" w:type="dxa"/>
            <w:gridSpan w:val="2"/>
            <w:tcBorders>
              <w:top w:val="nil"/>
              <w:left w:val="single" w:sz="12" w:space="0" w:color="auto"/>
              <w:bottom w:val="nil"/>
              <w:right w:val="nil"/>
            </w:tcBorders>
            <w:shd w:val="clear" w:color="auto" w:fill="auto"/>
            <w:noWrap/>
            <w:vAlign w:val="center"/>
          </w:tcPr>
          <w:p w:rsidR="00555264" w:rsidRPr="005453E7" w:rsidRDefault="008F0A76"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フライアッシュ</w:t>
            </w:r>
            <w:r w:rsidR="00555264" w:rsidRPr="005453E7">
              <w:rPr>
                <w:rFonts w:ascii="ＭＳ Ｐゴシック" w:eastAsia="ＭＳ Ｐゴシック" w:hAnsi="ＭＳ Ｐゴシック" w:cs="ＭＳ Ｐゴシック" w:hint="eastAsia"/>
                <w:kern w:val="0"/>
                <w:szCs w:val="18"/>
              </w:rPr>
              <w:t>セメント</w:t>
            </w:r>
            <w:r>
              <w:rPr>
                <w:rFonts w:ascii="ＭＳ Ｐゴシック" w:eastAsia="ＭＳ Ｐゴシック" w:hAnsi="ＭＳ Ｐゴシック" w:cs="ＭＳ Ｐゴシック" w:hint="eastAsia"/>
                <w:kern w:val="0"/>
                <w:szCs w:val="18"/>
              </w:rPr>
              <w:t>B種(FB</w:t>
            </w:r>
            <w:r w:rsidR="00555264" w:rsidRPr="005453E7">
              <w:rPr>
                <w:rFonts w:ascii="ＭＳ Ｐゴシック" w:eastAsia="ＭＳ Ｐゴシック" w:hAnsi="ＭＳ Ｐゴシック" w:cs="ＭＳ Ｐゴシック" w:hint="eastAsia"/>
                <w:kern w:val="0"/>
                <w:szCs w:val="18"/>
              </w:rPr>
              <w:t>)</w:t>
            </w:r>
          </w:p>
        </w:tc>
      </w:tr>
      <w:tr w:rsidR="00555264" w:rsidRPr="005453E7" w:rsidTr="004D7B01">
        <w:trPr>
          <w:trHeight w:val="270"/>
        </w:trPr>
        <w:tc>
          <w:tcPr>
            <w:tcW w:w="1479" w:type="dxa"/>
            <w:vMerge w:val="restart"/>
            <w:tcBorders>
              <w:top w:val="single" w:sz="4" w:space="0" w:color="auto"/>
              <w:left w:val="nil"/>
              <w:right w:val="single" w:sz="12" w:space="0" w:color="auto"/>
            </w:tcBorders>
            <w:shd w:val="clear" w:color="auto" w:fill="auto"/>
            <w:noWrap/>
            <w:vAlign w:val="center"/>
          </w:tcPr>
          <w:p w:rsidR="00555264"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養生方法</w:t>
            </w:r>
          </w:p>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と養生期間</w:t>
            </w:r>
          </w:p>
          <w:p w:rsidR="00555264" w:rsidRPr="005453E7" w:rsidRDefault="00555264" w:rsidP="007C0C18">
            <w:pPr>
              <w:framePr w:w="4871" w:h="7666" w:hRule="exact" w:hSpace="181" w:wrap="around" w:vAnchor="page" w:hAnchor="page" w:x="6193" w:y="3077" w:anchorLock="1"/>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 Week = W )</w:t>
            </w:r>
          </w:p>
        </w:tc>
        <w:tc>
          <w:tcPr>
            <w:tcW w:w="1632" w:type="dxa"/>
            <w:tcBorders>
              <w:top w:val="single" w:sz="4" w:space="0" w:color="auto"/>
              <w:left w:val="single" w:sz="12" w:space="0" w:color="auto"/>
              <w:bottom w:val="nil"/>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20℃水中 (W20)</w:t>
            </w:r>
          </w:p>
        </w:tc>
        <w:tc>
          <w:tcPr>
            <w:tcW w:w="1523" w:type="dxa"/>
            <w:tcBorders>
              <w:top w:val="single" w:sz="4" w:space="0" w:color="auto"/>
              <w:left w:val="nil"/>
              <w:bottom w:val="nil"/>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4W</w:t>
            </w:r>
          </w:p>
        </w:tc>
      </w:tr>
      <w:tr w:rsidR="00555264" w:rsidRPr="005453E7" w:rsidTr="004D7B01">
        <w:trPr>
          <w:trHeight w:val="270"/>
        </w:trPr>
        <w:tc>
          <w:tcPr>
            <w:tcW w:w="1479" w:type="dxa"/>
            <w:vMerge/>
            <w:tcBorders>
              <w:left w:val="nil"/>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jc w:val="center"/>
              <w:rPr>
                <w:rFonts w:ascii="ＭＳ Ｐゴシック" w:eastAsia="ＭＳ Ｐゴシック" w:hAnsi="ＭＳ Ｐゴシック" w:cs="ＭＳ Ｐゴシック"/>
                <w:kern w:val="0"/>
                <w:szCs w:val="18"/>
              </w:rPr>
            </w:pPr>
          </w:p>
        </w:tc>
        <w:tc>
          <w:tcPr>
            <w:tcW w:w="1632" w:type="dxa"/>
            <w:tcBorders>
              <w:top w:val="nil"/>
              <w:left w:val="single" w:sz="12" w:space="0" w:color="auto"/>
              <w:bottom w:val="nil"/>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20℃封かん(S20)</w:t>
            </w:r>
          </w:p>
        </w:tc>
        <w:tc>
          <w:tcPr>
            <w:tcW w:w="1523" w:type="dxa"/>
            <w:tcBorders>
              <w:top w:val="nil"/>
              <w:left w:val="nil"/>
              <w:bottom w:val="nil"/>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4W, 8W,</w:t>
            </w:r>
            <w:r w:rsidRPr="005453E7">
              <w:rPr>
                <w:rFonts w:ascii="ＭＳ Ｐゴシック" w:eastAsia="ＭＳ Ｐゴシック" w:hAnsi="ＭＳ Ｐゴシック" w:cs="ＭＳ Ｐゴシック" w:hint="eastAsia"/>
                <w:kern w:val="0"/>
                <w:szCs w:val="18"/>
              </w:rPr>
              <w:t>13W</w:t>
            </w:r>
          </w:p>
        </w:tc>
      </w:tr>
      <w:tr w:rsidR="00555264" w:rsidRPr="005453E7" w:rsidTr="004D7B01">
        <w:trPr>
          <w:trHeight w:val="80"/>
        </w:trPr>
        <w:tc>
          <w:tcPr>
            <w:tcW w:w="1479" w:type="dxa"/>
            <w:vMerge/>
            <w:tcBorders>
              <w:left w:val="nil"/>
              <w:bottom w:val="single" w:sz="12" w:space="0" w:color="auto"/>
              <w:right w:val="single" w:sz="12" w:space="0" w:color="auto"/>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p>
        </w:tc>
        <w:tc>
          <w:tcPr>
            <w:tcW w:w="1632" w:type="dxa"/>
            <w:tcBorders>
              <w:top w:val="nil"/>
              <w:left w:val="single" w:sz="12" w:space="0" w:color="auto"/>
              <w:bottom w:val="single" w:sz="12" w:space="0" w:color="auto"/>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40℃封かん(S40)</w:t>
            </w:r>
          </w:p>
        </w:tc>
        <w:tc>
          <w:tcPr>
            <w:tcW w:w="1523" w:type="dxa"/>
            <w:tcBorders>
              <w:top w:val="nil"/>
              <w:left w:val="nil"/>
              <w:bottom w:val="single" w:sz="12" w:space="0" w:color="auto"/>
              <w:right w:val="nil"/>
            </w:tcBorders>
            <w:shd w:val="clear" w:color="auto" w:fill="auto"/>
            <w:noWrap/>
            <w:vAlign w:val="center"/>
          </w:tcPr>
          <w:p w:rsidR="00555264" w:rsidRPr="005453E7" w:rsidRDefault="0055526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1W, 2W, 4W, 8W</w:t>
            </w:r>
          </w:p>
        </w:tc>
      </w:tr>
    </w:tbl>
    <w:p w:rsidR="00F3568A" w:rsidRPr="00F551FD" w:rsidRDefault="00F3568A" w:rsidP="007C0C18">
      <w:pPr>
        <w:framePr w:w="4871" w:h="7666" w:hRule="exact" w:hSpace="181" w:wrap="around" w:vAnchor="page" w:hAnchor="page" w:x="6193" w:y="3077" w:anchorLock="1"/>
        <w:jc w:val="center"/>
        <w:rPr>
          <w:rFonts w:ascii="ＭＳ ゴシック" w:eastAsia="ＭＳ ゴシック" w:hAnsi="ＭＳ ゴシック"/>
          <w:szCs w:val="18"/>
        </w:rPr>
      </w:pPr>
      <w:r w:rsidRPr="00F551FD">
        <w:rPr>
          <w:rFonts w:ascii="ＭＳ ゴシック" w:eastAsia="ＭＳ ゴシック" w:hAnsi="ＭＳ ゴシック" w:hint="eastAsia"/>
          <w:szCs w:val="18"/>
        </w:rPr>
        <w:t>表2　調合およびフレッシュ試験結果</w:t>
      </w:r>
    </w:p>
    <w:tbl>
      <w:tblPr>
        <w:tblW w:w="4911" w:type="pct"/>
        <w:jc w:val="center"/>
        <w:tblInd w:w="-426" w:type="dxa"/>
        <w:tblLayout w:type="fixed"/>
        <w:tblCellMar>
          <w:left w:w="28" w:type="dxa"/>
          <w:right w:w="28" w:type="dxa"/>
        </w:tblCellMar>
        <w:tblLook w:val="0000" w:firstRow="0" w:lastRow="0" w:firstColumn="0" w:lastColumn="0" w:noHBand="0" w:noVBand="0"/>
      </w:tblPr>
      <w:tblGrid>
        <w:gridCol w:w="409"/>
        <w:gridCol w:w="431"/>
        <w:gridCol w:w="424"/>
        <w:gridCol w:w="282"/>
        <w:gridCol w:w="281"/>
        <w:gridCol w:w="282"/>
        <w:gridCol w:w="347"/>
        <w:gridCol w:w="513"/>
        <w:gridCol w:w="463"/>
        <w:gridCol w:w="615"/>
        <w:gridCol w:w="765"/>
      </w:tblGrid>
      <w:tr w:rsidR="00B67544" w:rsidRPr="005453E7" w:rsidTr="000E42E9">
        <w:trPr>
          <w:trHeight w:val="477"/>
          <w:jc w:val="center"/>
        </w:trPr>
        <w:tc>
          <w:tcPr>
            <w:tcW w:w="424" w:type="pct"/>
            <w:vMerge w:val="restart"/>
            <w:tcBorders>
              <w:top w:val="single" w:sz="12" w:space="0" w:color="auto"/>
              <w:bottom w:val="single" w:sz="8" w:space="0" w:color="000000"/>
              <w:right w:val="single" w:sz="12" w:space="0" w:color="auto"/>
            </w:tcBorders>
            <w:shd w:val="clear" w:color="auto" w:fill="auto"/>
            <w:noWrap/>
            <w:tcMar>
              <w:left w:w="0" w:type="dxa"/>
              <w:right w:w="0" w:type="dxa"/>
            </w:tcMar>
            <w:textDirection w:val="tbRlV"/>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Cs w:val="18"/>
              </w:rPr>
              <w:t>種類</w:t>
            </w:r>
          </w:p>
        </w:tc>
        <w:tc>
          <w:tcPr>
            <w:tcW w:w="448" w:type="pct"/>
            <w:vMerge w:val="restart"/>
            <w:tcBorders>
              <w:top w:val="single" w:sz="12" w:space="0" w:color="auto"/>
              <w:left w:val="single" w:sz="12" w:space="0" w:color="auto"/>
              <w:bottom w:val="single" w:sz="8" w:space="0" w:color="000000"/>
              <w:right w:val="single" w:sz="8" w:space="0" w:color="auto"/>
            </w:tcBorders>
            <w:shd w:val="clear" w:color="auto" w:fill="auto"/>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 w:val="16"/>
                <w:szCs w:val="16"/>
              </w:rPr>
              <w:t>W/C</w:t>
            </w:r>
            <w:r w:rsidRPr="005453E7">
              <w:rPr>
                <w:rFonts w:ascii="ＭＳ Ｐゴシック" w:eastAsia="ＭＳ Ｐゴシック" w:hAnsi="ＭＳ Ｐゴシック" w:cs="ＭＳ Ｐゴシック" w:hint="eastAsia"/>
                <w:color w:val="000000"/>
                <w:kern w:val="0"/>
                <w:szCs w:val="18"/>
              </w:rPr>
              <w:br/>
              <w:t>(%)</w:t>
            </w:r>
          </w:p>
        </w:tc>
        <w:tc>
          <w:tcPr>
            <w:tcW w:w="441" w:type="pct"/>
            <w:vMerge w:val="restart"/>
            <w:tcBorders>
              <w:top w:val="single" w:sz="12" w:space="0" w:color="auto"/>
              <w:left w:val="single" w:sz="8" w:space="0" w:color="auto"/>
              <w:bottom w:val="single" w:sz="8" w:space="0" w:color="000000"/>
              <w:right w:val="single" w:sz="8" w:space="0" w:color="auto"/>
            </w:tcBorders>
            <w:shd w:val="clear" w:color="auto" w:fill="auto"/>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Cs w:val="18"/>
              </w:rPr>
              <w:t>s/a</w:t>
            </w:r>
            <w:r w:rsidRPr="005453E7">
              <w:rPr>
                <w:rFonts w:ascii="ＭＳ Ｐゴシック" w:eastAsia="ＭＳ Ｐゴシック" w:hAnsi="ＭＳ Ｐゴシック" w:cs="ＭＳ Ｐゴシック" w:hint="eastAsia"/>
                <w:color w:val="000000"/>
                <w:kern w:val="0"/>
                <w:szCs w:val="18"/>
              </w:rPr>
              <w:br/>
              <w:t>(%)</w:t>
            </w:r>
          </w:p>
        </w:tc>
        <w:tc>
          <w:tcPr>
            <w:tcW w:w="1239" w:type="pct"/>
            <w:gridSpan w:val="4"/>
            <w:tcBorders>
              <w:top w:val="single" w:sz="12" w:space="0" w:color="auto"/>
              <w:left w:val="single" w:sz="8" w:space="0" w:color="auto"/>
              <w:bottom w:val="nil"/>
              <w:right w:val="single" w:sz="12" w:space="0" w:color="auto"/>
            </w:tcBorders>
            <w:shd w:val="clear" w:color="auto" w:fill="auto"/>
            <w:noWrap/>
            <w:tcMar>
              <w:left w:w="0" w:type="dxa"/>
              <w:right w:w="0" w:type="dxa"/>
            </w:tcMar>
            <w:vAlign w:val="center"/>
          </w:tcPr>
          <w:p w:rsidR="00C43EA9" w:rsidRPr="00451342"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 w:val="16"/>
                <w:szCs w:val="16"/>
              </w:rPr>
            </w:pPr>
            <w:r w:rsidRPr="00451342">
              <w:rPr>
                <w:rFonts w:ascii="ＭＳ Ｐゴシック" w:eastAsia="ＭＳ Ｐゴシック" w:hAnsi="ＭＳ Ｐゴシック" w:cs="ＭＳ Ｐゴシック" w:hint="eastAsia"/>
                <w:color w:val="000000"/>
                <w:kern w:val="0"/>
                <w:sz w:val="16"/>
                <w:szCs w:val="16"/>
              </w:rPr>
              <w:t>単位量(kg/m</w:t>
            </w:r>
            <w:r w:rsidRPr="00451342">
              <w:rPr>
                <w:rFonts w:ascii="ＭＳ Ｐゴシック" w:eastAsia="ＭＳ Ｐゴシック" w:hAnsi="ＭＳ Ｐゴシック" w:cs="ＭＳ Ｐゴシック" w:hint="eastAsia"/>
                <w:kern w:val="0"/>
                <w:sz w:val="16"/>
                <w:szCs w:val="16"/>
                <w:vertAlign w:val="superscript"/>
              </w:rPr>
              <w:t>3</w:t>
            </w:r>
            <w:r w:rsidRPr="00451342">
              <w:rPr>
                <w:rFonts w:ascii="ＭＳ Ｐゴシック" w:eastAsia="ＭＳ Ｐゴシック" w:hAnsi="ＭＳ Ｐゴシック" w:cs="ＭＳ Ｐゴシック" w:hint="eastAsia"/>
                <w:color w:val="000000"/>
                <w:kern w:val="0"/>
                <w:sz w:val="16"/>
                <w:szCs w:val="16"/>
              </w:rPr>
              <w:t>)</w:t>
            </w:r>
          </w:p>
        </w:tc>
        <w:tc>
          <w:tcPr>
            <w:tcW w:w="1653" w:type="pct"/>
            <w:gridSpan w:val="3"/>
            <w:tcBorders>
              <w:top w:val="single" w:sz="12" w:space="0" w:color="auto"/>
              <w:left w:val="single" w:sz="12" w:space="0" w:color="auto"/>
              <w:bottom w:val="single" w:sz="8" w:space="0" w:color="000000"/>
            </w:tcBorders>
            <w:shd w:val="clear" w:color="auto" w:fill="auto"/>
            <w:noWrap/>
            <w:tcMar>
              <w:left w:w="0" w:type="dxa"/>
              <w:right w:w="0" w:type="dxa"/>
            </w:tcMar>
            <w:vAlign w:val="center"/>
          </w:tcPr>
          <w:p w:rsidR="00C43EA9" w:rsidRPr="00451342"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 w:val="16"/>
                <w:szCs w:val="16"/>
              </w:rPr>
            </w:pPr>
            <w:r w:rsidRPr="00451342">
              <w:rPr>
                <w:rFonts w:ascii="ＭＳ Ｐゴシック" w:eastAsia="ＭＳ Ｐゴシック" w:hAnsi="ＭＳ Ｐゴシック" w:cs="ＭＳ Ｐゴシック" w:hint="eastAsia"/>
                <w:color w:val="000000"/>
                <w:kern w:val="0"/>
                <w:sz w:val="16"/>
                <w:szCs w:val="16"/>
              </w:rPr>
              <w:t>フレッシュ性状</w:t>
            </w:r>
          </w:p>
        </w:tc>
        <w:tc>
          <w:tcPr>
            <w:tcW w:w="796" w:type="pct"/>
            <w:tcBorders>
              <w:top w:val="single" w:sz="12" w:space="0" w:color="auto"/>
              <w:left w:val="single" w:sz="12" w:space="0" w:color="auto"/>
              <w:bottom w:val="single" w:sz="8" w:space="0" w:color="auto"/>
            </w:tcBorders>
            <w:vAlign w:val="center"/>
          </w:tcPr>
          <w:p w:rsidR="00C43EA9" w:rsidRPr="00451342" w:rsidRDefault="00B67544"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 w:val="16"/>
                <w:szCs w:val="16"/>
              </w:rPr>
            </w:pPr>
            <w:r w:rsidRPr="00451342">
              <w:rPr>
                <w:rFonts w:ascii="ＭＳ Ｐゴシック" w:eastAsia="ＭＳ Ｐゴシック" w:hAnsi="ＭＳ Ｐゴシック" w:cs="ＭＳ Ｐゴシック" w:hint="eastAsia"/>
                <w:color w:val="000000"/>
                <w:kern w:val="0"/>
                <w:sz w:val="16"/>
                <w:szCs w:val="16"/>
              </w:rPr>
              <w:t>圧縮強度</w:t>
            </w:r>
          </w:p>
        </w:tc>
      </w:tr>
      <w:tr w:rsidR="00B67544" w:rsidRPr="005453E7" w:rsidTr="000E42E9">
        <w:trPr>
          <w:trHeight w:val="510"/>
          <w:jc w:val="center"/>
        </w:trPr>
        <w:tc>
          <w:tcPr>
            <w:tcW w:w="424" w:type="pct"/>
            <w:vMerge/>
            <w:tcBorders>
              <w:top w:val="single" w:sz="8" w:space="0" w:color="auto"/>
              <w:bottom w:val="single" w:sz="8" w:space="0" w:color="000000"/>
              <w:right w:val="single" w:sz="12" w:space="0" w:color="auto"/>
            </w:tcBorders>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left"/>
              <w:rPr>
                <w:rFonts w:ascii="ＭＳ Ｐゴシック" w:eastAsia="ＭＳ Ｐゴシック" w:hAnsi="ＭＳ Ｐゴシック" w:cs="ＭＳ Ｐゴシック"/>
                <w:color w:val="000000"/>
                <w:kern w:val="0"/>
                <w:szCs w:val="18"/>
              </w:rPr>
            </w:pPr>
          </w:p>
        </w:tc>
        <w:tc>
          <w:tcPr>
            <w:tcW w:w="448" w:type="pct"/>
            <w:vMerge/>
            <w:tcBorders>
              <w:top w:val="single" w:sz="8" w:space="0" w:color="auto"/>
              <w:left w:val="single" w:sz="12" w:space="0" w:color="auto"/>
              <w:bottom w:val="single" w:sz="8" w:space="0" w:color="000000"/>
              <w:right w:val="single" w:sz="8" w:space="0" w:color="auto"/>
            </w:tcBorders>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left"/>
              <w:rPr>
                <w:rFonts w:ascii="ＭＳ Ｐゴシック" w:eastAsia="ＭＳ Ｐゴシック" w:hAnsi="ＭＳ Ｐゴシック" w:cs="ＭＳ Ｐゴシック"/>
                <w:color w:val="000000"/>
                <w:kern w:val="0"/>
                <w:szCs w:val="18"/>
              </w:rPr>
            </w:pPr>
          </w:p>
        </w:tc>
        <w:tc>
          <w:tcPr>
            <w:tcW w:w="441" w:type="pct"/>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left"/>
              <w:rPr>
                <w:rFonts w:ascii="ＭＳ Ｐゴシック" w:eastAsia="ＭＳ Ｐゴシック" w:hAnsi="ＭＳ Ｐゴシック" w:cs="ＭＳ Ｐゴシック"/>
                <w:color w:val="000000"/>
                <w:kern w:val="0"/>
                <w:szCs w:val="18"/>
              </w:rPr>
            </w:pPr>
          </w:p>
        </w:tc>
        <w:tc>
          <w:tcPr>
            <w:tcW w:w="293" w:type="pc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kern w:val="0"/>
                <w:szCs w:val="18"/>
              </w:rPr>
            </w:pPr>
            <w:r w:rsidRPr="005453E7">
              <w:rPr>
                <w:rFonts w:ascii="ＭＳ Ｐゴシック" w:eastAsia="ＭＳ Ｐゴシック" w:hAnsi="ＭＳ Ｐゴシック" w:cs="ＭＳ Ｐゴシック" w:hint="eastAsia"/>
                <w:kern w:val="0"/>
                <w:szCs w:val="18"/>
              </w:rPr>
              <w:t>W</w:t>
            </w:r>
          </w:p>
        </w:tc>
        <w:tc>
          <w:tcPr>
            <w:tcW w:w="292" w:type="pct"/>
            <w:tcBorders>
              <w:top w:val="single" w:sz="8" w:space="0" w:color="auto"/>
              <w:left w:val="single" w:sz="8" w:space="0" w:color="auto"/>
              <w:bottom w:val="single" w:sz="8" w:space="0" w:color="000000"/>
              <w:right w:val="single" w:sz="8" w:space="0" w:color="auto"/>
            </w:tcBorders>
            <w:shd w:val="clear" w:color="auto" w:fill="auto"/>
            <w:noWrap/>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Cs w:val="18"/>
              </w:rPr>
              <w:t>C</w:t>
            </w:r>
          </w:p>
        </w:tc>
        <w:tc>
          <w:tcPr>
            <w:tcW w:w="293" w:type="pct"/>
            <w:tcBorders>
              <w:top w:val="single" w:sz="8" w:space="0" w:color="auto"/>
              <w:left w:val="single" w:sz="8" w:space="0" w:color="auto"/>
              <w:bottom w:val="single" w:sz="8" w:space="0" w:color="000000"/>
              <w:right w:val="single" w:sz="8" w:space="0" w:color="auto"/>
            </w:tcBorders>
            <w:shd w:val="clear" w:color="auto" w:fill="auto"/>
            <w:noWrap/>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Cs w:val="18"/>
              </w:rPr>
              <w:t>S</w:t>
            </w:r>
          </w:p>
        </w:tc>
        <w:tc>
          <w:tcPr>
            <w:tcW w:w="361" w:type="pct"/>
            <w:tcBorders>
              <w:top w:val="single" w:sz="8" w:space="0" w:color="auto"/>
              <w:left w:val="single" w:sz="8" w:space="0" w:color="auto"/>
              <w:bottom w:val="single" w:sz="8" w:space="0" w:color="000000"/>
              <w:right w:val="single" w:sz="12" w:space="0" w:color="auto"/>
            </w:tcBorders>
            <w:shd w:val="clear" w:color="auto" w:fill="auto"/>
            <w:noWrap/>
            <w:tcMar>
              <w:left w:w="0" w:type="dxa"/>
              <w:right w:w="0" w:type="dxa"/>
            </w:tcMar>
            <w:vAlign w:val="center"/>
          </w:tcPr>
          <w:p w:rsidR="00C43EA9" w:rsidRPr="005453E7" w:rsidRDefault="00C43EA9" w:rsidP="007C0C18">
            <w:pPr>
              <w:framePr w:w="4871" w:h="7666" w:hRule="exact" w:hSpace="181" w:wrap="around" w:vAnchor="page" w:hAnchor="page" w:x="6193" w:y="3077" w:anchorLock="1"/>
              <w:widowControl/>
              <w:jc w:val="center"/>
              <w:rPr>
                <w:rFonts w:ascii="ＭＳ Ｐゴシック" w:eastAsia="ＭＳ Ｐゴシック" w:hAnsi="ＭＳ Ｐゴシック" w:cs="ＭＳ Ｐゴシック"/>
                <w:color w:val="000000"/>
                <w:kern w:val="0"/>
                <w:szCs w:val="18"/>
              </w:rPr>
            </w:pPr>
            <w:r w:rsidRPr="005453E7">
              <w:rPr>
                <w:rFonts w:ascii="ＭＳ Ｐゴシック" w:eastAsia="ＭＳ Ｐゴシック" w:hAnsi="ＭＳ Ｐゴシック" w:cs="ＭＳ Ｐゴシック" w:hint="eastAsia"/>
                <w:color w:val="000000"/>
                <w:kern w:val="0"/>
                <w:szCs w:val="18"/>
              </w:rPr>
              <w:t>G</w:t>
            </w:r>
          </w:p>
        </w:tc>
        <w:tc>
          <w:tcPr>
            <w:tcW w:w="533" w:type="pct"/>
            <w:tcBorders>
              <w:top w:val="single" w:sz="8" w:space="0" w:color="auto"/>
              <w:left w:val="single" w:sz="12" w:space="0" w:color="auto"/>
              <w:bottom w:val="single" w:sz="8" w:space="0" w:color="000000"/>
              <w:right w:val="single" w:sz="8" w:space="0" w:color="auto"/>
            </w:tcBorders>
            <w:shd w:val="clear" w:color="auto" w:fill="auto"/>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160" w:lineRule="exact"/>
              <w:jc w:val="center"/>
              <w:rPr>
                <w:rFonts w:ascii="ＭＳ Ｐゴシック" w:eastAsia="ＭＳ Ｐゴシック" w:hAnsi="ＭＳ Ｐゴシック" w:cs="ＭＳ Ｐゴシック"/>
                <w:color w:val="000000"/>
                <w:kern w:val="0"/>
                <w:sz w:val="12"/>
                <w:szCs w:val="12"/>
              </w:rPr>
            </w:pPr>
            <w:r w:rsidRPr="00C43EA9">
              <w:rPr>
                <w:rFonts w:ascii="ＭＳ Ｐゴシック" w:eastAsia="ＭＳ Ｐゴシック" w:hAnsi="ＭＳ Ｐゴシック" w:cs="ＭＳ Ｐゴシック" w:hint="eastAsia"/>
                <w:color w:val="000000"/>
                <w:kern w:val="0"/>
                <w:sz w:val="12"/>
                <w:szCs w:val="12"/>
              </w:rPr>
              <w:t>スランプ</w:t>
            </w:r>
            <w:r w:rsidRPr="00C43EA9">
              <w:rPr>
                <w:rFonts w:ascii="ＭＳ Ｐゴシック" w:eastAsia="ＭＳ Ｐゴシック" w:hAnsi="ＭＳ Ｐゴシック" w:cs="ＭＳ Ｐゴシック" w:hint="eastAsia"/>
                <w:color w:val="000000"/>
                <w:kern w:val="0"/>
                <w:sz w:val="12"/>
                <w:szCs w:val="12"/>
              </w:rPr>
              <w:br/>
              <w:t>(cm)</w:t>
            </w:r>
          </w:p>
        </w:tc>
        <w:tc>
          <w:tcPr>
            <w:tcW w:w="481" w:type="pc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160" w:lineRule="exact"/>
              <w:jc w:val="center"/>
              <w:rPr>
                <w:rFonts w:ascii="ＭＳ Ｐゴシック" w:eastAsia="ＭＳ Ｐゴシック" w:hAnsi="ＭＳ Ｐゴシック" w:cs="ＭＳ Ｐゴシック"/>
                <w:color w:val="000000"/>
                <w:kern w:val="0"/>
                <w:sz w:val="12"/>
                <w:szCs w:val="12"/>
              </w:rPr>
            </w:pPr>
            <w:r w:rsidRPr="00C43EA9">
              <w:rPr>
                <w:rFonts w:ascii="ＭＳ Ｐゴシック" w:eastAsia="ＭＳ Ｐゴシック" w:hAnsi="ＭＳ Ｐゴシック" w:cs="ＭＳ Ｐゴシック" w:hint="eastAsia"/>
                <w:color w:val="000000"/>
                <w:kern w:val="0"/>
                <w:sz w:val="12"/>
                <w:szCs w:val="12"/>
              </w:rPr>
              <w:t>空気量</w:t>
            </w:r>
            <w:r w:rsidRPr="00C43EA9">
              <w:rPr>
                <w:rFonts w:ascii="ＭＳ Ｐゴシック" w:eastAsia="ＭＳ Ｐゴシック" w:hAnsi="ＭＳ Ｐゴシック" w:cs="ＭＳ Ｐゴシック" w:hint="eastAsia"/>
                <w:color w:val="000000"/>
                <w:kern w:val="0"/>
                <w:sz w:val="12"/>
                <w:szCs w:val="12"/>
              </w:rPr>
              <w:br/>
              <w:t>(%)</w:t>
            </w:r>
          </w:p>
        </w:tc>
        <w:tc>
          <w:tcPr>
            <w:tcW w:w="639" w:type="pct"/>
            <w:tcBorders>
              <w:top w:val="single" w:sz="8" w:space="0" w:color="auto"/>
              <w:left w:val="single" w:sz="8" w:space="0" w:color="auto"/>
              <w:bottom w:val="single" w:sz="8" w:space="0" w:color="000000"/>
              <w:right w:val="single" w:sz="12" w:space="0" w:color="auto"/>
            </w:tcBorders>
            <w:shd w:val="clear" w:color="auto" w:fill="auto"/>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160" w:lineRule="exact"/>
              <w:jc w:val="center"/>
              <w:rPr>
                <w:rFonts w:ascii="ＭＳ Ｐゴシック" w:eastAsia="ＭＳ Ｐゴシック" w:hAnsi="ＭＳ Ｐゴシック" w:cs="ＭＳ Ｐゴシック"/>
                <w:color w:val="000000"/>
                <w:kern w:val="0"/>
                <w:sz w:val="12"/>
                <w:szCs w:val="12"/>
              </w:rPr>
            </w:pPr>
            <w:r w:rsidRPr="00C43EA9">
              <w:rPr>
                <w:rFonts w:ascii="ＭＳ Ｐゴシック" w:eastAsia="ＭＳ Ｐゴシック" w:hAnsi="ＭＳ Ｐゴシック" w:cs="ＭＳ Ｐゴシック" w:hint="eastAsia"/>
                <w:color w:val="000000"/>
                <w:kern w:val="0"/>
                <w:sz w:val="12"/>
                <w:szCs w:val="12"/>
              </w:rPr>
              <w:t>単位容積</w:t>
            </w:r>
            <w:r w:rsidRPr="00C43EA9">
              <w:rPr>
                <w:rFonts w:ascii="ＭＳ Ｐゴシック" w:eastAsia="ＭＳ Ｐゴシック" w:hAnsi="ＭＳ Ｐゴシック" w:cs="ＭＳ Ｐゴシック" w:hint="eastAsia"/>
                <w:color w:val="000000"/>
                <w:kern w:val="0"/>
                <w:sz w:val="12"/>
                <w:szCs w:val="12"/>
              </w:rPr>
              <w:br/>
              <w:t>質量</w:t>
            </w:r>
            <w:r w:rsidRPr="00C43EA9">
              <w:rPr>
                <w:rFonts w:ascii="ＭＳ Ｐゴシック" w:eastAsia="ＭＳ Ｐゴシック" w:hAnsi="ＭＳ Ｐゴシック" w:cs="ＭＳ Ｐゴシック" w:hint="eastAsia"/>
                <w:color w:val="000000"/>
                <w:kern w:val="0"/>
                <w:sz w:val="12"/>
                <w:szCs w:val="12"/>
              </w:rPr>
              <w:br/>
              <w:t>(kg/m</w:t>
            </w:r>
            <w:r w:rsidRPr="00C43EA9">
              <w:rPr>
                <w:rFonts w:ascii="ＭＳ Ｐゴシック" w:eastAsia="ＭＳ Ｐゴシック" w:hAnsi="ＭＳ Ｐゴシック" w:cs="ＭＳ Ｐゴシック" w:hint="eastAsia"/>
                <w:color w:val="000000"/>
                <w:kern w:val="0"/>
                <w:sz w:val="12"/>
                <w:szCs w:val="12"/>
                <w:vertAlign w:val="superscript"/>
              </w:rPr>
              <w:t>3</w:t>
            </w:r>
            <w:r w:rsidRPr="00C43EA9">
              <w:rPr>
                <w:rFonts w:ascii="ＭＳ Ｐゴシック" w:eastAsia="ＭＳ Ｐゴシック" w:hAnsi="ＭＳ Ｐゴシック" w:cs="ＭＳ Ｐゴシック" w:hint="eastAsia"/>
                <w:color w:val="000000"/>
                <w:kern w:val="0"/>
                <w:sz w:val="12"/>
                <w:szCs w:val="12"/>
              </w:rPr>
              <w:t>)</w:t>
            </w:r>
          </w:p>
        </w:tc>
        <w:tc>
          <w:tcPr>
            <w:tcW w:w="796" w:type="pct"/>
            <w:tcBorders>
              <w:top w:val="single" w:sz="8" w:space="0" w:color="auto"/>
              <w:left w:val="single" w:sz="12" w:space="0" w:color="auto"/>
              <w:bottom w:val="single" w:sz="8" w:space="0" w:color="auto"/>
            </w:tcBorders>
            <w:vAlign w:val="center"/>
          </w:tcPr>
          <w:p w:rsidR="00BB4672" w:rsidRDefault="00BB4672" w:rsidP="007C0C18">
            <w:pPr>
              <w:framePr w:w="4871" w:h="7666" w:hRule="exact" w:hSpace="181" w:wrap="around" w:vAnchor="page" w:hAnchor="page" w:x="6193" w:y="3077" w:anchorLock="1"/>
              <w:widowControl/>
              <w:spacing w:line="240" w:lineRule="exac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F28</w:t>
            </w:r>
          </w:p>
          <w:p w:rsidR="00C43EA9" w:rsidRPr="00C43EA9" w:rsidRDefault="00B67544" w:rsidP="007C0C18">
            <w:pPr>
              <w:framePr w:w="4871" w:h="7666" w:hRule="exact" w:hSpace="181" w:wrap="around" w:vAnchor="page" w:hAnchor="page" w:x="6193" w:y="3077" w:anchorLock="1"/>
              <w:widowControl/>
              <w:spacing w:line="240" w:lineRule="exac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w:t>
            </w:r>
            <w:r w:rsidR="00C43EA9" w:rsidRPr="00C43EA9">
              <w:rPr>
                <w:rFonts w:ascii="ＭＳ Ｐゴシック" w:eastAsia="ＭＳ Ｐゴシック" w:hAnsi="ＭＳ Ｐゴシック" w:cs="ＭＳ Ｐゴシック" w:hint="eastAsia"/>
                <w:color w:val="000000"/>
                <w:kern w:val="0"/>
                <w:sz w:val="14"/>
                <w:szCs w:val="14"/>
              </w:rPr>
              <w:t>N/mm</w:t>
            </w:r>
            <w:r w:rsidR="00C43EA9" w:rsidRPr="00B67544">
              <w:rPr>
                <w:rFonts w:ascii="ＭＳ Ｐゴシック" w:eastAsia="ＭＳ Ｐゴシック" w:hAnsi="ＭＳ Ｐゴシック" w:cs="ＭＳ Ｐゴシック" w:hint="eastAsia"/>
                <w:color w:val="000000"/>
                <w:kern w:val="0"/>
                <w:sz w:val="14"/>
                <w:szCs w:val="14"/>
                <w:vertAlign w:val="superscript"/>
              </w:rPr>
              <w:t>2</w:t>
            </w:r>
            <w:r>
              <w:rPr>
                <w:rFonts w:ascii="ＭＳ Ｐゴシック" w:eastAsia="ＭＳ Ｐゴシック" w:hAnsi="ＭＳ Ｐゴシック" w:cs="ＭＳ Ｐゴシック" w:hint="eastAsia"/>
                <w:color w:val="000000"/>
                <w:kern w:val="0"/>
                <w:sz w:val="14"/>
                <w:szCs w:val="14"/>
              </w:rPr>
              <w:t>）</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BB50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50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44.7</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178</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356</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803</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966</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19.5</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3.5</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2311</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37.7</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BB60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60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46.3</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178</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297</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856</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966</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19.0</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3.4</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2225</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30.1</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BB70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70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49.2</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178</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254</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928</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933</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17.0</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3.2</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2298</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23.5</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FB50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50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44.8</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176</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352</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805</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966</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19.0</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4.6</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2285</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35.6</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FB60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60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46.4</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176</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293</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858</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966</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16.5</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4.0</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2290</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27.9</w:t>
            </w:r>
          </w:p>
        </w:tc>
      </w:tr>
      <w:tr w:rsidR="00B67544" w:rsidRPr="005453E7" w:rsidTr="000E42E9">
        <w:trPr>
          <w:trHeight w:val="285"/>
          <w:jc w:val="center"/>
        </w:trPr>
        <w:tc>
          <w:tcPr>
            <w:tcW w:w="424" w:type="pct"/>
            <w:tcBorders>
              <w:top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FB70</w:t>
            </w:r>
          </w:p>
        </w:tc>
        <w:tc>
          <w:tcPr>
            <w:tcW w:w="448"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70</w:t>
            </w:r>
          </w:p>
        </w:tc>
        <w:tc>
          <w:tcPr>
            <w:tcW w:w="44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49.3</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176</w:t>
            </w:r>
          </w:p>
        </w:tc>
        <w:tc>
          <w:tcPr>
            <w:tcW w:w="292"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251</w:t>
            </w:r>
          </w:p>
        </w:tc>
        <w:tc>
          <w:tcPr>
            <w:tcW w:w="293"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930</w:t>
            </w:r>
          </w:p>
        </w:tc>
        <w:tc>
          <w:tcPr>
            <w:tcW w:w="361"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933</w:t>
            </w:r>
          </w:p>
        </w:tc>
        <w:tc>
          <w:tcPr>
            <w:tcW w:w="533" w:type="pct"/>
            <w:tcBorders>
              <w:top w:val="nil"/>
              <w:left w:val="single" w:sz="12" w:space="0" w:color="auto"/>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18.5</w:t>
            </w:r>
          </w:p>
        </w:tc>
        <w:tc>
          <w:tcPr>
            <w:tcW w:w="481" w:type="pct"/>
            <w:tcBorders>
              <w:top w:val="nil"/>
              <w:left w:val="nil"/>
              <w:bottom w:val="single" w:sz="8" w:space="0" w:color="auto"/>
              <w:right w:val="single" w:sz="8"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4.1</w:t>
            </w:r>
          </w:p>
        </w:tc>
        <w:tc>
          <w:tcPr>
            <w:tcW w:w="639" w:type="pct"/>
            <w:tcBorders>
              <w:top w:val="nil"/>
              <w:left w:val="nil"/>
              <w:bottom w:val="single" w:sz="8" w:space="0" w:color="auto"/>
              <w:right w:val="single" w:sz="12" w:space="0" w:color="auto"/>
            </w:tcBorders>
            <w:shd w:val="clear" w:color="auto" w:fill="auto"/>
            <w:noWrap/>
            <w:tcMar>
              <w:left w:w="0" w:type="dxa"/>
              <w:right w:w="0" w:type="dxa"/>
            </w:tcMar>
            <w:vAlign w:val="center"/>
          </w:tcPr>
          <w:p w:rsidR="00C43EA9" w:rsidRPr="00C43EA9" w:rsidRDefault="00C43EA9"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sidRPr="00C43EA9">
              <w:rPr>
                <w:rFonts w:ascii="ＭＳ Ｐゴシック" w:eastAsia="ＭＳ Ｐゴシック" w:hAnsi="ＭＳ Ｐゴシック" w:cs="ＭＳ Ｐゴシック" w:hint="eastAsia"/>
                <w:color w:val="000000"/>
                <w:kern w:val="0"/>
                <w:sz w:val="14"/>
                <w:szCs w:val="14"/>
              </w:rPr>
              <w:t>2285</w:t>
            </w:r>
          </w:p>
        </w:tc>
        <w:tc>
          <w:tcPr>
            <w:tcW w:w="796" w:type="pct"/>
            <w:tcBorders>
              <w:top w:val="single" w:sz="8" w:space="0" w:color="auto"/>
              <w:left w:val="single" w:sz="12" w:space="0" w:color="auto"/>
              <w:bottom w:val="single" w:sz="8" w:space="0" w:color="auto"/>
            </w:tcBorders>
            <w:vAlign w:val="center"/>
          </w:tcPr>
          <w:p w:rsidR="00C43EA9" w:rsidRPr="00C43EA9" w:rsidRDefault="00BB4672" w:rsidP="007C0C18">
            <w:pPr>
              <w:framePr w:w="4871" w:h="7666" w:hRule="exact" w:hSpace="181" w:wrap="around" w:vAnchor="page" w:hAnchor="page" w:x="6193" w:y="3077" w:anchorLock="1"/>
              <w:widowControl/>
              <w:spacing w:line="240" w:lineRule="atLeast"/>
              <w:jc w:val="center"/>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20.9</w:t>
            </w:r>
          </w:p>
        </w:tc>
      </w:tr>
    </w:tbl>
    <w:p w:rsidR="00F3568A" w:rsidRDefault="000E42E9" w:rsidP="007C0C18">
      <w:pPr>
        <w:framePr w:w="4871" w:h="7666" w:hRule="exact" w:hSpace="181" w:wrap="around" w:vAnchor="page" w:hAnchor="page" w:x="6193" w:y="3077" w:anchorLock="1"/>
        <w:jc w:val="center"/>
        <w:rPr>
          <w:szCs w:val="18"/>
        </w:rPr>
      </w:pPr>
      <w:r w:rsidRPr="00F551FD">
        <w:rPr>
          <w:rFonts w:ascii="ＭＳ ゴシック" w:eastAsia="ＭＳ ゴシック" w:hAnsi="ＭＳ ゴシック" w:hint="eastAsia"/>
          <w:szCs w:val="18"/>
        </w:rPr>
        <w:t>表</w:t>
      </w:r>
      <w:r>
        <w:rPr>
          <w:rFonts w:ascii="ＭＳ ゴシック" w:eastAsia="ＭＳ ゴシック" w:hAnsi="ＭＳ ゴシック" w:hint="eastAsia"/>
          <w:szCs w:val="18"/>
        </w:rPr>
        <w:t>3</w:t>
      </w:r>
      <w:r w:rsidRPr="00F551F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中性化速度係数（促進13週）</w:t>
      </w:r>
      <w:r>
        <w:rPr>
          <w:rFonts w:hint="eastAsia"/>
          <w:szCs w:val="18"/>
        </w:rPr>
        <w:t xml:space="preserve"> </w:t>
      </w:r>
    </w:p>
    <w:tbl>
      <w:tblPr>
        <w:tblStyle w:val="ad"/>
        <w:tblW w:w="0" w:type="auto"/>
        <w:tblBorders>
          <w:left w:val="none" w:sz="0" w:space="0" w:color="auto"/>
          <w:right w:val="none" w:sz="0" w:space="0" w:color="auto"/>
        </w:tblBorders>
        <w:tblLook w:val="04A0" w:firstRow="1" w:lastRow="0" w:firstColumn="1" w:lastColumn="0" w:noHBand="0" w:noVBand="1"/>
      </w:tblPr>
      <w:tblGrid>
        <w:gridCol w:w="837"/>
        <w:gridCol w:w="709"/>
        <w:gridCol w:w="709"/>
        <w:gridCol w:w="709"/>
        <w:gridCol w:w="707"/>
        <w:gridCol w:w="707"/>
        <w:gridCol w:w="709"/>
      </w:tblGrid>
      <w:tr w:rsidR="000E42E9" w:rsidRPr="000E42E9" w:rsidTr="004D7B01">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2"/>
                <w:szCs w:val="12"/>
              </w:rPr>
            </w:pPr>
            <w:r w:rsidRPr="004D7B01">
              <w:rPr>
                <w:rFonts w:asciiTheme="majorEastAsia" w:eastAsiaTheme="majorEastAsia" w:hAnsiTheme="majorEastAsia" w:cs="ＭＳ Ｐゴシック"/>
                <w:color w:val="000000"/>
                <w:sz w:val="12"/>
                <w:szCs w:val="12"/>
              </w:rPr>
              <w:t>養生条件</w:t>
            </w:r>
          </w:p>
        </w:tc>
        <w:tc>
          <w:tcPr>
            <w:tcW w:w="709"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BB50</w:t>
            </w:r>
          </w:p>
        </w:tc>
        <w:tc>
          <w:tcPr>
            <w:tcW w:w="709"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BB60</w:t>
            </w:r>
          </w:p>
        </w:tc>
        <w:tc>
          <w:tcPr>
            <w:tcW w:w="709"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BB70</w:t>
            </w:r>
          </w:p>
        </w:tc>
        <w:tc>
          <w:tcPr>
            <w:tcW w:w="707"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FB50</w:t>
            </w:r>
          </w:p>
        </w:tc>
        <w:tc>
          <w:tcPr>
            <w:tcW w:w="707"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FB60</w:t>
            </w:r>
          </w:p>
        </w:tc>
        <w:tc>
          <w:tcPr>
            <w:tcW w:w="709" w:type="dxa"/>
            <w:vAlign w:val="center"/>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FB70</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S40-1W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4.218</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7.553</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8.890</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4.485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6.989</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9.499</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S40-2W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3.515</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8.268</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8.702</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4.545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7.509</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10.22</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W20-4W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4.775</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6.663</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8.905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4.685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6.689</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8.648</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S20-4W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5.010</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7.886</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9.502</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3.712</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7.036</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9.356</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S40-4W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3.143</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7.248</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8.309</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2.291</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6.993</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8.926</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S20-8W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2.976</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6.832</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8.135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2.721</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8.099</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9.761</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Theme="majorEastAsia" w:eastAsiaTheme="majorEastAsia" w:hAnsiTheme="majorEastAsia"/>
                <w:color w:val="000000"/>
                <w:sz w:val="14"/>
                <w:szCs w:val="14"/>
              </w:rPr>
            </w:pPr>
            <w:r w:rsidRPr="004D7B01">
              <w:rPr>
                <w:rFonts w:asciiTheme="majorEastAsia" w:eastAsiaTheme="majorEastAsia" w:hAnsiTheme="majorEastAsia" w:hint="eastAsia"/>
                <w:color w:val="000000"/>
                <w:sz w:val="14"/>
                <w:szCs w:val="14"/>
              </w:rPr>
              <w:t>S20-13W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2.553</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5.018</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7.379</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2.917</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7.298</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9.845</w:t>
            </w:r>
          </w:p>
        </w:tc>
      </w:tr>
      <w:tr w:rsidR="000E42E9" w:rsidRPr="000E42E9" w:rsidTr="0052377E">
        <w:tc>
          <w:tcPr>
            <w:tcW w:w="837" w:type="dxa"/>
            <w:vAlign w:val="center"/>
          </w:tcPr>
          <w:p w:rsidR="000E42E9" w:rsidRPr="004D7B01" w:rsidRDefault="000E42E9" w:rsidP="007C0C18">
            <w:pPr>
              <w:framePr w:w="4871" w:h="7666" w:hRule="exact" w:hSpace="181" w:wrap="around" w:vAnchor="page" w:hAnchor="page" w:x="6193" w:y="3077" w:anchorLock="1"/>
              <w:spacing w:line="160" w:lineRule="exact"/>
              <w:jc w:val="left"/>
              <w:rPr>
                <w:rFonts w:ascii="ＭＳ Ｐゴシック" w:eastAsia="ＭＳ Ｐゴシック" w:hAnsi="ＭＳ Ｐゴシック" w:cs="ＭＳ Ｐゴシック"/>
                <w:color w:val="000000"/>
                <w:sz w:val="14"/>
                <w:szCs w:val="14"/>
              </w:rPr>
            </w:pPr>
            <w:r w:rsidRPr="004D7B01">
              <w:rPr>
                <w:rFonts w:asciiTheme="majorEastAsia" w:eastAsiaTheme="majorEastAsia" w:hAnsiTheme="majorEastAsia" w:hint="eastAsia"/>
                <w:color w:val="000000"/>
                <w:sz w:val="14"/>
                <w:szCs w:val="14"/>
              </w:rPr>
              <w:t>S40-8W</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2.940</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7.396</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9.280</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Theme="majorEastAsia" w:eastAsiaTheme="majorEastAsia" w:hAnsiTheme="majorEastAsia" w:cs="ＭＳ Ｐゴシック"/>
                <w:color w:val="000000"/>
                <w:sz w:val="14"/>
                <w:szCs w:val="14"/>
              </w:rPr>
            </w:pPr>
            <w:r w:rsidRPr="004D7B01">
              <w:rPr>
                <w:rFonts w:asciiTheme="majorEastAsia" w:eastAsiaTheme="majorEastAsia" w:hAnsiTheme="majorEastAsia" w:hint="eastAsia"/>
                <w:color w:val="000000"/>
                <w:sz w:val="14"/>
                <w:szCs w:val="14"/>
              </w:rPr>
              <w:t>1.205</w:t>
            </w:r>
          </w:p>
        </w:tc>
        <w:tc>
          <w:tcPr>
            <w:tcW w:w="707"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7.131</w:t>
            </w:r>
          </w:p>
        </w:tc>
        <w:tc>
          <w:tcPr>
            <w:tcW w:w="709" w:type="dxa"/>
          </w:tcPr>
          <w:p w:rsidR="000E42E9" w:rsidRPr="004D7B01" w:rsidRDefault="000E42E9" w:rsidP="007C0C18">
            <w:pPr>
              <w:framePr w:w="4871" w:h="7666" w:hRule="exact" w:hSpace="181" w:wrap="around" w:vAnchor="page" w:hAnchor="page" w:x="6193" w:y="3077" w:anchorLock="1"/>
              <w:spacing w:line="160" w:lineRule="exact"/>
              <w:jc w:val="center"/>
              <w:rPr>
                <w:rFonts w:ascii="ＭＳ ゴシック" w:eastAsia="ＭＳ ゴシック" w:hAnsi="ＭＳ ゴシック" w:cs="ＭＳ Ｐゴシック"/>
                <w:color w:val="000000"/>
                <w:sz w:val="14"/>
                <w:szCs w:val="14"/>
              </w:rPr>
            </w:pPr>
            <w:r w:rsidRPr="004D7B01">
              <w:rPr>
                <w:rFonts w:ascii="ＭＳ ゴシック" w:eastAsia="ＭＳ ゴシック" w:hAnsi="ＭＳ ゴシック" w:hint="eastAsia"/>
                <w:color w:val="000000"/>
                <w:sz w:val="14"/>
                <w:szCs w:val="14"/>
              </w:rPr>
              <w:t>9.400</w:t>
            </w:r>
          </w:p>
        </w:tc>
      </w:tr>
    </w:tbl>
    <w:p w:rsidR="00C7067F" w:rsidRPr="00ED770A" w:rsidRDefault="00C7067F" w:rsidP="007C0C18">
      <w:pPr>
        <w:framePr w:w="4871" w:h="7666" w:hRule="exact" w:hSpace="181" w:wrap="around" w:vAnchor="page" w:hAnchor="page" w:x="6193" w:y="3077" w:anchorLock="1"/>
        <w:rPr>
          <w:szCs w:val="18"/>
        </w:rPr>
      </w:pPr>
    </w:p>
    <w:p w:rsidR="00B5122D" w:rsidRPr="00F551FD" w:rsidRDefault="008C1E55" w:rsidP="00F3568A">
      <w:pPr>
        <w:ind w:firstLineChars="100" w:firstLine="193"/>
        <w:rPr>
          <w:spacing w:val="-2"/>
          <w:szCs w:val="18"/>
        </w:rPr>
      </w:pPr>
      <w:r>
        <w:rPr>
          <w:rFonts w:hAnsi="ＭＳ 明朝" w:hint="eastAsia"/>
          <w:spacing w:val="-2"/>
          <w:szCs w:val="18"/>
        </w:rPr>
        <w:t>近年，コンクリート</w:t>
      </w:r>
      <w:r w:rsidR="00A036E4">
        <w:rPr>
          <w:rFonts w:hAnsi="ＭＳ 明朝" w:hint="eastAsia"/>
          <w:spacing w:val="-2"/>
          <w:szCs w:val="18"/>
        </w:rPr>
        <w:t>構造物の長寿命化が求められ，</w:t>
      </w:r>
      <w:r>
        <w:rPr>
          <w:rFonts w:hAnsi="ＭＳ 明朝" w:hint="eastAsia"/>
          <w:spacing w:val="-2"/>
          <w:szCs w:val="18"/>
        </w:rPr>
        <w:t>コンクリートの品質も</w:t>
      </w:r>
      <w:r w:rsidR="00A036E4">
        <w:rPr>
          <w:rFonts w:hAnsi="ＭＳ 明朝" w:hint="eastAsia"/>
          <w:spacing w:val="-2"/>
          <w:szCs w:val="18"/>
        </w:rPr>
        <w:t>高強度化および高耐久化へ</w:t>
      </w:r>
      <w:r>
        <w:rPr>
          <w:rFonts w:hAnsi="ＭＳ 明朝" w:hint="eastAsia"/>
          <w:spacing w:val="-2"/>
          <w:szCs w:val="18"/>
        </w:rPr>
        <w:t>進歩</w:t>
      </w:r>
      <w:r w:rsidR="00A036E4">
        <w:rPr>
          <w:rFonts w:hAnsi="ＭＳ 明朝" w:hint="eastAsia"/>
          <w:spacing w:val="-2"/>
          <w:szCs w:val="18"/>
        </w:rPr>
        <w:t>しつつある。</w:t>
      </w:r>
      <w:r w:rsidR="00BE67D9">
        <w:rPr>
          <w:rFonts w:hAnsi="ＭＳ 明朝" w:hint="eastAsia"/>
          <w:spacing w:val="-2"/>
          <w:szCs w:val="18"/>
        </w:rPr>
        <w:t>コンクリート構造物の劣化現象には，アルカリ骨材反応，凍害，塩害などがあるが，それらはある限定された環境や使用材料など</w:t>
      </w:r>
      <w:r w:rsidR="00A036E4">
        <w:rPr>
          <w:rFonts w:hAnsi="ＭＳ 明朝" w:hint="eastAsia"/>
          <w:spacing w:val="-2"/>
          <w:szCs w:val="18"/>
        </w:rPr>
        <w:t>条件がそろった場合に生じる劣化で</w:t>
      </w:r>
      <w:r w:rsidR="0008731A">
        <w:rPr>
          <w:rFonts w:hAnsi="ＭＳ 明朝" w:hint="eastAsia"/>
          <w:spacing w:val="-2"/>
          <w:szCs w:val="18"/>
        </w:rPr>
        <w:t>ある。しかし，中性化は大気中にあるコンクリート構造物に起こりうる一般的な</w:t>
      </w:r>
      <w:r w:rsidR="00A036E4">
        <w:rPr>
          <w:rFonts w:hAnsi="ＭＳ 明朝" w:hint="eastAsia"/>
          <w:spacing w:val="-2"/>
          <w:szCs w:val="18"/>
        </w:rPr>
        <w:t>劣化現象である。</w:t>
      </w:r>
    </w:p>
    <w:p w:rsidR="00F3568A" w:rsidRPr="008A62EC" w:rsidRDefault="008C1E55" w:rsidP="008A62EC">
      <w:pPr>
        <w:ind w:firstLineChars="100" w:firstLine="193"/>
        <w:rPr>
          <w:rFonts w:hAnsi="ＭＳ 明朝"/>
          <w:spacing w:val="-2"/>
          <w:szCs w:val="18"/>
        </w:rPr>
      </w:pPr>
      <w:r>
        <w:rPr>
          <w:rFonts w:hAnsi="ＭＳ 明朝" w:hint="eastAsia"/>
          <w:spacing w:val="-2"/>
          <w:szCs w:val="18"/>
        </w:rPr>
        <w:t>コンクリートの</w:t>
      </w:r>
      <w:r w:rsidR="008A62EC">
        <w:rPr>
          <w:rFonts w:hAnsi="ＭＳ 明朝" w:hint="eastAsia"/>
          <w:spacing w:val="-2"/>
          <w:szCs w:val="18"/>
        </w:rPr>
        <w:t>促進</w:t>
      </w:r>
      <w:r w:rsidR="00B5122D" w:rsidRPr="00F551FD">
        <w:rPr>
          <w:rFonts w:hAnsi="ＭＳ 明朝"/>
          <w:spacing w:val="-2"/>
          <w:szCs w:val="18"/>
        </w:rPr>
        <w:t>中性化試験</w:t>
      </w:r>
      <w:r w:rsidR="00F3568A" w:rsidRPr="00F551FD">
        <w:rPr>
          <w:rFonts w:hAnsi="ＭＳ 明朝"/>
          <w:spacing w:val="-2"/>
          <w:szCs w:val="18"/>
        </w:rPr>
        <w:t>方法は</w:t>
      </w:r>
      <w:r w:rsidR="00F3568A" w:rsidRPr="00F551FD">
        <w:rPr>
          <w:spacing w:val="-2"/>
          <w:szCs w:val="18"/>
        </w:rPr>
        <w:t>JIS A 1153</w:t>
      </w:r>
      <w:r>
        <w:rPr>
          <w:rFonts w:hAnsi="ＭＳ 明朝"/>
          <w:spacing w:val="-2"/>
          <w:szCs w:val="18"/>
        </w:rPr>
        <w:t>で規定されているが</w:t>
      </w:r>
      <w:r>
        <w:rPr>
          <w:rFonts w:hAnsi="ＭＳ 明朝" w:hint="eastAsia"/>
          <w:spacing w:val="-2"/>
          <w:szCs w:val="18"/>
        </w:rPr>
        <w:t>，</w:t>
      </w:r>
      <w:r w:rsidR="00F3568A" w:rsidRPr="00F551FD">
        <w:rPr>
          <w:rFonts w:hAnsi="ＭＳ 明朝"/>
          <w:spacing w:val="-2"/>
          <w:szCs w:val="18"/>
        </w:rPr>
        <w:t>これは普通ポルトランドセメントを使用したコンクリートを主な対象として</w:t>
      </w:r>
      <w:r w:rsidR="00124230" w:rsidRPr="00F551FD">
        <w:rPr>
          <w:rFonts w:hAnsi="ＭＳ 明朝"/>
          <w:spacing w:val="-2"/>
          <w:szCs w:val="18"/>
        </w:rPr>
        <w:t>おり</w:t>
      </w:r>
      <w:r w:rsidR="00A036E4">
        <w:rPr>
          <w:rFonts w:hAnsi="ＭＳ 明朝" w:hint="eastAsia"/>
          <w:spacing w:val="-2"/>
          <w:szCs w:val="18"/>
        </w:rPr>
        <w:t>，産業</w:t>
      </w:r>
      <w:r w:rsidR="008A62EC">
        <w:rPr>
          <w:rFonts w:hAnsi="ＭＳ 明朝" w:hint="eastAsia"/>
          <w:spacing w:val="-2"/>
          <w:szCs w:val="18"/>
        </w:rPr>
        <w:t>副産物</w:t>
      </w:r>
      <w:r w:rsidR="00A036E4">
        <w:rPr>
          <w:rFonts w:hAnsi="ＭＳ 明朝" w:hint="eastAsia"/>
          <w:spacing w:val="-2"/>
          <w:szCs w:val="18"/>
        </w:rPr>
        <w:t>を起源とする混合</w:t>
      </w:r>
      <w:r w:rsidR="008A62EC">
        <w:rPr>
          <w:rFonts w:hAnsi="ＭＳ 明朝" w:hint="eastAsia"/>
          <w:spacing w:val="-2"/>
          <w:szCs w:val="18"/>
        </w:rPr>
        <w:t>セメント</w:t>
      </w:r>
      <w:r w:rsidR="00F3568A" w:rsidRPr="00F551FD">
        <w:rPr>
          <w:rFonts w:hAnsi="ＭＳ 明朝"/>
          <w:spacing w:val="-2"/>
          <w:szCs w:val="18"/>
        </w:rPr>
        <w:t>を使用したコンクリートでは養生が不十分と考えられる。</w:t>
      </w:r>
      <w:r w:rsidR="00A036E4">
        <w:rPr>
          <w:rFonts w:hAnsi="ＭＳ 明朝" w:hint="eastAsia"/>
          <w:spacing w:val="-2"/>
          <w:szCs w:val="18"/>
        </w:rPr>
        <w:t>本報告では高炉セメント</w:t>
      </w:r>
      <w:r w:rsidR="00A036E4">
        <w:rPr>
          <w:rFonts w:hAnsi="ＭＳ 明朝" w:hint="eastAsia"/>
          <w:spacing w:val="-2"/>
          <w:szCs w:val="18"/>
        </w:rPr>
        <w:t>B</w:t>
      </w:r>
      <w:r w:rsidR="00A036E4">
        <w:rPr>
          <w:rFonts w:hAnsi="ＭＳ 明朝" w:hint="eastAsia"/>
          <w:spacing w:val="-2"/>
          <w:szCs w:val="18"/>
        </w:rPr>
        <w:t>種およびフライアッシュセメント</w:t>
      </w:r>
      <w:r w:rsidR="00A036E4">
        <w:rPr>
          <w:rFonts w:hAnsi="ＭＳ 明朝" w:hint="eastAsia"/>
          <w:spacing w:val="-2"/>
          <w:szCs w:val="18"/>
        </w:rPr>
        <w:t>B</w:t>
      </w:r>
      <w:r w:rsidR="00A036E4">
        <w:rPr>
          <w:rFonts w:hAnsi="ＭＳ 明朝" w:hint="eastAsia"/>
          <w:spacing w:val="-2"/>
          <w:szCs w:val="18"/>
        </w:rPr>
        <w:t>種</w:t>
      </w:r>
      <w:r w:rsidR="00124230" w:rsidRPr="00F551FD">
        <w:rPr>
          <w:rFonts w:hAnsi="ＭＳ 明朝"/>
          <w:spacing w:val="-2"/>
          <w:szCs w:val="18"/>
        </w:rPr>
        <w:t>を使用したコンクリート</w:t>
      </w:r>
      <w:r w:rsidR="008A62EC">
        <w:rPr>
          <w:rFonts w:hAnsi="ＭＳ 明朝" w:hint="eastAsia"/>
          <w:spacing w:val="-2"/>
          <w:szCs w:val="18"/>
        </w:rPr>
        <w:t>を対象</w:t>
      </w:r>
      <w:r>
        <w:rPr>
          <w:rFonts w:hAnsi="ＭＳ 明朝"/>
          <w:spacing w:val="-2"/>
          <w:szCs w:val="18"/>
        </w:rPr>
        <w:t>に</w:t>
      </w:r>
      <w:r>
        <w:rPr>
          <w:rFonts w:hAnsi="ＭＳ 明朝" w:hint="eastAsia"/>
          <w:spacing w:val="-2"/>
          <w:szCs w:val="18"/>
        </w:rPr>
        <w:t>，</w:t>
      </w:r>
      <w:r w:rsidR="00124230" w:rsidRPr="00F551FD">
        <w:rPr>
          <w:rFonts w:hAnsi="ＭＳ 明朝"/>
          <w:spacing w:val="-2"/>
          <w:szCs w:val="18"/>
        </w:rPr>
        <w:t>促進中性化開</w:t>
      </w:r>
      <w:r>
        <w:rPr>
          <w:rFonts w:hAnsi="ＭＳ 明朝"/>
          <w:spacing w:val="-2"/>
          <w:szCs w:val="18"/>
        </w:rPr>
        <w:t>始前の養生条件が促進中性化に及ぼす影響について実験的検討を行い</w:t>
      </w:r>
      <w:r>
        <w:rPr>
          <w:rFonts w:hAnsi="ＭＳ 明朝" w:hint="eastAsia"/>
          <w:spacing w:val="-2"/>
          <w:szCs w:val="18"/>
        </w:rPr>
        <w:t>，</w:t>
      </w:r>
      <w:r w:rsidR="00124230" w:rsidRPr="00F551FD">
        <w:rPr>
          <w:rFonts w:hAnsi="ＭＳ 明朝"/>
          <w:spacing w:val="-2"/>
          <w:szCs w:val="18"/>
        </w:rPr>
        <w:t>強度発現の遅いセメントを用いた場合に対する促進養生の効果を把握することとした。</w:t>
      </w:r>
    </w:p>
    <w:p w:rsidR="00F3568A" w:rsidRPr="00301548" w:rsidRDefault="00F3568A" w:rsidP="00F3568A">
      <w:pPr>
        <w:ind w:firstLineChars="100" w:firstLine="193"/>
        <w:rPr>
          <w:spacing w:val="-2"/>
          <w:szCs w:val="18"/>
        </w:rPr>
      </w:pPr>
    </w:p>
    <w:p w:rsidR="00F3568A" w:rsidRPr="0036268B" w:rsidRDefault="00F3568A" w:rsidP="00486684">
      <w:pPr>
        <w:rPr>
          <w:rFonts w:ascii="ＭＳ ゴシック" w:eastAsia="ＭＳ ゴシック" w:hAnsi="ＭＳ ゴシック"/>
          <w:szCs w:val="18"/>
        </w:rPr>
      </w:pPr>
      <w:r w:rsidRPr="0036268B">
        <w:rPr>
          <w:rFonts w:ascii="ＭＳ ゴシック" w:eastAsia="ＭＳ ゴシック" w:hAnsi="ＭＳ ゴシック" w:hint="eastAsia"/>
          <w:szCs w:val="18"/>
        </w:rPr>
        <w:t>2.実験概要</w:t>
      </w:r>
    </w:p>
    <w:p w:rsidR="00F3568A" w:rsidRPr="00F551FD" w:rsidRDefault="00F3568A" w:rsidP="00D85169">
      <w:pPr>
        <w:ind w:firstLineChars="100" w:firstLine="193"/>
        <w:rPr>
          <w:spacing w:val="-2"/>
          <w:szCs w:val="18"/>
        </w:rPr>
      </w:pPr>
      <w:r w:rsidRPr="00F551FD">
        <w:rPr>
          <w:rFonts w:hAnsi="ＭＳ 明朝"/>
          <w:spacing w:val="-2"/>
          <w:szCs w:val="18"/>
        </w:rPr>
        <w:t>実験の要因と水準を表</w:t>
      </w:r>
      <w:r w:rsidRPr="00F551FD">
        <w:rPr>
          <w:spacing w:val="-2"/>
          <w:szCs w:val="18"/>
        </w:rPr>
        <w:t>1</w:t>
      </w:r>
      <w:r w:rsidRPr="00F551FD">
        <w:rPr>
          <w:rFonts w:hAnsi="ＭＳ 明朝"/>
          <w:spacing w:val="-2"/>
          <w:szCs w:val="18"/>
        </w:rPr>
        <w:t>に示す。水セメント比は</w:t>
      </w:r>
      <w:r w:rsidRPr="00F551FD">
        <w:rPr>
          <w:spacing w:val="-2"/>
          <w:szCs w:val="18"/>
        </w:rPr>
        <w:t>3</w:t>
      </w:r>
      <w:r w:rsidR="00CC0157">
        <w:rPr>
          <w:rFonts w:hAnsi="ＭＳ 明朝"/>
          <w:spacing w:val="-2"/>
          <w:szCs w:val="18"/>
        </w:rPr>
        <w:t>水準とした。養生方法については</w:t>
      </w:r>
      <w:r w:rsidR="00CC0157">
        <w:rPr>
          <w:rFonts w:hAnsi="ＭＳ 明朝" w:hint="eastAsia"/>
          <w:spacing w:val="-2"/>
          <w:szCs w:val="18"/>
        </w:rPr>
        <w:t>，</w:t>
      </w:r>
      <w:r w:rsidRPr="00F551FD">
        <w:rPr>
          <w:spacing w:val="-2"/>
          <w:szCs w:val="18"/>
        </w:rPr>
        <w:t>JIS</w:t>
      </w:r>
      <w:r w:rsidR="00BB4672">
        <w:rPr>
          <w:rFonts w:hAnsi="ＭＳ 明朝"/>
          <w:spacing w:val="-2"/>
          <w:szCs w:val="18"/>
        </w:rPr>
        <w:t>の標準養生</w:t>
      </w:r>
      <w:r w:rsidR="007C0C18">
        <w:rPr>
          <w:rFonts w:hAnsi="ＭＳ 明朝" w:hint="eastAsia"/>
          <w:spacing w:val="-2"/>
          <w:szCs w:val="18"/>
        </w:rPr>
        <w:t>（</w:t>
      </w:r>
      <w:r w:rsidR="007C0C18">
        <w:rPr>
          <w:rFonts w:hAnsi="ＭＳ 明朝" w:hint="eastAsia"/>
          <w:spacing w:val="-2"/>
          <w:szCs w:val="18"/>
        </w:rPr>
        <w:t>20</w:t>
      </w:r>
      <w:r w:rsidR="007C0C18">
        <w:rPr>
          <w:rFonts w:hAnsi="ＭＳ 明朝" w:hint="eastAsia"/>
          <w:spacing w:val="-2"/>
          <w:szCs w:val="18"/>
        </w:rPr>
        <w:t>℃水中養生</w:t>
      </w:r>
      <w:r w:rsidR="007C0C18">
        <w:rPr>
          <w:rFonts w:hAnsi="ＭＳ 明朝" w:hint="eastAsia"/>
          <w:spacing w:val="-2"/>
          <w:szCs w:val="18"/>
        </w:rPr>
        <w:t>4</w:t>
      </w:r>
      <w:r w:rsidR="007C0C18">
        <w:rPr>
          <w:rFonts w:hAnsi="ＭＳ 明朝" w:hint="eastAsia"/>
          <w:spacing w:val="-2"/>
          <w:szCs w:val="18"/>
        </w:rPr>
        <w:t>週）</w:t>
      </w:r>
      <w:r w:rsidR="00BB4672">
        <w:rPr>
          <w:rFonts w:hAnsi="ＭＳ 明朝"/>
          <w:spacing w:val="-2"/>
          <w:szCs w:val="18"/>
        </w:rPr>
        <w:t>を基準に，</w:t>
      </w:r>
      <w:r w:rsidRPr="00F551FD">
        <w:rPr>
          <w:spacing w:val="-2"/>
          <w:szCs w:val="18"/>
        </w:rPr>
        <w:t>20</w:t>
      </w:r>
      <w:r w:rsidRPr="00F551FD">
        <w:rPr>
          <w:rFonts w:hAnsi="ＭＳ 明朝"/>
          <w:spacing w:val="-2"/>
          <w:szCs w:val="18"/>
        </w:rPr>
        <w:t>℃</w:t>
      </w:r>
      <w:r w:rsidR="00BB4672">
        <w:rPr>
          <w:rFonts w:hAnsi="ＭＳ 明朝"/>
          <w:spacing w:val="-2"/>
          <w:szCs w:val="18"/>
        </w:rPr>
        <w:t>封かん養生と，</w:t>
      </w:r>
      <w:r w:rsidRPr="00F551FD">
        <w:rPr>
          <w:rFonts w:hAnsi="ＭＳ 明朝"/>
          <w:spacing w:val="-2"/>
          <w:szCs w:val="18"/>
        </w:rPr>
        <w:t>養生期間の短縮を意図した</w:t>
      </w:r>
      <w:r w:rsidRPr="00F551FD">
        <w:rPr>
          <w:spacing w:val="-2"/>
          <w:szCs w:val="18"/>
        </w:rPr>
        <w:t>40</w:t>
      </w:r>
      <w:r w:rsidRPr="00F551FD">
        <w:rPr>
          <w:rFonts w:hAnsi="ＭＳ 明朝"/>
          <w:spacing w:val="-2"/>
          <w:szCs w:val="18"/>
        </w:rPr>
        <w:t>℃</w:t>
      </w:r>
      <w:r w:rsidR="00BB4672">
        <w:rPr>
          <w:rFonts w:hAnsi="ＭＳ 明朝"/>
          <w:spacing w:val="-2"/>
          <w:szCs w:val="18"/>
        </w:rPr>
        <w:t>封かん養生とし，</w:t>
      </w:r>
      <w:r w:rsidRPr="00F551FD">
        <w:rPr>
          <w:rFonts w:hAnsi="ＭＳ 明朝"/>
          <w:spacing w:val="-2"/>
          <w:szCs w:val="18"/>
        </w:rPr>
        <w:t>それぞれ養生期間をセメント種類ごとに設定した。</w:t>
      </w:r>
    </w:p>
    <w:p w:rsidR="00471DF1" w:rsidRPr="007C0C18" w:rsidRDefault="00471DF1" w:rsidP="00D85169">
      <w:pPr>
        <w:ind w:firstLineChars="100" w:firstLine="193"/>
        <w:rPr>
          <w:rFonts w:ascii="Century" w:hAnsi="Century"/>
          <w:spacing w:val="-2"/>
          <w:szCs w:val="18"/>
        </w:rPr>
      </w:pPr>
    </w:p>
    <w:p w:rsidR="00F3568A" w:rsidRPr="0036268B" w:rsidRDefault="00F3568A" w:rsidP="00F3568A">
      <w:pPr>
        <w:rPr>
          <w:rFonts w:ascii="ＭＳ ゴシック" w:eastAsia="ＭＳ ゴシック" w:hAnsi="ＭＳ ゴシック"/>
          <w:szCs w:val="18"/>
        </w:rPr>
      </w:pPr>
      <w:r w:rsidRPr="0036268B">
        <w:rPr>
          <w:rFonts w:ascii="ＭＳ ゴシック" w:eastAsia="ＭＳ ゴシック" w:hAnsi="ＭＳ ゴシック" w:hint="eastAsia"/>
          <w:szCs w:val="18"/>
        </w:rPr>
        <w:t xml:space="preserve">3.実験方法 </w:t>
      </w:r>
    </w:p>
    <w:p w:rsidR="00F3568A" w:rsidRPr="0036268B" w:rsidRDefault="00F3568A" w:rsidP="00F3568A">
      <w:pPr>
        <w:rPr>
          <w:rFonts w:ascii="ＭＳ ゴシック" w:eastAsia="ＭＳ ゴシック" w:hAnsi="ＭＳ ゴシック"/>
          <w:szCs w:val="18"/>
        </w:rPr>
      </w:pPr>
      <w:r w:rsidRPr="0036268B">
        <w:rPr>
          <w:rFonts w:ascii="ＭＳ ゴシック" w:eastAsia="ＭＳ ゴシック" w:hAnsi="ＭＳ ゴシック" w:hint="eastAsia"/>
          <w:szCs w:val="18"/>
        </w:rPr>
        <w:t>3.1使用材料および調合</w:t>
      </w:r>
    </w:p>
    <w:p w:rsidR="00801669" w:rsidRPr="00BB4672" w:rsidRDefault="0008731A" w:rsidP="00CC0157">
      <w:pPr>
        <w:autoSpaceDE w:val="0"/>
        <w:autoSpaceDN w:val="0"/>
        <w:adjustRightInd w:val="0"/>
        <w:ind w:firstLineChars="100" w:firstLine="197"/>
        <w:jc w:val="left"/>
        <w:rPr>
          <w:rFonts w:hAnsi="ＭＳ 明朝"/>
          <w:spacing w:val="-2"/>
          <w:szCs w:val="18"/>
        </w:rPr>
      </w:pPr>
      <w:r>
        <w:rPr>
          <w:rFonts w:hAnsi="ＭＳ 明朝"/>
          <w:noProof/>
          <w:spacing w:val="-2"/>
          <w:szCs w:val="18"/>
        </w:rPr>
        <w:pict>
          <v:line id="_x0000_s1121" style="position:absolute;left:0;text-align:left;z-index:251660288;mso-position-vertical-relative:page" from="0,778.8pt" to="502.35pt,778.8pt" strokeweight="1.25pt">
            <w10:wrap anchory="page"/>
            <w10:anchorlock/>
          </v:line>
        </w:pict>
      </w:r>
      <w:r w:rsidR="00F3568A" w:rsidRPr="00F551FD">
        <w:rPr>
          <w:rFonts w:hAnsi="ＭＳ 明朝"/>
          <w:spacing w:val="-2"/>
          <w:szCs w:val="18"/>
        </w:rPr>
        <w:t>セメントは</w:t>
      </w:r>
      <w:r w:rsidR="00A036E4">
        <w:rPr>
          <w:rFonts w:hAnsi="ＭＳ 明朝" w:hint="eastAsia"/>
          <w:spacing w:val="-2"/>
          <w:szCs w:val="18"/>
        </w:rPr>
        <w:t>高炉セメント</w:t>
      </w:r>
      <w:r w:rsidR="00A036E4">
        <w:rPr>
          <w:rFonts w:hAnsi="ＭＳ 明朝" w:hint="eastAsia"/>
          <w:spacing w:val="-2"/>
          <w:szCs w:val="18"/>
        </w:rPr>
        <w:t>B</w:t>
      </w:r>
      <w:r w:rsidR="00A036E4">
        <w:rPr>
          <w:rFonts w:hAnsi="ＭＳ 明朝" w:hint="eastAsia"/>
          <w:spacing w:val="-2"/>
          <w:szCs w:val="18"/>
        </w:rPr>
        <w:t>種およびフライアッシュセメント</w:t>
      </w:r>
      <w:r w:rsidR="00A036E4">
        <w:rPr>
          <w:rFonts w:hAnsi="ＭＳ 明朝" w:hint="eastAsia"/>
          <w:spacing w:val="-2"/>
          <w:szCs w:val="18"/>
        </w:rPr>
        <w:t>B</w:t>
      </w:r>
      <w:r w:rsidR="00A036E4">
        <w:rPr>
          <w:rFonts w:hAnsi="ＭＳ 明朝" w:hint="eastAsia"/>
          <w:spacing w:val="-2"/>
          <w:szCs w:val="18"/>
        </w:rPr>
        <w:t>種</w:t>
      </w:r>
      <w:r w:rsidR="00F3568A" w:rsidRPr="00F551FD">
        <w:rPr>
          <w:rFonts w:hAnsi="ＭＳ 明朝"/>
          <w:spacing w:val="-2"/>
          <w:szCs w:val="18"/>
        </w:rPr>
        <w:t>を使用した。</w:t>
      </w:r>
      <w:r w:rsidR="00F3568A" w:rsidRPr="00F551FD">
        <w:rPr>
          <w:spacing w:val="-2"/>
          <w:szCs w:val="18"/>
        </w:rPr>
        <w:t>(</w:t>
      </w:r>
      <w:r w:rsidR="00F3568A" w:rsidRPr="00F551FD">
        <w:rPr>
          <w:rFonts w:hAnsi="ＭＳ 明朝"/>
          <w:spacing w:val="-2"/>
          <w:szCs w:val="18"/>
        </w:rPr>
        <w:t>以下</w:t>
      </w:r>
      <w:r w:rsidR="00A036E4">
        <w:rPr>
          <w:rFonts w:hAnsi="ＭＳ 明朝" w:hint="eastAsia"/>
          <w:spacing w:val="-2"/>
          <w:szCs w:val="18"/>
        </w:rPr>
        <w:t>，</w:t>
      </w:r>
      <w:r w:rsidR="00A036E4">
        <w:rPr>
          <w:rFonts w:hint="eastAsia"/>
          <w:spacing w:val="-2"/>
          <w:szCs w:val="18"/>
        </w:rPr>
        <w:t>B</w:t>
      </w:r>
      <w:r w:rsidR="00F3568A" w:rsidRPr="00F551FD">
        <w:rPr>
          <w:spacing w:val="-2"/>
          <w:szCs w:val="18"/>
        </w:rPr>
        <w:t>B</w:t>
      </w:r>
      <w:r w:rsidR="00A036E4">
        <w:rPr>
          <w:rFonts w:hAnsi="ＭＳ 明朝" w:hint="eastAsia"/>
          <w:spacing w:val="-2"/>
          <w:szCs w:val="18"/>
        </w:rPr>
        <w:t>および</w:t>
      </w:r>
      <w:r w:rsidR="00A036E4">
        <w:rPr>
          <w:rFonts w:hAnsi="ＭＳ 明朝" w:hint="eastAsia"/>
          <w:spacing w:val="-2"/>
          <w:szCs w:val="18"/>
        </w:rPr>
        <w:t>FB</w:t>
      </w:r>
      <w:r w:rsidR="00F3568A" w:rsidRPr="00F551FD">
        <w:rPr>
          <w:rFonts w:hAnsi="ＭＳ 明朝"/>
          <w:spacing w:val="-2"/>
          <w:szCs w:val="18"/>
        </w:rPr>
        <w:t>と略記する</w:t>
      </w:r>
      <w:r w:rsidR="00F3568A" w:rsidRPr="00F551FD">
        <w:rPr>
          <w:spacing w:val="-2"/>
          <w:szCs w:val="18"/>
        </w:rPr>
        <w:t xml:space="preserve">) </w:t>
      </w:r>
      <w:r w:rsidR="00F3568A" w:rsidRPr="00F551FD">
        <w:rPr>
          <w:rFonts w:hAnsi="ＭＳ 明朝"/>
          <w:spacing w:val="-2"/>
          <w:szCs w:val="18"/>
        </w:rPr>
        <w:t>それぞれ密度</w:t>
      </w:r>
      <w:r w:rsidR="00F3568A" w:rsidRPr="00F551FD">
        <w:rPr>
          <w:spacing w:val="-2"/>
          <w:szCs w:val="18"/>
        </w:rPr>
        <w:t>(g/cm</w:t>
      </w:r>
      <w:r w:rsidR="00F3568A" w:rsidRPr="00F551FD">
        <w:rPr>
          <w:spacing w:val="-2"/>
          <w:szCs w:val="18"/>
          <w:vertAlign w:val="superscript"/>
        </w:rPr>
        <w:t>3</w:t>
      </w:r>
      <w:r w:rsidR="00F3568A" w:rsidRPr="00F551FD">
        <w:rPr>
          <w:spacing w:val="-2"/>
          <w:szCs w:val="18"/>
        </w:rPr>
        <w:t>)</w:t>
      </w:r>
      <w:r w:rsidR="00F3568A" w:rsidRPr="00F551FD">
        <w:rPr>
          <w:rFonts w:hAnsi="ＭＳ 明朝"/>
          <w:spacing w:val="-2"/>
          <w:szCs w:val="18"/>
        </w:rPr>
        <w:t>は</w:t>
      </w:r>
      <w:r w:rsidR="00A66057">
        <w:rPr>
          <w:rFonts w:hAnsi="ＭＳ 明朝" w:hint="eastAsia"/>
          <w:spacing w:val="-2"/>
          <w:szCs w:val="18"/>
        </w:rPr>
        <w:t>3.02</w:t>
      </w:r>
      <w:r w:rsidR="00923229">
        <w:rPr>
          <w:rFonts w:hAnsi="ＭＳ 明朝" w:hint="eastAsia"/>
          <w:spacing w:val="-2"/>
          <w:szCs w:val="18"/>
        </w:rPr>
        <w:t>，</w:t>
      </w:r>
      <w:r w:rsidR="00923229">
        <w:rPr>
          <w:rFonts w:hAnsi="ＭＳ 明朝" w:hint="eastAsia"/>
          <w:spacing w:val="-2"/>
          <w:szCs w:val="18"/>
        </w:rPr>
        <w:t>2.97</w:t>
      </w:r>
      <w:r w:rsidR="00131BB3">
        <w:rPr>
          <w:rFonts w:hAnsi="ＭＳ 明朝"/>
          <w:spacing w:val="-2"/>
          <w:szCs w:val="18"/>
        </w:rPr>
        <w:t>で</w:t>
      </w:r>
      <w:r w:rsidR="00131BB3">
        <w:rPr>
          <w:rFonts w:hAnsi="ＭＳ 明朝" w:hint="eastAsia"/>
          <w:spacing w:val="-2"/>
          <w:szCs w:val="18"/>
        </w:rPr>
        <w:t>，</w:t>
      </w:r>
      <w:r w:rsidR="00F3568A" w:rsidRPr="00F551FD">
        <w:rPr>
          <w:rFonts w:hAnsi="ＭＳ 明朝"/>
          <w:spacing w:val="-2"/>
          <w:szCs w:val="18"/>
        </w:rPr>
        <w:t>比表面積</w:t>
      </w:r>
      <w:r w:rsidR="00F3568A" w:rsidRPr="00F551FD">
        <w:rPr>
          <w:spacing w:val="-2"/>
          <w:szCs w:val="18"/>
        </w:rPr>
        <w:t>(cm</w:t>
      </w:r>
      <w:r w:rsidR="00F3568A" w:rsidRPr="00F551FD">
        <w:rPr>
          <w:spacing w:val="-2"/>
          <w:szCs w:val="18"/>
          <w:vertAlign w:val="superscript"/>
        </w:rPr>
        <w:t>2</w:t>
      </w:r>
      <w:r w:rsidR="00F3568A" w:rsidRPr="00F551FD">
        <w:rPr>
          <w:spacing w:val="-2"/>
          <w:szCs w:val="18"/>
        </w:rPr>
        <w:t>/g)</w:t>
      </w:r>
      <w:r w:rsidR="00F3568A" w:rsidRPr="00F551FD">
        <w:rPr>
          <w:rFonts w:hAnsi="ＭＳ 明朝"/>
          <w:spacing w:val="-2"/>
          <w:szCs w:val="18"/>
        </w:rPr>
        <w:t>は</w:t>
      </w:r>
      <w:r w:rsidR="00923229">
        <w:rPr>
          <w:rFonts w:hAnsi="ＭＳ 明朝" w:hint="eastAsia"/>
          <w:spacing w:val="-2"/>
          <w:szCs w:val="18"/>
        </w:rPr>
        <w:t>3920</w:t>
      </w:r>
      <w:r w:rsidR="00923229">
        <w:rPr>
          <w:rFonts w:hAnsi="ＭＳ 明朝" w:hint="eastAsia"/>
          <w:spacing w:val="-2"/>
          <w:szCs w:val="18"/>
        </w:rPr>
        <w:t>，</w:t>
      </w:r>
      <w:r w:rsidR="00923229">
        <w:rPr>
          <w:rFonts w:hAnsi="ＭＳ 明朝" w:hint="eastAsia"/>
          <w:spacing w:val="-2"/>
          <w:szCs w:val="18"/>
        </w:rPr>
        <w:t>3480</w:t>
      </w:r>
      <w:r w:rsidR="00F3568A" w:rsidRPr="00F551FD">
        <w:rPr>
          <w:rFonts w:hAnsi="ＭＳ 明朝"/>
          <w:spacing w:val="-2"/>
          <w:szCs w:val="18"/>
        </w:rPr>
        <w:t>である。細骨材は、大井川産陸砂</w:t>
      </w:r>
      <w:r w:rsidR="00F3568A" w:rsidRPr="00F551FD">
        <w:rPr>
          <w:spacing w:val="-2"/>
          <w:szCs w:val="18"/>
        </w:rPr>
        <w:t>(</w:t>
      </w:r>
      <w:r w:rsidR="00F3568A" w:rsidRPr="00F551FD">
        <w:rPr>
          <w:rFonts w:hAnsi="ＭＳ 明朝"/>
          <w:spacing w:val="-2"/>
          <w:szCs w:val="18"/>
        </w:rPr>
        <w:t>絶乾密度</w:t>
      </w:r>
      <w:r w:rsidR="00F3568A" w:rsidRPr="00F551FD">
        <w:rPr>
          <w:spacing w:val="-2"/>
          <w:szCs w:val="18"/>
        </w:rPr>
        <w:t>:2.68g/cm</w:t>
      </w:r>
      <w:r w:rsidR="00F3568A" w:rsidRPr="00F551FD">
        <w:rPr>
          <w:spacing w:val="-2"/>
          <w:szCs w:val="18"/>
          <w:vertAlign w:val="superscript"/>
        </w:rPr>
        <w:t>3</w:t>
      </w:r>
      <w:r w:rsidR="00BB4672">
        <w:rPr>
          <w:rFonts w:hAnsi="ＭＳ 明朝"/>
          <w:spacing w:val="-2"/>
          <w:szCs w:val="18"/>
        </w:rPr>
        <w:t>，</w:t>
      </w:r>
      <w:r w:rsidR="00F3568A" w:rsidRPr="00F551FD">
        <w:rPr>
          <w:rFonts w:hAnsi="ＭＳ 明朝"/>
          <w:spacing w:val="-2"/>
          <w:szCs w:val="18"/>
        </w:rPr>
        <w:t>吸水率</w:t>
      </w:r>
      <w:r w:rsidR="00F3568A" w:rsidRPr="00F551FD">
        <w:rPr>
          <w:spacing w:val="-2"/>
          <w:szCs w:val="18"/>
        </w:rPr>
        <w:t>:1.32%</w:t>
      </w:r>
      <w:r w:rsidR="00BB4672">
        <w:rPr>
          <w:rFonts w:hAnsi="ＭＳ 明朝"/>
          <w:spacing w:val="-2"/>
          <w:szCs w:val="18"/>
        </w:rPr>
        <w:t>，</w:t>
      </w:r>
      <w:r w:rsidR="00F3568A" w:rsidRPr="00F551FD">
        <w:rPr>
          <w:rFonts w:hAnsi="ＭＳ 明朝"/>
          <w:spacing w:val="-2"/>
          <w:szCs w:val="18"/>
        </w:rPr>
        <w:t>粗粒率</w:t>
      </w:r>
      <w:r w:rsidR="00F3568A" w:rsidRPr="00F551FD">
        <w:rPr>
          <w:spacing w:val="-2"/>
          <w:szCs w:val="18"/>
        </w:rPr>
        <w:t>:2.87)</w:t>
      </w:r>
      <w:r w:rsidR="00BB4672">
        <w:rPr>
          <w:rFonts w:hAnsi="ＭＳ 明朝"/>
          <w:spacing w:val="-2"/>
          <w:szCs w:val="18"/>
        </w:rPr>
        <w:t>を使用し，粗骨材は</w:t>
      </w:r>
      <w:r w:rsidR="00F3568A" w:rsidRPr="00F551FD">
        <w:rPr>
          <w:rFonts w:hAnsi="ＭＳ 明朝"/>
          <w:spacing w:val="-2"/>
          <w:szCs w:val="18"/>
        </w:rPr>
        <w:t>青梅産硬質砂岩砕石</w:t>
      </w:r>
      <w:r w:rsidR="00F3568A" w:rsidRPr="00F551FD">
        <w:rPr>
          <w:spacing w:val="-2"/>
          <w:szCs w:val="18"/>
        </w:rPr>
        <w:t>2005(</w:t>
      </w:r>
      <w:r w:rsidR="00F3568A" w:rsidRPr="00F551FD">
        <w:rPr>
          <w:rFonts w:hAnsi="ＭＳ 明朝"/>
          <w:spacing w:val="-2"/>
          <w:szCs w:val="18"/>
        </w:rPr>
        <w:t>絶乾密度</w:t>
      </w:r>
      <w:r w:rsidR="00F3568A" w:rsidRPr="00F551FD">
        <w:rPr>
          <w:spacing w:val="-2"/>
          <w:szCs w:val="18"/>
        </w:rPr>
        <w:t>:2.68g/cm</w:t>
      </w:r>
      <w:r w:rsidR="00F3568A" w:rsidRPr="00F551FD">
        <w:rPr>
          <w:spacing w:val="-2"/>
          <w:szCs w:val="18"/>
          <w:vertAlign w:val="superscript"/>
        </w:rPr>
        <w:t>3</w:t>
      </w:r>
      <w:r w:rsidR="00BB4672">
        <w:rPr>
          <w:rFonts w:hAnsi="ＭＳ 明朝"/>
          <w:spacing w:val="-2"/>
          <w:szCs w:val="18"/>
        </w:rPr>
        <w:t>，</w:t>
      </w:r>
      <w:r w:rsidR="00F3568A" w:rsidRPr="00F551FD">
        <w:rPr>
          <w:rFonts w:hAnsi="ＭＳ 明朝"/>
          <w:spacing w:val="-2"/>
          <w:szCs w:val="18"/>
        </w:rPr>
        <w:t>吸水率</w:t>
      </w:r>
      <w:r w:rsidR="00F3568A" w:rsidRPr="00F551FD">
        <w:rPr>
          <w:spacing w:val="-2"/>
          <w:szCs w:val="18"/>
        </w:rPr>
        <w:t>:0.69%</w:t>
      </w:r>
      <w:r w:rsidR="00BB4672">
        <w:rPr>
          <w:rFonts w:hAnsi="ＭＳ 明朝"/>
          <w:spacing w:val="-2"/>
          <w:szCs w:val="18"/>
        </w:rPr>
        <w:t>，</w:t>
      </w:r>
      <w:r w:rsidR="00F3568A" w:rsidRPr="00F551FD">
        <w:rPr>
          <w:rFonts w:hAnsi="ＭＳ 明朝"/>
          <w:spacing w:val="-2"/>
          <w:szCs w:val="18"/>
        </w:rPr>
        <w:t>実積率</w:t>
      </w:r>
      <w:r w:rsidR="00F3568A" w:rsidRPr="00F551FD">
        <w:rPr>
          <w:spacing w:val="-2"/>
          <w:szCs w:val="18"/>
        </w:rPr>
        <w:t>:60.9%)</w:t>
      </w:r>
      <w:r w:rsidR="00F3568A" w:rsidRPr="00F551FD">
        <w:rPr>
          <w:rFonts w:hAnsi="ＭＳ 明朝"/>
          <w:spacing w:val="-2"/>
          <w:szCs w:val="18"/>
        </w:rPr>
        <w:t>を使用した。</w:t>
      </w:r>
      <w:r w:rsidR="001B77AE" w:rsidRPr="00F551FD">
        <w:rPr>
          <w:rFonts w:hAnsi="ＭＳ 明朝"/>
          <w:spacing w:val="-2"/>
          <w:szCs w:val="18"/>
        </w:rPr>
        <w:t>混和剤は</w:t>
      </w:r>
      <w:r w:rsidR="00BB4672">
        <w:rPr>
          <w:rFonts w:hAnsi="ＭＳ 明朝"/>
          <w:spacing w:val="-2"/>
          <w:szCs w:val="18"/>
        </w:rPr>
        <w:t>，</w:t>
      </w:r>
      <w:r w:rsidR="001B77AE" w:rsidRPr="00F551FD">
        <w:rPr>
          <w:spacing w:val="-2"/>
          <w:szCs w:val="18"/>
        </w:rPr>
        <w:t>AE</w:t>
      </w:r>
      <w:r w:rsidR="00BB4672">
        <w:rPr>
          <w:rFonts w:hAnsi="ＭＳ 明朝"/>
          <w:spacing w:val="-2"/>
          <w:szCs w:val="18"/>
        </w:rPr>
        <w:t>減水剤を，</w:t>
      </w:r>
      <w:r w:rsidR="001B77AE" w:rsidRPr="00F551FD">
        <w:rPr>
          <w:rFonts w:hAnsi="ＭＳ 明朝"/>
          <w:spacing w:val="-2"/>
          <w:szCs w:val="18"/>
        </w:rPr>
        <w:t>水は水道水を使用した。</w:t>
      </w:r>
      <w:r w:rsidR="00F3568A" w:rsidRPr="00F551FD">
        <w:rPr>
          <w:rFonts w:hAnsi="ＭＳ 明朝"/>
          <w:spacing w:val="-2"/>
          <w:szCs w:val="18"/>
        </w:rPr>
        <w:t>調合は、目標スランプ</w:t>
      </w:r>
      <w:r w:rsidR="00F3568A" w:rsidRPr="00F551FD">
        <w:rPr>
          <w:spacing w:val="-2"/>
          <w:szCs w:val="18"/>
        </w:rPr>
        <w:t>18±2.5cm</w:t>
      </w:r>
      <w:r w:rsidR="00BB4672">
        <w:rPr>
          <w:rFonts w:hAnsi="ＭＳ 明朝"/>
          <w:spacing w:val="-2"/>
          <w:szCs w:val="18"/>
        </w:rPr>
        <w:t>，</w:t>
      </w:r>
      <w:r w:rsidR="00F3568A" w:rsidRPr="00F551FD">
        <w:rPr>
          <w:rFonts w:hAnsi="ＭＳ 明朝"/>
          <w:spacing w:val="-2"/>
          <w:szCs w:val="18"/>
        </w:rPr>
        <w:t>目標空気量</w:t>
      </w:r>
      <w:r w:rsidR="00F3568A" w:rsidRPr="00F551FD">
        <w:rPr>
          <w:spacing w:val="-2"/>
          <w:szCs w:val="18"/>
        </w:rPr>
        <w:t>4.5±1.5%</w:t>
      </w:r>
      <w:r w:rsidR="00F3568A" w:rsidRPr="00F551FD">
        <w:rPr>
          <w:rFonts w:hAnsi="ＭＳ 明朝"/>
          <w:spacing w:val="-2"/>
          <w:szCs w:val="18"/>
        </w:rPr>
        <w:t>に設定した。表</w:t>
      </w:r>
      <w:r w:rsidR="00F3568A" w:rsidRPr="00F551FD">
        <w:rPr>
          <w:spacing w:val="-2"/>
          <w:szCs w:val="18"/>
        </w:rPr>
        <w:t>2</w:t>
      </w:r>
      <w:r w:rsidR="00F3568A" w:rsidRPr="00F551FD">
        <w:rPr>
          <w:rFonts w:hAnsi="ＭＳ 明朝"/>
          <w:spacing w:val="-2"/>
          <w:szCs w:val="18"/>
        </w:rPr>
        <w:t>に調合およびフレッシュ試験結果を示す。</w:t>
      </w:r>
    </w:p>
    <w:p w:rsidR="00F3568A" w:rsidRPr="0036268B" w:rsidRDefault="00F3568A" w:rsidP="00F3568A">
      <w:pPr>
        <w:rPr>
          <w:rFonts w:ascii="ＭＳ ゴシック" w:eastAsia="ＭＳ ゴシック" w:hAnsi="ＭＳ ゴシック"/>
          <w:szCs w:val="18"/>
        </w:rPr>
      </w:pPr>
      <w:r w:rsidRPr="0036268B">
        <w:rPr>
          <w:rFonts w:ascii="ＭＳ ゴシック" w:eastAsia="ＭＳ ゴシック" w:hAnsi="ＭＳ ゴシック" w:hint="eastAsia"/>
          <w:szCs w:val="18"/>
        </w:rPr>
        <w:t>3.2試験方法の詳細</w:t>
      </w:r>
    </w:p>
    <w:p w:rsidR="00F3568A" w:rsidRPr="0086459C" w:rsidRDefault="00F3568A" w:rsidP="0086459C">
      <w:pPr>
        <w:ind w:firstLineChars="100" w:firstLine="193"/>
        <w:rPr>
          <w:rFonts w:hAnsi="ＭＳ 明朝"/>
          <w:spacing w:val="-2"/>
          <w:szCs w:val="18"/>
        </w:rPr>
      </w:pPr>
      <w:r w:rsidRPr="00F551FD">
        <w:rPr>
          <w:rFonts w:hAnsi="ＭＳ 明朝"/>
          <w:spacing w:val="-2"/>
          <w:szCs w:val="18"/>
        </w:rPr>
        <w:t>供試体寸法については促進中性化試験用に</w:t>
      </w:r>
      <w:r w:rsidRPr="00F551FD">
        <w:rPr>
          <w:spacing w:val="-2"/>
          <w:szCs w:val="18"/>
        </w:rPr>
        <w:t>10cm×10cm×40cm</w:t>
      </w:r>
      <w:r w:rsidRPr="00F551FD">
        <w:rPr>
          <w:rFonts w:hAnsi="ＭＳ 明朝"/>
          <w:spacing w:val="-2"/>
          <w:szCs w:val="18"/>
        </w:rPr>
        <w:t>の鋼製型枠を二分割にして角柱</w:t>
      </w:r>
      <w:r w:rsidRPr="00F551FD">
        <w:rPr>
          <w:spacing w:val="-2"/>
          <w:szCs w:val="18"/>
        </w:rPr>
        <w:t>(10cm×10cm×20cm)</w:t>
      </w:r>
      <w:r w:rsidR="00801669">
        <w:rPr>
          <w:rFonts w:hAnsi="ＭＳ 明朝"/>
          <w:spacing w:val="-2"/>
          <w:szCs w:val="18"/>
        </w:rPr>
        <w:t>を作製し，</w:t>
      </w:r>
      <w:r w:rsidRPr="00F551FD">
        <w:rPr>
          <w:rFonts w:hAnsi="ＭＳ 明朝"/>
          <w:spacing w:val="-2"/>
          <w:szCs w:val="18"/>
        </w:rPr>
        <w:t>圧縮強度と中性化の関係をみるために圧縮強度用の円柱供試体</w:t>
      </w:r>
      <w:r w:rsidR="00801669">
        <w:rPr>
          <w:spacing w:val="-2"/>
          <w:szCs w:val="18"/>
        </w:rPr>
        <w:t>(</w:t>
      </w:r>
      <w:r w:rsidR="0039711E">
        <w:rPr>
          <w:rFonts w:hint="eastAsia"/>
          <w:spacing w:val="-2"/>
          <w:szCs w:val="18"/>
        </w:rPr>
        <w:t>φ</w:t>
      </w:r>
      <w:r w:rsidRPr="00F551FD">
        <w:rPr>
          <w:spacing w:val="-2"/>
          <w:szCs w:val="18"/>
        </w:rPr>
        <w:t>10cm×20cm)</w:t>
      </w:r>
      <w:r w:rsidR="00801669">
        <w:rPr>
          <w:rFonts w:hAnsi="ＭＳ 明朝"/>
          <w:spacing w:val="-2"/>
          <w:szCs w:val="18"/>
        </w:rPr>
        <w:t>も作製し，養生終了時に試験した。養生については，</w:t>
      </w:r>
      <w:r w:rsidRPr="00F551FD">
        <w:rPr>
          <w:rFonts w:hAnsi="ＭＳ 明朝"/>
          <w:spacing w:val="-2"/>
          <w:szCs w:val="18"/>
        </w:rPr>
        <w:t>材齢</w:t>
      </w:r>
      <w:r w:rsidRPr="00F551FD">
        <w:rPr>
          <w:spacing w:val="-2"/>
          <w:szCs w:val="18"/>
        </w:rPr>
        <w:t>1</w:t>
      </w:r>
      <w:r w:rsidR="00801669">
        <w:rPr>
          <w:rFonts w:hAnsi="ＭＳ 明朝"/>
          <w:spacing w:val="-2"/>
          <w:szCs w:val="18"/>
        </w:rPr>
        <w:t>日で型枠を取り外した後，</w:t>
      </w:r>
      <w:r w:rsidRPr="00F551FD">
        <w:rPr>
          <w:rFonts w:hAnsi="ＭＳ 明朝"/>
          <w:spacing w:val="-2"/>
          <w:szCs w:val="18"/>
        </w:rPr>
        <w:t>標準養生は</w:t>
      </w:r>
      <w:r w:rsidRPr="00F551FD">
        <w:rPr>
          <w:spacing w:val="-2"/>
          <w:szCs w:val="18"/>
        </w:rPr>
        <w:t>20</w:t>
      </w:r>
      <w:r w:rsidRPr="00F551FD">
        <w:rPr>
          <w:rFonts w:hAnsi="ＭＳ 明朝"/>
          <w:spacing w:val="-2"/>
          <w:szCs w:val="18"/>
        </w:rPr>
        <w:t>℃水中で</w:t>
      </w:r>
      <w:r w:rsidRPr="00F551FD">
        <w:rPr>
          <w:spacing w:val="-2"/>
          <w:szCs w:val="18"/>
        </w:rPr>
        <w:t>4</w:t>
      </w:r>
      <w:r w:rsidR="00801669">
        <w:rPr>
          <w:rFonts w:hAnsi="ＭＳ 明朝"/>
          <w:spacing w:val="-2"/>
          <w:szCs w:val="18"/>
        </w:rPr>
        <w:t>週間養生した後に，</w:t>
      </w:r>
      <w:r w:rsidRPr="00F551FD">
        <w:rPr>
          <w:rFonts w:hAnsi="ＭＳ 明朝"/>
          <w:spacing w:val="-2"/>
          <w:szCs w:val="18"/>
        </w:rPr>
        <w:t>温度</w:t>
      </w:r>
      <w:r w:rsidRPr="00F551FD">
        <w:rPr>
          <w:spacing w:val="-2"/>
          <w:szCs w:val="18"/>
        </w:rPr>
        <w:t>20±2</w:t>
      </w:r>
      <w:r w:rsidRPr="00F551FD">
        <w:rPr>
          <w:rFonts w:hAnsi="ＭＳ 明朝"/>
          <w:spacing w:val="-2"/>
          <w:szCs w:val="18"/>
        </w:rPr>
        <w:t>℃</w:t>
      </w:r>
      <w:r w:rsidR="00801669">
        <w:rPr>
          <w:rFonts w:hAnsi="ＭＳ 明朝"/>
          <w:spacing w:val="-2"/>
          <w:szCs w:val="18"/>
        </w:rPr>
        <w:t>，</w:t>
      </w:r>
      <w:r w:rsidRPr="00F551FD">
        <w:rPr>
          <w:rFonts w:hAnsi="ＭＳ 明朝"/>
          <w:spacing w:val="-2"/>
          <w:szCs w:val="18"/>
        </w:rPr>
        <w:t>相対湿度</w:t>
      </w:r>
      <w:r w:rsidRPr="00F551FD">
        <w:rPr>
          <w:spacing w:val="-2"/>
          <w:szCs w:val="18"/>
        </w:rPr>
        <w:t>60±5%RH</w:t>
      </w:r>
      <w:r w:rsidRPr="00F551FD">
        <w:rPr>
          <w:rFonts w:hAnsi="ＭＳ 明朝"/>
          <w:spacing w:val="-2"/>
          <w:szCs w:val="18"/>
        </w:rPr>
        <w:t>の恒温恒湿室で</w:t>
      </w:r>
      <w:r w:rsidRPr="00F551FD">
        <w:rPr>
          <w:spacing w:val="-2"/>
          <w:szCs w:val="18"/>
        </w:rPr>
        <w:t>4</w:t>
      </w:r>
      <w:r w:rsidR="00801669">
        <w:rPr>
          <w:rFonts w:hAnsi="ＭＳ 明朝"/>
          <w:spacing w:val="-2"/>
          <w:szCs w:val="18"/>
        </w:rPr>
        <w:t>週間乾燥養生を行った</w:t>
      </w:r>
      <w:r w:rsidRPr="00F551FD">
        <w:rPr>
          <w:rFonts w:hAnsi="ＭＳ 明朝"/>
          <w:spacing w:val="-2"/>
          <w:szCs w:val="18"/>
        </w:rPr>
        <w:t>。封かん養生は</w:t>
      </w:r>
      <w:r w:rsidR="00CC0157">
        <w:rPr>
          <w:rFonts w:hAnsi="ＭＳ 明朝" w:hint="eastAsia"/>
          <w:spacing w:val="-2"/>
          <w:szCs w:val="18"/>
        </w:rPr>
        <w:t>，</w:t>
      </w:r>
      <w:r w:rsidRPr="00F551FD">
        <w:rPr>
          <w:spacing w:val="-2"/>
          <w:szCs w:val="18"/>
        </w:rPr>
        <w:t>20</w:t>
      </w:r>
      <w:r w:rsidRPr="00F551FD">
        <w:rPr>
          <w:rFonts w:hAnsi="ＭＳ 明朝"/>
          <w:spacing w:val="-2"/>
          <w:szCs w:val="18"/>
        </w:rPr>
        <w:t>℃</w:t>
      </w:r>
      <w:r w:rsidR="00CC0157">
        <w:rPr>
          <w:rFonts w:hAnsi="ＭＳ 明朝"/>
          <w:spacing w:val="-2"/>
          <w:szCs w:val="18"/>
        </w:rPr>
        <w:t>で</w:t>
      </w:r>
      <w:r w:rsidR="00CC0157">
        <w:rPr>
          <w:rFonts w:hAnsi="ＭＳ 明朝" w:hint="eastAsia"/>
          <w:spacing w:val="-2"/>
          <w:szCs w:val="18"/>
        </w:rPr>
        <w:t>は</w:t>
      </w:r>
      <w:r w:rsidRPr="00F551FD">
        <w:rPr>
          <w:spacing w:val="-2"/>
          <w:szCs w:val="18"/>
        </w:rPr>
        <w:t>4</w:t>
      </w:r>
      <w:r w:rsidR="0086459C">
        <w:rPr>
          <w:rFonts w:hAnsi="ＭＳ 明朝" w:hint="eastAsia"/>
          <w:spacing w:val="-2"/>
          <w:szCs w:val="18"/>
        </w:rPr>
        <w:t>，</w:t>
      </w:r>
      <w:r w:rsidR="0086459C">
        <w:rPr>
          <w:rFonts w:hAnsi="ＭＳ 明朝" w:hint="eastAsia"/>
          <w:spacing w:val="-2"/>
          <w:szCs w:val="18"/>
        </w:rPr>
        <w:t>8</w:t>
      </w:r>
      <w:r w:rsidR="0086459C">
        <w:rPr>
          <w:rFonts w:hAnsi="ＭＳ 明朝" w:hint="eastAsia"/>
          <w:spacing w:val="-2"/>
          <w:szCs w:val="18"/>
        </w:rPr>
        <w:t>，</w:t>
      </w:r>
      <w:r w:rsidR="0086459C">
        <w:rPr>
          <w:rFonts w:hint="eastAsia"/>
          <w:spacing w:val="-2"/>
          <w:szCs w:val="18"/>
        </w:rPr>
        <w:t>13</w:t>
      </w:r>
      <w:r w:rsidR="0086459C">
        <w:rPr>
          <w:rFonts w:hAnsi="ＭＳ 明朝" w:hint="eastAsia"/>
          <w:spacing w:val="-2"/>
          <w:szCs w:val="18"/>
        </w:rPr>
        <w:t>週</w:t>
      </w:r>
      <w:r w:rsidR="00801669">
        <w:rPr>
          <w:rFonts w:hAnsi="ＭＳ 明朝" w:hint="eastAsia"/>
          <w:spacing w:val="-2"/>
          <w:szCs w:val="18"/>
        </w:rPr>
        <w:t>間，</w:t>
      </w:r>
      <w:r w:rsidRPr="00F551FD">
        <w:rPr>
          <w:spacing w:val="-2"/>
          <w:szCs w:val="18"/>
        </w:rPr>
        <w:t>40</w:t>
      </w:r>
      <w:r w:rsidRPr="00F551FD">
        <w:rPr>
          <w:rFonts w:hAnsi="ＭＳ 明朝"/>
          <w:spacing w:val="-2"/>
          <w:szCs w:val="18"/>
        </w:rPr>
        <w:t>℃</w:t>
      </w:r>
      <w:r w:rsidR="00CC0157">
        <w:rPr>
          <w:rFonts w:hAnsi="ＭＳ 明朝" w:hint="eastAsia"/>
          <w:spacing w:val="-2"/>
          <w:szCs w:val="18"/>
        </w:rPr>
        <w:t>では</w:t>
      </w:r>
      <w:r w:rsidRPr="00F551FD">
        <w:rPr>
          <w:spacing w:val="-2"/>
          <w:szCs w:val="18"/>
        </w:rPr>
        <w:t>1</w:t>
      </w:r>
      <w:r w:rsidR="00801669">
        <w:rPr>
          <w:rFonts w:hAnsi="ＭＳ 明朝"/>
          <w:spacing w:val="-2"/>
          <w:szCs w:val="18"/>
        </w:rPr>
        <w:t>，</w:t>
      </w:r>
      <w:r w:rsidRPr="00F551FD">
        <w:rPr>
          <w:spacing w:val="-2"/>
          <w:szCs w:val="18"/>
        </w:rPr>
        <w:t>2</w:t>
      </w:r>
      <w:r w:rsidR="00801669">
        <w:rPr>
          <w:rFonts w:hAnsi="ＭＳ 明朝"/>
          <w:spacing w:val="-2"/>
          <w:szCs w:val="18"/>
        </w:rPr>
        <w:t>，</w:t>
      </w:r>
      <w:r w:rsidRPr="00F551FD">
        <w:rPr>
          <w:spacing w:val="-2"/>
          <w:szCs w:val="18"/>
        </w:rPr>
        <w:t>4</w:t>
      </w:r>
      <w:r w:rsidR="00801669">
        <w:rPr>
          <w:rFonts w:hAnsi="ＭＳ 明朝"/>
          <w:spacing w:val="-2"/>
          <w:szCs w:val="18"/>
        </w:rPr>
        <w:t>，</w:t>
      </w:r>
      <w:r w:rsidRPr="00F551FD">
        <w:rPr>
          <w:spacing w:val="-2"/>
          <w:szCs w:val="18"/>
        </w:rPr>
        <w:t>8</w:t>
      </w:r>
      <w:r w:rsidR="00801669">
        <w:rPr>
          <w:rFonts w:hAnsi="ＭＳ 明朝"/>
          <w:spacing w:val="-2"/>
          <w:szCs w:val="18"/>
        </w:rPr>
        <w:t>週間養生後，</w:t>
      </w:r>
      <w:r w:rsidRPr="00F551FD">
        <w:rPr>
          <w:rFonts w:hAnsi="ＭＳ 明朝"/>
          <w:spacing w:val="-2"/>
          <w:szCs w:val="18"/>
        </w:rPr>
        <w:t>温度</w:t>
      </w:r>
      <w:r w:rsidRPr="00F551FD">
        <w:rPr>
          <w:spacing w:val="-2"/>
          <w:szCs w:val="18"/>
        </w:rPr>
        <w:t>20±2</w:t>
      </w:r>
      <w:r w:rsidRPr="00F551FD">
        <w:rPr>
          <w:rFonts w:hAnsi="ＭＳ 明朝"/>
          <w:spacing w:val="-2"/>
          <w:szCs w:val="18"/>
        </w:rPr>
        <w:t>℃</w:t>
      </w:r>
      <w:r w:rsidR="00801669">
        <w:rPr>
          <w:rFonts w:hAnsi="ＭＳ 明朝"/>
          <w:spacing w:val="-2"/>
          <w:szCs w:val="18"/>
        </w:rPr>
        <w:t>，</w:t>
      </w:r>
      <w:r w:rsidRPr="00F551FD">
        <w:rPr>
          <w:rFonts w:hAnsi="ＭＳ 明朝"/>
          <w:spacing w:val="-2"/>
          <w:szCs w:val="18"/>
        </w:rPr>
        <w:t>相対湿度</w:t>
      </w:r>
      <w:r w:rsidRPr="00F551FD">
        <w:rPr>
          <w:spacing w:val="-2"/>
          <w:szCs w:val="18"/>
        </w:rPr>
        <w:t>60±5%RH</w:t>
      </w:r>
      <w:r w:rsidRPr="00F551FD">
        <w:rPr>
          <w:rFonts w:hAnsi="ＭＳ 明朝"/>
          <w:spacing w:val="-2"/>
          <w:szCs w:val="18"/>
        </w:rPr>
        <w:t>の恒温恒湿室で</w:t>
      </w:r>
      <w:r w:rsidRPr="00F551FD">
        <w:rPr>
          <w:spacing w:val="-2"/>
          <w:szCs w:val="18"/>
        </w:rPr>
        <w:t>4</w:t>
      </w:r>
      <w:r w:rsidR="00801669">
        <w:rPr>
          <w:rFonts w:hAnsi="ＭＳ 明朝"/>
          <w:spacing w:val="-2"/>
          <w:szCs w:val="18"/>
        </w:rPr>
        <w:t>週間乾燥養生を行った。</w:t>
      </w:r>
      <w:r w:rsidR="0008731A">
        <w:rPr>
          <w:rFonts w:hAnsi="ＭＳ 明朝" w:hint="eastAsia"/>
          <w:spacing w:val="-2"/>
          <w:szCs w:val="18"/>
        </w:rPr>
        <w:t xml:space="preserve"> </w:t>
      </w:r>
      <w:r w:rsidR="00801669">
        <w:rPr>
          <w:rFonts w:hAnsi="ＭＳ 明朝"/>
          <w:spacing w:val="-2"/>
          <w:szCs w:val="18"/>
        </w:rPr>
        <w:t>また</w:t>
      </w:r>
      <w:r w:rsidR="0008731A">
        <w:rPr>
          <w:rFonts w:hAnsi="ＭＳ 明朝" w:hint="eastAsia"/>
          <w:spacing w:val="-2"/>
          <w:szCs w:val="18"/>
        </w:rPr>
        <w:t xml:space="preserve">, </w:t>
      </w:r>
      <w:r w:rsidRPr="00F551FD">
        <w:rPr>
          <w:rFonts w:hAnsi="ＭＳ 明朝"/>
          <w:spacing w:val="-2"/>
          <w:szCs w:val="18"/>
        </w:rPr>
        <w:t>恒温恒湿室で乾燥を開始させて</w:t>
      </w:r>
      <w:r w:rsidRPr="00F551FD">
        <w:rPr>
          <w:spacing w:val="-2"/>
          <w:szCs w:val="18"/>
        </w:rPr>
        <w:t>3</w:t>
      </w:r>
      <w:r w:rsidRPr="00F551FD">
        <w:rPr>
          <w:rFonts w:hAnsi="ＭＳ 明朝"/>
          <w:spacing w:val="-2"/>
          <w:szCs w:val="18"/>
        </w:rPr>
        <w:t>～</w:t>
      </w:r>
      <w:r w:rsidRPr="00F551FD">
        <w:rPr>
          <w:spacing w:val="-2"/>
          <w:szCs w:val="18"/>
        </w:rPr>
        <w:t>4</w:t>
      </w:r>
      <w:r w:rsidR="00CC0157">
        <w:rPr>
          <w:rFonts w:hAnsi="ＭＳ 明朝"/>
          <w:spacing w:val="-2"/>
          <w:szCs w:val="18"/>
        </w:rPr>
        <w:t>週の間に，供試体の打込み面，底面および両端面をエポキシ</w:t>
      </w:r>
      <w:r w:rsidR="00CC0157">
        <w:rPr>
          <w:rFonts w:hAnsi="ＭＳ 明朝" w:hint="eastAsia"/>
          <w:spacing w:val="-2"/>
          <w:szCs w:val="18"/>
        </w:rPr>
        <w:t>樹脂型接着剤</w:t>
      </w:r>
      <w:r w:rsidR="00801669">
        <w:rPr>
          <w:rFonts w:hAnsi="ＭＳ 明朝"/>
          <w:spacing w:val="-2"/>
          <w:szCs w:val="18"/>
        </w:rPr>
        <w:t>でシールした。中性化の促進条件は，</w:t>
      </w:r>
      <w:r w:rsidRPr="00F551FD">
        <w:rPr>
          <w:rFonts w:hAnsi="ＭＳ 明朝"/>
          <w:spacing w:val="-2"/>
          <w:szCs w:val="18"/>
        </w:rPr>
        <w:t>温度</w:t>
      </w:r>
      <w:r w:rsidRPr="00F551FD">
        <w:rPr>
          <w:spacing w:val="-2"/>
          <w:szCs w:val="18"/>
        </w:rPr>
        <w:t>20±2</w:t>
      </w:r>
      <w:r w:rsidRPr="00F551FD">
        <w:rPr>
          <w:rFonts w:hAnsi="ＭＳ 明朝"/>
          <w:spacing w:val="-2"/>
          <w:szCs w:val="18"/>
        </w:rPr>
        <w:t>℃</w:t>
      </w:r>
      <w:r w:rsidR="00801669">
        <w:rPr>
          <w:rFonts w:hAnsi="ＭＳ 明朝"/>
          <w:spacing w:val="-2"/>
          <w:szCs w:val="18"/>
        </w:rPr>
        <w:t>，</w:t>
      </w:r>
      <w:r w:rsidRPr="00F551FD">
        <w:rPr>
          <w:rFonts w:hAnsi="ＭＳ 明朝"/>
          <w:spacing w:val="-2"/>
          <w:szCs w:val="18"/>
        </w:rPr>
        <w:t>相対湿度</w:t>
      </w:r>
      <w:r w:rsidRPr="00F551FD">
        <w:rPr>
          <w:spacing w:val="-2"/>
          <w:szCs w:val="18"/>
        </w:rPr>
        <w:t>60±5%RH</w:t>
      </w:r>
      <w:r w:rsidR="00801669">
        <w:rPr>
          <w:rFonts w:hAnsi="ＭＳ 明朝"/>
          <w:spacing w:val="-2"/>
          <w:szCs w:val="18"/>
        </w:rPr>
        <w:t>，</w:t>
      </w:r>
      <w:r w:rsidRPr="00F551FD">
        <w:rPr>
          <w:rFonts w:hAnsi="ＭＳ 明朝"/>
          <w:spacing w:val="-2"/>
          <w:szCs w:val="18"/>
        </w:rPr>
        <w:t>二酸化炭素濃度</w:t>
      </w:r>
      <w:r w:rsidRPr="00F551FD">
        <w:rPr>
          <w:spacing w:val="-2"/>
          <w:szCs w:val="18"/>
        </w:rPr>
        <w:t>5±0.2%</w:t>
      </w:r>
      <w:r w:rsidR="00801669">
        <w:rPr>
          <w:rFonts w:hAnsi="ＭＳ 明朝"/>
          <w:spacing w:val="-2"/>
          <w:szCs w:val="18"/>
        </w:rPr>
        <w:t>とし，</w:t>
      </w:r>
      <w:r w:rsidRPr="00F551FD">
        <w:rPr>
          <w:rFonts w:hAnsi="ＭＳ 明朝"/>
          <w:spacing w:val="-2"/>
          <w:szCs w:val="18"/>
        </w:rPr>
        <w:t>促進材齢については</w:t>
      </w:r>
      <w:r w:rsidRPr="00F551FD">
        <w:rPr>
          <w:spacing w:val="-2"/>
          <w:szCs w:val="18"/>
        </w:rPr>
        <w:t>1</w:t>
      </w:r>
      <w:r w:rsidR="00801669">
        <w:rPr>
          <w:rFonts w:hAnsi="ＭＳ 明朝"/>
          <w:spacing w:val="-2"/>
          <w:szCs w:val="18"/>
        </w:rPr>
        <w:t>，</w:t>
      </w:r>
      <w:r w:rsidRPr="00F551FD">
        <w:rPr>
          <w:spacing w:val="-2"/>
          <w:szCs w:val="18"/>
        </w:rPr>
        <w:t>4</w:t>
      </w:r>
      <w:r w:rsidR="00801669">
        <w:rPr>
          <w:rFonts w:hAnsi="ＭＳ 明朝"/>
          <w:spacing w:val="-2"/>
          <w:szCs w:val="18"/>
        </w:rPr>
        <w:t>，</w:t>
      </w:r>
      <w:r w:rsidRPr="00F551FD">
        <w:rPr>
          <w:spacing w:val="-2"/>
          <w:szCs w:val="18"/>
        </w:rPr>
        <w:t>8</w:t>
      </w:r>
      <w:r w:rsidR="00801669">
        <w:rPr>
          <w:rFonts w:hAnsi="ＭＳ 明朝"/>
          <w:spacing w:val="-2"/>
          <w:szCs w:val="18"/>
        </w:rPr>
        <w:t>，</w:t>
      </w:r>
      <w:r w:rsidRPr="00F551FD">
        <w:rPr>
          <w:spacing w:val="-2"/>
          <w:szCs w:val="18"/>
        </w:rPr>
        <w:t>13</w:t>
      </w:r>
      <w:r w:rsidR="00801669">
        <w:rPr>
          <w:rFonts w:hAnsi="ＭＳ 明朝"/>
          <w:spacing w:val="-2"/>
          <w:szCs w:val="18"/>
        </w:rPr>
        <w:t>，</w:t>
      </w:r>
      <w:r w:rsidRPr="00F551FD">
        <w:rPr>
          <w:spacing w:val="-2"/>
          <w:szCs w:val="18"/>
        </w:rPr>
        <w:t>26</w:t>
      </w:r>
      <w:r w:rsidRPr="00F551FD">
        <w:rPr>
          <w:rFonts w:hAnsi="ＭＳ 明朝"/>
          <w:spacing w:val="-2"/>
          <w:szCs w:val="18"/>
        </w:rPr>
        <w:t>週間とした。</w:t>
      </w:r>
    </w:p>
    <w:p w:rsidR="00CC0157" w:rsidRDefault="00CC0157" w:rsidP="00F3568A">
      <w:pPr>
        <w:rPr>
          <w:rFonts w:ascii="ＭＳ ゴシック" w:eastAsia="ＭＳ ゴシック" w:hAnsi="ＭＳ ゴシック"/>
          <w:szCs w:val="18"/>
        </w:rPr>
      </w:pPr>
    </w:p>
    <w:p w:rsidR="00F3568A" w:rsidRPr="0036268B" w:rsidRDefault="00F3568A" w:rsidP="00F3568A">
      <w:pPr>
        <w:rPr>
          <w:rFonts w:ascii="ＭＳ ゴシック" w:eastAsia="ＭＳ ゴシック" w:hAnsi="ＭＳ ゴシック"/>
          <w:szCs w:val="18"/>
        </w:rPr>
      </w:pPr>
      <w:r w:rsidRPr="0036268B">
        <w:rPr>
          <w:rFonts w:ascii="ＭＳ ゴシック" w:eastAsia="ＭＳ ゴシック" w:hAnsi="ＭＳ ゴシック" w:hint="eastAsia"/>
          <w:szCs w:val="18"/>
        </w:rPr>
        <w:lastRenderedPageBreak/>
        <w:t>4.結果および考察</w:t>
      </w:r>
    </w:p>
    <w:p w:rsidR="00555264" w:rsidRDefault="001414AC" w:rsidP="001414AC">
      <w:pPr>
        <w:framePr w:w="9528" w:h="10516" w:hRule="exact" w:hSpace="181" w:wrap="around" w:vAnchor="page" w:hAnchor="page" w:x="1215" w:y="1531" w:anchorLock="1"/>
        <w:jc w:val="center"/>
      </w:pPr>
      <w:r w:rsidRPr="001414AC">
        <w:rPr>
          <w:noProof/>
        </w:rPr>
        <w:drawing>
          <wp:inline distT="0" distB="0" distL="0" distR="0">
            <wp:extent cx="5419725" cy="4495800"/>
            <wp:effectExtent l="0" t="0" r="0" b="0"/>
            <wp:docPr id="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19725" cy="4495800"/>
                    </a:xfrm>
                    <a:prstGeom prst="rect">
                      <a:avLst/>
                    </a:prstGeom>
                    <a:noFill/>
                    <a:ln w="9525">
                      <a:noFill/>
                      <a:miter lim="800000"/>
                      <a:headEnd/>
                      <a:tailEnd/>
                    </a:ln>
                  </pic:spPr>
                </pic:pic>
              </a:graphicData>
            </a:graphic>
          </wp:inline>
        </w:drawing>
      </w:r>
    </w:p>
    <w:p w:rsidR="00555264" w:rsidRDefault="0007607A" w:rsidP="0007607A">
      <w:pPr>
        <w:framePr w:w="9528" w:h="10516" w:hRule="exact" w:hSpace="181" w:wrap="around" w:vAnchor="page" w:hAnchor="page" w:x="1215" w:y="1531" w:anchorLock="1"/>
        <w:jc w:val="center"/>
        <w:rPr>
          <w:rFonts w:ascii="ＭＳ ゴシック" w:eastAsia="ＭＳ ゴシック" w:hAnsi="ＭＳ ゴシック"/>
          <w:szCs w:val="18"/>
        </w:rPr>
      </w:pPr>
      <w:r>
        <w:rPr>
          <w:rFonts w:ascii="ＭＳ ゴシック" w:eastAsia="ＭＳ ゴシック" w:hAnsi="ＭＳ ゴシック" w:hint="eastAsia"/>
          <w:szCs w:val="18"/>
        </w:rPr>
        <w:t>図1　促進期間と中性化深さの関係</w:t>
      </w:r>
    </w:p>
    <w:p w:rsidR="00555264" w:rsidRDefault="000E7395" w:rsidP="0007607A">
      <w:pPr>
        <w:framePr w:w="9528" w:h="10516" w:hRule="exact" w:hSpace="181" w:wrap="around" w:vAnchor="page" w:hAnchor="page" w:x="1215" w:y="1531" w:anchorLock="1"/>
        <w:jc w:val="center"/>
        <w:rPr>
          <w:rFonts w:ascii="ＭＳ ゴシック" w:eastAsia="ＭＳ ゴシック" w:hAnsi="ＭＳ ゴシック"/>
          <w:szCs w:val="18"/>
        </w:rPr>
      </w:pPr>
      <w:r w:rsidRPr="000E7395">
        <w:rPr>
          <w:noProof/>
          <w:szCs w:val="18"/>
        </w:rPr>
        <w:drawing>
          <wp:inline distT="0" distB="0" distL="0" distR="0">
            <wp:extent cx="5943064" cy="1438275"/>
            <wp:effectExtent l="0" t="0" r="0" b="0"/>
            <wp:docPr id="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80623" cy="1447365"/>
                    </a:xfrm>
                    <a:prstGeom prst="rect">
                      <a:avLst/>
                    </a:prstGeom>
                    <a:noFill/>
                    <a:ln w="9525">
                      <a:noFill/>
                      <a:miter lim="800000"/>
                      <a:headEnd/>
                      <a:tailEnd/>
                    </a:ln>
                  </pic:spPr>
                </pic:pic>
              </a:graphicData>
            </a:graphic>
          </wp:inline>
        </w:drawing>
      </w:r>
    </w:p>
    <w:p w:rsidR="00555264" w:rsidRDefault="0007607A" w:rsidP="000E7395">
      <w:pPr>
        <w:framePr w:w="9528" w:h="10516" w:hRule="exact" w:hSpace="181" w:wrap="around" w:vAnchor="page" w:hAnchor="page" w:x="1215" w:y="1531" w:anchorLock="1"/>
        <w:jc w:val="center"/>
        <w:rPr>
          <w:rFonts w:ascii="ＭＳ ゴシック" w:eastAsia="ＭＳ ゴシック" w:hAnsi="ＭＳ ゴシック"/>
          <w:szCs w:val="18"/>
        </w:rPr>
      </w:pPr>
      <w:r>
        <w:rPr>
          <w:rFonts w:ascii="ＭＳ ゴシック" w:eastAsia="ＭＳ ゴシック" w:hAnsi="ＭＳ ゴシック" w:hint="eastAsia"/>
          <w:szCs w:val="18"/>
        </w:rPr>
        <w:t>図2　湿潤養生における積算温度と中性化速度係数比の関係</w:t>
      </w: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rPr>
          <w:rFonts w:ascii="ＭＳ ゴシック" w:eastAsia="ＭＳ ゴシック" w:hAnsi="ＭＳ ゴシック"/>
          <w:szCs w:val="18"/>
        </w:rPr>
      </w:pPr>
    </w:p>
    <w:p w:rsidR="00555264" w:rsidRDefault="00555264" w:rsidP="0007607A">
      <w:pPr>
        <w:framePr w:w="9528" w:h="10516" w:hRule="exact" w:hSpace="181" w:wrap="around" w:vAnchor="page" w:hAnchor="page" w:x="1215" w:y="1531" w:anchorLock="1"/>
        <w:rPr>
          <w:rFonts w:ascii="ＭＳ Ｐゴシック" w:eastAsia="ＭＳ Ｐゴシック" w:hAnsi="ＭＳ Ｐゴシック"/>
          <w:szCs w:val="18"/>
        </w:rPr>
      </w:pPr>
    </w:p>
    <w:p w:rsidR="00555264" w:rsidRDefault="00555264" w:rsidP="0007607A">
      <w:pPr>
        <w:framePr w:w="9528" w:h="10516" w:hRule="exact" w:hSpace="181" w:wrap="around" w:vAnchor="page" w:hAnchor="page" w:x="1215" w:y="1531" w:anchorLock="1"/>
        <w:rPr>
          <w:rFonts w:ascii="ＭＳ Ｐゴシック" w:eastAsia="ＭＳ Ｐゴシック" w:hAnsi="ＭＳ Ｐゴシック"/>
          <w:szCs w:val="18"/>
        </w:rPr>
      </w:pPr>
    </w:p>
    <w:p w:rsidR="00555264" w:rsidRDefault="00555264" w:rsidP="0007607A">
      <w:pPr>
        <w:framePr w:w="9528" w:h="10516" w:hRule="exact" w:hSpace="181" w:wrap="around" w:vAnchor="page" w:hAnchor="page" w:x="1215" w:y="1531" w:anchorLock="1"/>
        <w:rPr>
          <w:rFonts w:ascii="ＭＳ Ｐゴシック" w:eastAsia="ＭＳ Ｐゴシック" w:hAnsi="ＭＳ Ｐゴシック"/>
          <w:szCs w:val="18"/>
        </w:rPr>
      </w:pPr>
    </w:p>
    <w:p w:rsidR="00555264"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555264" w:rsidRPr="00F551FD"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r w:rsidRPr="00F551FD">
        <w:rPr>
          <w:rFonts w:ascii="ＭＳ ゴシック" w:eastAsia="ＭＳ ゴシック" w:hAnsi="ＭＳ ゴシック" w:hint="eastAsia"/>
          <w:szCs w:val="18"/>
        </w:rPr>
        <w:t xml:space="preserve">図1　</w:t>
      </w:r>
      <w:r w:rsidRPr="00F551FD">
        <w:rPr>
          <w:rFonts w:ascii="ＭＳ ゴシック" w:eastAsia="ＭＳ ゴシック" w:hAnsi="ＭＳ ゴシック" w:hint="eastAsia"/>
          <w:kern w:val="0"/>
          <w:szCs w:val="18"/>
        </w:rPr>
        <w:t>中性化促進材齢(√週)と中性化深さの関係</w:t>
      </w:r>
    </w:p>
    <w:p w:rsidR="00555264" w:rsidRPr="00081B6C" w:rsidRDefault="00555264" w:rsidP="0007607A">
      <w:pPr>
        <w:framePr w:w="9528" w:h="10516" w:hRule="exact" w:hSpace="181" w:wrap="around" w:vAnchor="page" w:hAnchor="page" w:x="1215" w:y="1531" w:anchorLock="1"/>
        <w:jc w:val="center"/>
        <w:rPr>
          <w:rFonts w:ascii="ＭＳ ゴシック" w:eastAsia="ＭＳ ゴシック" w:hAnsi="ＭＳ ゴシック"/>
          <w:szCs w:val="18"/>
        </w:rPr>
      </w:pPr>
    </w:p>
    <w:p w:rsidR="00F3568A" w:rsidRPr="0036268B" w:rsidRDefault="00F3568A" w:rsidP="00F3568A">
      <w:pPr>
        <w:rPr>
          <w:rFonts w:ascii="ＭＳ ゴシック" w:eastAsia="ＭＳ ゴシック" w:hAnsi="ＭＳ ゴシック"/>
          <w:spacing w:val="-4"/>
          <w:kern w:val="0"/>
          <w:szCs w:val="18"/>
        </w:rPr>
      </w:pPr>
      <w:r w:rsidRPr="0036268B">
        <w:rPr>
          <w:rFonts w:ascii="ＭＳ ゴシック" w:eastAsia="ＭＳ ゴシック" w:hAnsi="ＭＳ ゴシック" w:hint="eastAsia"/>
          <w:szCs w:val="18"/>
        </w:rPr>
        <w:t>4.1中性化促進</w:t>
      </w:r>
      <w:r w:rsidR="001B77AE">
        <w:rPr>
          <w:rFonts w:ascii="ＭＳ ゴシック" w:eastAsia="ＭＳ ゴシック" w:hAnsi="ＭＳ ゴシック" w:hint="eastAsia"/>
          <w:szCs w:val="18"/>
        </w:rPr>
        <w:t>期間</w:t>
      </w:r>
      <w:r w:rsidRPr="0036268B">
        <w:rPr>
          <w:rFonts w:ascii="ＭＳ ゴシック" w:eastAsia="ＭＳ ゴシック" w:hAnsi="ＭＳ ゴシック" w:hint="eastAsia"/>
          <w:szCs w:val="18"/>
        </w:rPr>
        <w:t>と中性化深さの関係</w:t>
      </w:r>
      <w:r w:rsidRPr="0036268B">
        <w:rPr>
          <w:rFonts w:ascii="ＭＳ ゴシック" w:eastAsia="ＭＳ ゴシック" w:hAnsi="ＭＳ ゴシック" w:hint="eastAsia"/>
          <w:spacing w:val="-4"/>
          <w:kern w:val="0"/>
          <w:szCs w:val="18"/>
        </w:rPr>
        <w:t xml:space="preserve"> </w:t>
      </w:r>
    </w:p>
    <w:p w:rsidR="0010578B" w:rsidRDefault="00F3568A" w:rsidP="00F3568A">
      <w:pPr>
        <w:rPr>
          <w:rFonts w:hAnsi="ＭＳ 明朝"/>
          <w:spacing w:val="-2"/>
          <w:szCs w:val="18"/>
        </w:rPr>
      </w:pPr>
      <w:r w:rsidRPr="00F551FD">
        <w:rPr>
          <w:rFonts w:hAnsi="ＭＳ 明朝"/>
          <w:kern w:val="0"/>
          <w:szCs w:val="18"/>
        </w:rPr>
        <w:t xml:space="preserve">　</w:t>
      </w:r>
      <w:r w:rsidRPr="00F551FD">
        <w:rPr>
          <w:rFonts w:hAnsi="ＭＳ 明朝"/>
          <w:spacing w:val="-2"/>
          <w:szCs w:val="18"/>
        </w:rPr>
        <w:t>中性化促進</w:t>
      </w:r>
      <w:r w:rsidR="001B77AE" w:rsidRPr="00F551FD">
        <w:rPr>
          <w:rFonts w:hAnsi="ＭＳ 明朝"/>
          <w:spacing w:val="-2"/>
          <w:szCs w:val="18"/>
        </w:rPr>
        <w:t>期間</w:t>
      </w:r>
      <w:r w:rsidR="00CC0157">
        <w:rPr>
          <w:spacing w:val="-2"/>
          <w:szCs w:val="18"/>
        </w:rPr>
        <w:t>13</w:t>
      </w:r>
      <w:r w:rsidR="00CC0157">
        <w:rPr>
          <w:spacing w:val="-2"/>
          <w:szCs w:val="18"/>
        </w:rPr>
        <w:t>週</w:t>
      </w:r>
      <w:r w:rsidRPr="00F551FD">
        <w:rPr>
          <w:spacing w:val="-2"/>
          <w:szCs w:val="18"/>
        </w:rPr>
        <w:t>(√</w:t>
      </w:r>
      <w:r w:rsidRPr="00F551FD">
        <w:rPr>
          <w:rFonts w:hAnsi="ＭＳ 明朝"/>
          <w:spacing w:val="-2"/>
          <w:szCs w:val="18"/>
        </w:rPr>
        <w:t>週</w:t>
      </w:r>
      <w:r w:rsidRPr="00F551FD">
        <w:rPr>
          <w:spacing w:val="-2"/>
          <w:szCs w:val="18"/>
        </w:rPr>
        <w:t>)</w:t>
      </w:r>
      <w:r w:rsidR="00801669">
        <w:rPr>
          <w:spacing w:val="-2"/>
          <w:szCs w:val="18"/>
        </w:rPr>
        <w:t>まで</w:t>
      </w:r>
      <w:r w:rsidRPr="00F551FD">
        <w:rPr>
          <w:rFonts w:hAnsi="ＭＳ 明朝"/>
          <w:spacing w:val="-2"/>
          <w:szCs w:val="18"/>
        </w:rPr>
        <w:t>と中性化深さの関係を図</w:t>
      </w:r>
      <w:r w:rsidRPr="00F551FD">
        <w:rPr>
          <w:spacing w:val="-2"/>
          <w:szCs w:val="18"/>
        </w:rPr>
        <w:t>1</w:t>
      </w:r>
      <w:r w:rsidRPr="00F551FD">
        <w:rPr>
          <w:rFonts w:hAnsi="ＭＳ 明朝"/>
          <w:spacing w:val="-2"/>
          <w:szCs w:val="18"/>
        </w:rPr>
        <w:t>に示す。</w:t>
      </w:r>
      <w:r w:rsidR="0010578B">
        <w:rPr>
          <w:rFonts w:hAnsi="ＭＳ 明朝"/>
          <w:spacing w:val="-2"/>
          <w:szCs w:val="18"/>
        </w:rPr>
        <w:t>BB</w:t>
      </w:r>
      <w:r w:rsidR="0010578B">
        <w:rPr>
          <w:rFonts w:hAnsi="ＭＳ 明朝"/>
          <w:spacing w:val="-2"/>
          <w:szCs w:val="18"/>
        </w:rPr>
        <w:t>および</w:t>
      </w:r>
      <w:r w:rsidR="0010578B">
        <w:rPr>
          <w:rFonts w:hAnsi="ＭＳ 明朝"/>
          <w:spacing w:val="-2"/>
          <w:szCs w:val="18"/>
        </w:rPr>
        <w:t>FB</w:t>
      </w:r>
      <w:r w:rsidR="0010578B">
        <w:rPr>
          <w:rFonts w:hAnsi="ＭＳ 明朝"/>
          <w:spacing w:val="-2"/>
          <w:szCs w:val="18"/>
        </w:rPr>
        <w:t>とも</w:t>
      </w:r>
      <w:r w:rsidRPr="00F551FD">
        <w:rPr>
          <w:rFonts w:hAnsi="ＭＳ 明朝"/>
          <w:spacing w:val="-2"/>
          <w:szCs w:val="18"/>
        </w:rPr>
        <w:t>各養生条件</w:t>
      </w:r>
      <w:r w:rsidR="0010578B">
        <w:rPr>
          <w:rFonts w:hAnsi="ＭＳ 明朝"/>
          <w:spacing w:val="-2"/>
          <w:szCs w:val="18"/>
        </w:rPr>
        <w:t>において</w:t>
      </w:r>
      <w:r w:rsidRPr="00F551FD">
        <w:rPr>
          <w:spacing w:val="-2"/>
          <w:szCs w:val="18"/>
        </w:rPr>
        <w:t>√t</w:t>
      </w:r>
      <w:r w:rsidRPr="00F551FD">
        <w:rPr>
          <w:rFonts w:hAnsi="ＭＳ 明朝"/>
          <w:spacing w:val="-2"/>
          <w:szCs w:val="18"/>
        </w:rPr>
        <w:t>則が認められた。</w:t>
      </w:r>
      <w:r w:rsidR="00131BB3">
        <w:rPr>
          <w:rFonts w:hAnsi="ＭＳ 明朝"/>
          <w:spacing w:val="-2"/>
          <w:szCs w:val="18"/>
        </w:rPr>
        <w:t>また</w:t>
      </w:r>
      <w:r w:rsidR="00131BB3">
        <w:rPr>
          <w:rFonts w:hAnsi="ＭＳ 明朝" w:hint="eastAsia"/>
          <w:spacing w:val="-2"/>
          <w:szCs w:val="18"/>
        </w:rPr>
        <w:t>，</w:t>
      </w:r>
      <w:r w:rsidR="00131BB3">
        <w:rPr>
          <w:rFonts w:hAnsi="ＭＳ 明朝"/>
          <w:spacing w:val="-2"/>
          <w:szCs w:val="18"/>
        </w:rPr>
        <w:t>水セメント比が高くなるにつれて</w:t>
      </w:r>
      <w:r w:rsidR="00131BB3">
        <w:rPr>
          <w:rFonts w:hAnsi="ＭＳ 明朝" w:hint="eastAsia"/>
          <w:spacing w:val="-2"/>
          <w:szCs w:val="18"/>
        </w:rPr>
        <w:t>，</w:t>
      </w:r>
      <w:r w:rsidR="001B77AE" w:rsidRPr="00F551FD">
        <w:rPr>
          <w:rFonts w:hAnsi="ＭＳ 明朝"/>
          <w:spacing w:val="-2"/>
          <w:szCs w:val="18"/>
        </w:rPr>
        <w:t>中性化深さが大きくなることが確認された。</w:t>
      </w:r>
      <w:r w:rsidR="00131BB3">
        <w:rPr>
          <w:rFonts w:hAnsi="ＭＳ 明朝" w:hint="eastAsia"/>
          <w:spacing w:val="-2"/>
          <w:szCs w:val="18"/>
        </w:rPr>
        <w:t>各セメントの水セメント比及び養生別の中性化速度係数を表</w:t>
      </w:r>
      <w:r w:rsidR="00131BB3">
        <w:rPr>
          <w:rFonts w:hAnsi="ＭＳ 明朝" w:hint="eastAsia"/>
          <w:spacing w:val="-2"/>
          <w:szCs w:val="18"/>
        </w:rPr>
        <w:t>3</w:t>
      </w:r>
      <w:r w:rsidR="00131BB3">
        <w:rPr>
          <w:rFonts w:hAnsi="ＭＳ 明朝" w:hint="eastAsia"/>
          <w:spacing w:val="-2"/>
          <w:szCs w:val="18"/>
        </w:rPr>
        <w:t>に示す。</w:t>
      </w:r>
    </w:p>
    <w:p w:rsidR="00F3568A" w:rsidRPr="0036268B" w:rsidRDefault="00F3568A" w:rsidP="00F3568A">
      <w:pPr>
        <w:rPr>
          <w:rFonts w:ascii="ＭＳ ゴシック" w:eastAsia="ＭＳ ゴシック" w:hAnsi="ＭＳ ゴシック"/>
          <w:szCs w:val="18"/>
        </w:rPr>
      </w:pPr>
      <w:r w:rsidRPr="0036268B">
        <w:rPr>
          <w:rFonts w:ascii="ＭＳ ゴシック" w:eastAsia="ＭＳ ゴシック" w:hAnsi="ＭＳ ゴシック" w:hint="eastAsia"/>
          <w:szCs w:val="18"/>
        </w:rPr>
        <w:t>4.2</w:t>
      </w:r>
      <w:r w:rsidR="0007607A">
        <w:rPr>
          <w:rFonts w:ascii="ＭＳ ゴシック" w:eastAsia="ＭＳ ゴシック" w:hAnsi="ＭＳ ゴシック" w:hint="eastAsia"/>
          <w:szCs w:val="18"/>
        </w:rPr>
        <w:t>積算温度</w:t>
      </w:r>
      <w:r w:rsidRPr="0036268B">
        <w:rPr>
          <w:rFonts w:ascii="ＭＳ ゴシック" w:eastAsia="ＭＳ ゴシック" w:hAnsi="ＭＳ ゴシック" w:hint="eastAsia"/>
          <w:szCs w:val="18"/>
        </w:rPr>
        <w:t>と中性化速度係数の関係</w:t>
      </w:r>
    </w:p>
    <w:p w:rsidR="00303A0F" w:rsidRPr="00303A0F" w:rsidRDefault="00F3568A" w:rsidP="00F3568A">
      <w:pPr>
        <w:rPr>
          <w:rFonts w:hAnsi="ＭＳ 明朝"/>
          <w:spacing w:val="-2"/>
          <w:szCs w:val="18"/>
        </w:rPr>
      </w:pPr>
      <w:r w:rsidRPr="00F551FD">
        <w:rPr>
          <w:rFonts w:hAnsi="ＭＳ 明朝"/>
          <w:kern w:val="0"/>
          <w:szCs w:val="18"/>
        </w:rPr>
        <w:t xml:space="preserve">　</w:t>
      </w:r>
      <w:r w:rsidR="00801669">
        <w:rPr>
          <w:rFonts w:hAnsi="ＭＳ 明朝"/>
          <w:kern w:val="0"/>
          <w:szCs w:val="18"/>
        </w:rPr>
        <w:t>湿潤養生における積算温度と</w:t>
      </w:r>
      <w:r w:rsidR="0010578B">
        <w:rPr>
          <w:rFonts w:hAnsi="ＭＳ 明朝"/>
          <w:kern w:val="0"/>
          <w:szCs w:val="18"/>
        </w:rPr>
        <w:t>20</w:t>
      </w:r>
      <w:r w:rsidR="0010578B">
        <w:rPr>
          <w:rFonts w:hAnsi="ＭＳ 明朝"/>
          <w:kern w:val="0"/>
          <w:szCs w:val="18"/>
        </w:rPr>
        <w:t>℃水中</w:t>
      </w:r>
      <w:r w:rsidR="0010578B">
        <w:rPr>
          <w:rFonts w:hAnsi="ＭＳ 明朝"/>
          <w:kern w:val="0"/>
          <w:szCs w:val="18"/>
        </w:rPr>
        <w:t>4</w:t>
      </w:r>
      <w:r w:rsidR="0010578B">
        <w:rPr>
          <w:rFonts w:hAnsi="ＭＳ 明朝"/>
          <w:kern w:val="0"/>
          <w:szCs w:val="18"/>
        </w:rPr>
        <w:t>週養生に対する各種封かん養生の</w:t>
      </w:r>
      <w:r w:rsidR="00801669">
        <w:rPr>
          <w:rFonts w:hAnsi="ＭＳ 明朝"/>
          <w:kern w:val="0"/>
          <w:szCs w:val="18"/>
        </w:rPr>
        <w:t>中性化速度係数</w:t>
      </w:r>
      <w:r w:rsidR="0008731A">
        <w:rPr>
          <w:rFonts w:hAnsi="ＭＳ 明朝" w:hint="eastAsia"/>
          <w:kern w:val="0"/>
          <w:szCs w:val="18"/>
        </w:rPr>
        <w:t>の</w:t>
      </w:r>
      <w:r w:rsidR="0010578B">
        <w:rPr>
          <w:rFonts w:hAnsi="ＭＳ 明朝"/>
          <w:spacing w:val="-2"/>
          <w:szCs w:val="18"/>
        </w:rPr>
        <w:t>比を</w:t>
      </w:r>
      <w:r w:rsidRPr="00F551FD">
        <w:rPr>
          <w:rFonts w:hAnsi="ＭＳ 明朝"/>
          <w:spacing w:val="-2"/>
          <w:szCs w:val="18"/>
        </w:rPr>
        <w:t>図</w:t>
      </w:r>
      <w:r w:rsidRPr="00F551FD">
        <w:rPr>
          <w:spacing w:val="-2"/>
          <w:szCs w:val="18"/>
        </w:rPr>
        <w:t>2</w:t>
      </w:r>
      <w:r w:rsidRPr="00F551FD">
        <w:rPr>
          <w:rFonts w:hAnsi="ＭＳ 明朝"/>
          <w:spacing w:val="-2"/>
          <w:szCs w:val="18"/>
        </w:rPr>
        <w:t>に示す。</w:t>
      </w:r>
      <w:r w:rsidR="00033071">
        <w:rPr>
          <w:rFonts w:hAnsi="ＭＳ 明朝"/>
          <w:spacing w:val="-2"/>
          <w:szCs w:val="18"/>
        </w:rPr>
        <w:t>BB</w:t>
      </w:r>
      <w:r w:rsidR="0088303D">
        <w:rPr>
          <w:rFonts w:hAnsi="ＭＳ 明朝"/>
          <w:spacing w:val="-2"/>
          <w:szCs w:val="18"/>
        </w:rPr>
        <w:t>の水セメント比</w:t>
      </w:r>
      <w:r w:rsidR="0088303D">
        <w:rPr>
          <w:rFonts w:hAnsi="ＭＳ 明朝"/>
          <w:spacing w:val="-2"/>
          <w:szCs w:val="18"/>
        </w:rPr>
        <w:t>60%</w:t>
      </w:r>
      <w:r w:rsidR="0088303D">
        <w:rPr>
          <w:rFonts w:hAnsi="ＭＳ 明朝"/>
          <w:spacing w:val="-2"/>
          <w:szCs w:val="18"/>
        </w:rPr>
        <w:t>および</w:t>
      </w:r>
      <w:r w:rsidR="0088303D">
        <w:rPr>
          <w:rFonts w:hAnsi="ＭＳ 明朝"/>
          <w:spacing w:val="-2"/>
          <w:szCs w:val="18"/>
        </w:rPr>
        <w:t>70%</w:t>
      </w:r>
      <w:r w:rsidR="0088303D">
        <w:rPr>
          <w:rFonts w:hAnsi="ＭＳ 明朝"/>
          <w:spacing w:val="-2"/>
          <w:szCs w:val="18"/>
        </w:rPr>
        <w:t>の</w:t>
      </w:r>
      <w:r w:rsidR="00033071">
        <w:rPr>
          <w:rFonts w:hAnsi="ＭＳ 明朝"/>
          <w:spacing w:val="-2"/>
          <w:szCs w:val="18"/>
        </w:rPr>
        <w:t>40</w:t>
      </w:r>
      <w:r w:rsidR="00033071">
        <w:rPr>
          <w:rFonts w:hAnsi="ＭＳ 明朝"/>
          <w:spacing w:val="-2"/>
          <w:szCs w:val="18"/>
        </w:rPr>
        <w:t>℃封かん</w:t>
      </w:r>
      <w:r w:rsidR="0088303D">
        <w:rPr>
          <w:rFonts w:hAnsi="ＭＳ 明朝"/>
          <w:spacing w:val="-2"/>
          <w:szCs w:val="18"/>
        </w:rPr>
        <w:t>養生においては，積算温度の増加に関わらず中性化速度係数比は</w:t>
      </w:r>
      <w:r w:rsidR="0088303D">
        <w:rPr>
          <w:rFonts w:hAnsi="ＭＳ 明朝"/>
          <w:spacing w:val="-2"/>
          <w:szCs w:val="18"/>
        </w:rPr>
        <w:t>1.00</w:t>
      </w:r>
      <w:r w:rsidR="0088303D">
        <w:rPr>
          <w:rFonts w:hAnsi="ＭＳ 明朝"/>
          <w:spacing w:val="-2"/>
          <w:szCs w:val="18"/>
        </w:rPr>
        <w:t>近傍で横ばいの傾向にあるが，</w:t>
      </w:r>
      <w:r w:rsidR="00CC0157">
        <w:rPr>
          <w:rFonts w:hAnsi="ＭＳ 明朝" w:hint="eastAsia"/>
          <w:spacing w:val="-2"/>
          <w:szCs w:val="18"/>
        </w:rPr>
        <w:t>20</w:t>
      </w:r>
      <w:r w:rsidR="00CC0157">
        <w:rPr>
          <w:rFonts w:hAnsi="ＭＳ 明朝" w:hint="eastAsia"/>
          <w:spacing w:val="-2"/>
          <w:szCs w:val="18"/>
        </w:rPr>
        <w:t>℃封かん</w:t>
      </w:r>
      <w:r w:rsidR="00CC0157">
        <w:rPr>
          <w:rFonts w:hAnsi="ＭＳ 明朝"/>
          <w:spacing w:val="-2"/>
          <w:szCs w:val="18"/>
        </w:rPr>
        <w:t>養生</w:t>
      </w:r>
      <w:r w:rsidR="0088303D">
        <w:rPr>
          <w:rFonts w:hAnsi="ＭＳ 明朝"/>
          <w:spacing w:val="-2"/>
          <w:szCs w:val="18"/>
        </w:rPr>
        <w:t>においては積算温度の増加に伴い速度係数比は</w:t>
      </w:r>
      <w:r w:rsidR="0008731A">
        <w:rPr>
          <w:rFonts w:hAnsi="ＭＳ 明朝" w:hint="eastAsia"/>
          <w:spacing w:val="-2"/>
          <w:szCs w:val="18"/>
        </w:rPr>
        <w:t>減少</w:t>
      </w:r>
      <w:r w:rsidR="00303A0F">
        <w:rPr>
          <w:rFonts w:hAnsi="ＭＳ 明朝"/>
          <w:spacing w:val="-2"/>
          <w:szCs w:val="18"/>
        </w:rPr>
        <w:t>する傾向にある</w:t>
      </w:r>
      <w:r w:rsidRPr="00F551FD">
        <w:rPr>
          <w:rFonts w:hAnsi="ＭＳ 明朝"/>
          <w:spacing w:val="-2"/>
          <w:szCs w:val="18"/>
        </w:rPr>
        <w:t>。</w:t>
      </w:r>
      <w:r w:rsidR="00CC0157">
        <w:rPr>
          <w:rFonts w:hAnsi="ＭＳ 明朝" w:hint="eastAsia"/>
          <w:spacing w:val="-2"/>
          <w:szCs w:val="18"/>
        </w:rPr>
        <w:t>また，水セメント比</w:t>
      </w:r>
      <w:r w:rsidR="00CC0157">
        <w:rPr>
          <w:rFonts w:hAnsi="ＭＳ 明朝" w:hint="eastAsia"/>
          <w:spacing w:val="-2"/>
          <w:szCs w:val="18"/>
        </w:rPr>
        <w:t>50</w:t>
      </w:r>
      <w:r w:rsidR="00CC0157">
        <w:rPr>
          <w:rFonts w:hAnsi="ＭＳ 明朝" w:hint="eastAsia"/>
          <w:spacing w:val="-2"/>
          <w:szCs w:val="18"/>
        </w:rPr>
        <w:t>％においては</w:t>
      </w:r>
      <w:r w:rsidR="00CC0157">
        <w:rPr>
          <w:rFonts w:hAnsi="ＭＳ 明朝" w:hint="eastAsia"/>
          <w:spacing w:val="-2"/>
          <w:szCs w:val="18"/>
        </w:rPr>
        <w:t>20</w:t>
      </w:r>
      <w:r w:rsidR="00CC0157">
        <w:rPr>
          <w:rFonts w:hAnsi="ＭＳ 明朝" w:hint="eastAsia"/>
          <w:spacing w:val="-2"/>
          <w:szCs w:val="18"/>
        </w:rPr>
        <w:t>℃，</w:t>
      </w:r>
      <w:r w:rsidR="00CC0157">
        <w:rPr>
          <w:rFonts w:hAnsi="ＭＳ 明朝" w:hint="eastAsia"/>
          <w:spacing w:val="-2"/>
          <w:szCs w:val="18"/>
        </w:rPr>
        <w:t>40</w:t>
      </w:r>
      <w:r w:rsidR="00CC0157">
        <w:rPr>
          <w:rFonts w:hAnsi="ＭＳ 明朝" w:hint="eastAsia"/>
          <w:spacing w:val="-2"/>
          <w:szCs w:val="18"/>
        </w:rPr>
        <w:t>℃封かん養生ともに</w:t>
      </w:r>
      <w:r w:rsidR="00C3082A">
        <w:rPr>
          <w:rFonts w:hAnsi="ＭＳ 明朝" w:hint="eastAsia"/>
          <w:spacing w:val="-2"/>
          <w:szCs w:val="18"/>
        </w:rPr>
        <w:t>速度係数比は</w:t>
      </w:r>
      <w:r w:rsidR="00C3082A">
        <w:rPr>
          <w:rFonts w:hAnsi="ＭＳ 明朝"/>
          <w:spacing w:val="-2"/>
          <w:szCs w:val="18"/>
        </w:rPr>
        <w:t>積算温度の増加に</w:t>
      </w:r>
      <w:r w:rsidR="00C3082A">
        <w:rPr>
          <w:rFonts w:hAnsi="ＭＳ 明朝" w:hint="eastAsia"/>
          <w:spacing w:val="-2"/>
          <w:szCs w:val="18"/>
        </w:rPr>
        <w:t>伴い減少する傾向にあった。</w:t>
      </w:r>
      <w:r w:rsidR="00303A0F">
        <w:rPr>
          <w:rFonts w:hAnsi="ＭＳ 明朝"/>
          <w:spacing w:val="-2"/>
          <w:szCs w:val="18"/>
        </w:rPr>
        <w:t>FB</w:t>
      </w:r>
      <w:r w:rsidR="00303A0F">
        <w:rPr>
          <w:rFonts w:hAnsi="ＭＳ 明朝"/>
          <w:spacing w:val="-2"/>
          <w:szCs w:val="18"/>
        </w:rPr>
        <w:t>の水セメント比</w:t>
      </w:r>
      <w:r w:rsidR="00303A0F">
        <w:rPr>
          <w:rFonts w:hAnsi="ＭＳ 明朝"/>
          <w:spacing w:val="-2"/>
          <w:szCs w:val="18"/>
        </w:rPr>
        <w:t>60%</w:t>
      </w:r>
      <w:r w:rsidR="00303A0F">
        <w:rPr>
          <w:rFonts w:hAnsi="ＭＳ 明朝"/>
          <w:spacing w:val="-2"/>
          <w:szCs w:val="18"/>
        </w:rPr>
        <w:t>および</w:t>
      </w:r>
      <w:r w:rsidR="00303A0F">
        <w:rPr>
          <w:rFonts w:hAnsi="ＭＳ 明朝"/>
          <w:spacing w:val="-2"/>
          <w:szCs w:val="18"/>
        </w:rPr>
        <w:t>70%</w:t>
      </w:r>
      <w:r w:rsidR="00303A0F">
        <w:rPr>
          <w:rFonts w:hAnsi="ＭＳ 明朝"/>
          <w:spacing w:val="-2"/>
          <w:szCs w:val="18"/>
        </w:rPr>
        <w:t>においては積算温度の値に関わらず中性化速度係数比は</w:t>
      </w:r>
      <w:r w:rsidR="00303A0F">
        <w:rPr>
          <w:rFonts w:hAnsi="ＭＳ 明朝"/>
          <w:spacing w:val="-2"/>
          <w:szCs w:val="18"/>
        </w:rPr>
        <w:t>1.1</w:t>
      </w:r>
      <w:r w:rsidR="00303A0F">
        <w:rPr>
          <w:rFonts w:hAnsi="ＭＳ 明朝"/>
          <w:spacing w:val="-2"/>
          <w:szCs w:val="18"/>
        </w:rPr>
        <w:t>～</w:t>
      </w:r>
      <w:r w:rsidR="00303A0F">
        <w:rPr>
          <w:rFonts w:hAnsi="ＭＳ 明朝"/>
          <w:spacing w:val="-2"/>
          <w:szCs w:val="18"/>
        </w:rPr>
        <w:t>1.3</w:t>
      </w:r>
      <w:r w:rsidR="00303A0F">
        <w:rPr>
          <w:rFonts w:hAnsi="ＭＳ 明朝"/>
          <w:spacing w:val="-2"/>
          <w:szCs w:val="18"/>
        </w:rPr>
        <w:t>の範囲で横ばいの傾向にあった。水セメント比</w:t>
      </w:r>
      <w:r w:rsidR="00303A0F">
        <w:rPr>
          <w:rFonts w:hAnsi="ＭＳ 明朝"/>
          <w:spacing w:val="-2"/>
          <w:szCs w:val="18"/>
        </w:rPr>
        <w:t>50</w:t>
      </w:r>
      <w:r w:rsidR="00303A0F">
        <w:rPr>
          <w:rFonts w:hAnsi="ＭＳ 明朝"/>
          <w:spacing w:val="-2"/>
          <w:szCs w:val="18"/>
        </w:rPr>
        <w:t>％においては積算温度の増加に伴い中性化速度係数比は</w:t>
      </w:r>
      <w:r w:rsidR="0008731A">
        <w:rPr>
          <w:rFonts w:hAnsi="ＭＳ 明朝" w:hint="eastAsia"/>
          <w:spacing w:val="-2"/>
          <w:szCs w:val="18"/>
        </w:rPr>
        <w:t>減少</w:t>
      </w:r>
      <w:r w:rsidR="00303A0F">
        <w:rPr>
          <w:rFonts w:hAnsi="ＭＳ 明朝"/>
          <w:spacing w:val="-2"/>
          <w:szCs w:val="18"/>
        </w:rPr>
        <w:t>する傾向にあり，</w:t>
      </w:r>
      <w:r w:rsidR="00303A0F">
        <w:rPr>
          <w:rFonts w:hAnsi="ＭＳ 明朝"/>
          <w:spacing w:val="-2"/>
          <w:szCs w:val="18"/>
        </w:rPr>
        <w:t>40</w:t>
      </w:r>
      <w:r w:rsidR="00303A0F">
        <w:rPr>
          <w:rFonts w:hAnsi="ＭＳ 明朝"/>
          <w:spacing w:val="-2"/>
          <w:szCs w:val="18"/>
        </w:rPr>
        <w:t>℃封かん養生においてはその傾向は顕著で</w:t>
      </w:r>
      <w:r w:rsidR="000420FB">
        <w:rPr>
          <w:rFonts w:hAnsi="ＭＳ 明朝"/>
          <w:spacing w:val="-2"/>
          <w:szCs w:val="18"/>
        </w:rPr>
        <w:t>積算温度</w:t>
      </w:r>
      <w:r w:rsidR="000420FB">
        <w:rPr>
          <w:rFonts w:hAnsi="ＭＳ 明朝"/>
          <w:spacing w:val="-2"/>
          <w:szCs w:val="18"/>
        </w:rPr>
        <w:t>2800</w:t>
      </w:r>
      <w:r w:rsidR="000420FB">
        <w:rPr>
          <w:rFonts w:hAnsi="ＭＳ 明朝"/>
          <w:spacing w:val="-2"/>
          <w:szCs w:val="18"/>
        </w:rPr>
        <w:t>°</w:t>
      </w:r>
      <w:r w:rsidR="000420FB">
        <w:rPr>
          <w:rFonts w:hAnsi="ＭＳ 明朝"/>
          <w:spacing w:val="-2"/>
          <w:szCs w:val="18"/>
        </w:rPr>
        <w:t>D</w:t>
      </w:r>
      <w:r w:rsidR="000420FB">
        <w:rPr>
          <w:rFonts w:hAnsi="ＭＳ 明朝"/>
          <w:spacing w:val="-2"/>
          <w:szCs w:val="18"/>
        </w:rPr>
        <w:t>・</w:t>
      </w:r>
      <w:r w:rsidR="000420FB">
        <w:rPr>
          <w:rFonts w:hAnsi="ＭＳ 明朝"/>
          <w:spacing w:val="-2"/>
          <w:szCs w:val="18"/>
        </w:rPr>
        <w:t>D</w:t>
      </w:r>
      <w:r w:rsidR="000420FB">
        <w:rPr>
          <w:rFonts w:hAnsi="ＭＳ 明朝"/>
          <w:spacing w:val="-2"/>
          <w:szCs w:val="18"/>
        </w:rPr>
        <w:t>で</w:t>
      </w:r>
      <w:r w:rsidR="00303A0F">
        <w:rPr>
          <w:rFonts w:hAnsi="ＭＳ 明朝"/>
          <w:spacing w:val="-2"/>
          <w:szCs w:val="18"/>
        </w:rPr>
        <w:t>0.3</w:t>
      </w:r>
      <w:r w:rsidR="00303A0F">
        <w:rPr>
          <w:rFonts w:hAnsi="ＭＳ 明朝"/>
          <w:spacing w:val="-2"/>
          <w:szCs w:val="18"/>
        </w:rPr>
        <w:t>程度まで</w:t>
      </w:r>
      <w:r w:rsidR="0008731A">
        <w:rPr>
          <w:rFonts w:hAnsi="ＭＳ 明朝" w:hint="eastAsia"/>
          <w:spacing w:val="-2"/>
          <w:szCs w:val="18"/>
        </w:rPr>
        <w:t>減少</w:t>
      </w:r>
      <w:r w:rsidR="000420FB">
        <w:rPr>
          <w:rFonts w:hAnsi="ＭＳ 明朝"/>
          <w:spacing w:val="-2"/>
          <w:szCs w:val="18"/>
        </w:rPr>
        <w:t>した。</w:t>
      </w:r>
    </w:p>
    <w:sectPr w:rsidR="00303A0F" w:rsidRPr="00303A0F" w:rsidSect="004D199E">
      <w:footerReference w:type="default" r:id="rId17"/>
      <w:type w:val="continuous"/>
      <w:pgSz w:w="11906" w:h="16838" w:code="9"/>
      <w:pgMar w:top="794" w:right="851" w:bottom="1247" w:left="851" w:header="851" w:footer="567" w:gutter="0"/>
      <w:cols w:num="2" w:space="360"/>
      <w:docGrid w:type="linesAndChars" w:linePitch="308"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D4" w:rsidRDefault="000F4FD4">
      <w:r>
        <w:separator/>
      </w:r>
    </w:p>
  </w:endnote>
  <w:endnote w:type="continuationSeparator" w:id="0">
    <w:p w:rsidR="000F4FD4" w:rsidRDefault="000F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1A" w:rsidRDefault="000873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E2" w:rsidRDefault="00585DE2">
    <w:pPr>
      <w:pStyle w:val="a6"/>
    </w:pPr>
    <w:r>
      <w:rPr>
        <w:rFonts w:hint="eastAsia"/>
      </w:rPr>
      <w:t xml:space="preserve">*1 </w:t>
    </w:r>
    <w:r>
      <w:rPr>
        <w:rFonts w:hint="eastAsia"/>
      </w:rPr>
      <w:t>建材試験センター</w:t>
    </w:r>
    <w:r>
      <w:rPr>
        <w:rFonts w:hint="eastAsia"/>
      </w:rPr>
      <w:t xml:space="preserve"> </w:t>
    </w:r>
    <w:r>
      <w:rPr>
        <w:rFonts w:hint="eastAsia"/>
      </w:rPr>
      <w:t>材料グループ</w:t>
    </w:r>
    <w:r>
      <w:rPr>
        <w:rFonts w:hint="eastAsia"/>
      </w:rPr>
      <w:t xml:space="preserve"> </w:t>
    </w:r>
    <w:r>
      <w:rPr>
        <w:rFonts w:hint="eastAsia"/>
      </w:rPr>
      <w:t xml:space="preserve">主幹　</w:t>
    </w:r>
    <w:r>
      <w:rPr>
        <w:rFonts w:hint="eastAsia"/>
      </w:rPr>
      <w:t xml:space="preserve">*2 </w:t>
    </w:r>
    <w:r>
      <w:rPr>
        <w:rFonts w:hint="eastAsia"/>
      </w:rPr>
      <w:t>工学院大学建築学科</w:t>
    </w:r>
    <w:r>
      <w:rPr>
        <w:rFonts w:hint="eastAsia"/>
      </w:rPr>
      <w:t xml:space="preserve"> </w:t>
    </w:r>
    <w:r>
      <w:rPr>
        <w:rFonts w:hint="eastAsia"/>
      </w:rPr>
      <w:t>教授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1A" w:rsidRDefault="000873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E2" w:rsidRDefault="00585D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D4" w:rsidRDefault="000F4FD4">
      <w:r>
        <w:separator/>
      </w:r>
    </w:p>
  </w:footnote>
  <w:footnote w:type="continuationSeparator" w:id="0">
    <w:p w:rsidR="000F4FD4" w:rsidRDefault="000F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1A" w:rsidRDefault="000873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E2" w:rsidRDefault="00585DE2" w:rsidP="00960BCA">
    <w:pPr>
      <w:pStyle w:val="a4"/>
      <w:jc w:val="right"/>
    </w:pPr>
    <w:r>
      <w:rPr>
        <w:rFonts w:hint="eastAsia"/>
      </w:rPr>
      <w:t xml:space="preserve">　　　　　　　　　　　　　　　　　　　　　　　　総合研究所・都市減災研究センター（</w:t>
    </w:r>
    <w:r>
      <w:t>UDM</w:t>
    </w:r>
    <w:r>
      <w:rPr>
        <w:rFonts w:hint="eastAsia"/>
      </w:rPr>
      <w:t>）研究報告書（平成</w:t>
    </w:r>
    <w:r>
      <w:rPr>
        <w:rFonts w:hint="eastAsia"/>
      </w:rPr>
      <w:t>2</w:t>
    </w:r>
    <w:r w:rsidR="003E7E7D">
      <w:rPr>
        <w:rFonts w:hint="eastAsia"/>
      </w:rPr>
      <w:t>3</w:t>
    </w:r>
    <w:r>
      <w:rPr>
        <w:rFonts w:hint="eastAsia"/>
      </w:rPr>
      <w:t>年度）</w:t>
    </w:r>
  </w:p>
  <w:p w:rsidR="00585DE2" w:rsidRPr="00B44ECD" w:rsidRDefault="0000595F" w:rsidP="0000595F">
    <w:pPr>
      <w:pStyle w:val="a4"/>
      <w:wordWrap w:val="0"/>
      <w:jc w:val="right"/>
    </w:pPr>
    <w:r>
      <w:rPr>
        <w:rFonts w:hint="eastAsia"/>
      </w:rPr>
      <w:t>テーマ</w:t>
    </w:r>
    <w:r>
      <w:rPr>
        <w:rFonts w:hint="eastAsia"/>
      </w:rPr>
      <w:t>3</w:t>
    </w:r>
    <w:r>
      <w:rPr>
        <w:rFonts w:hint="eastAsia"/>
      </w:rPr>
      <w:t xml:space="preserve">　</w:t>
    </w:r>
    <w:r w:rsidR="00585DE2">
      <w:rPr>
        <w:rFonts w:hint="eastAsia"/>
      </w:rPr>
      <w:t>小課題番号</w:t>
    </w:r>
    <w:r>
      <w:rPr>
        <w:rFonts w:hint="eastAsia"/>
      </w:rPr>
      <w:t>3.1</w:t>
    </w:r>
    <w:r w:rsidR="0008731A">
      <w:rPr>
        <w:rFonts w:hint="eastAsia"/>
      </w:rPr>
      <w:t>-</w:t>
    </w:r>
    <w:bookmarkStart w:id="0" w:name="_GoBack"/>
    <w:bookmarkEnd w:id="0"/>
    <w:r>
      <w:rPr>
        <w:rFonts w:hint="eastAsia"/>
      </w:rPr>
      <w:t>5</w:t>
    </w:r>
  </w:p>
  <w:p w:rsidR="00585DE2" w:rsidRDefault="00585D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1A" w:rsidRDefault="000873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E2F"/>
    <w:multiLevelType w:val="hybridMultilevel"/>
    <w:tmpl w:val="55A65AAC"/>
    <w:lvl w:ilvl="0" w:tplc="EEC6B1F8">
      <w:start w:val="1"/>
      <w:numFmt w:val="decimal"/>
      <w:pStyle w:val="a"/>
      <w:lvlText w:val="%1)"/>
      <w:lvlJc w:val="left"/>
      <w:pPr>
        <w:tabs>
          <w:tab w:val="num" w:pos="585"/>
        </w:tabs>
        <w:ind w:left="5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DF90C93"/>
    <w:multiLevelType w:val="hybridMultilevel"/>
    <w:tmpl w:val="B0CC0E16"/>
    <w:lvl w:ilvl="0" w:tplc="50180A8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9AF0D05"/>
    <w:multiLevelType w:val="hybridMultilevel"/>
    <w:tmpl w:val="4568156C"/>
    <w:lvl w:ilvl="0" w:tplc="E0A01C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8710AA"/>
    <w:multiLevelType w:val="hybridMultilevel"/>
    <w:tmpl w:val="41441D1A"/>
    <w:lvl w:ilvl="0" w:tplc="CBD2D514">
      <w:start w:val="1"/>
      <w:numFmt w:val="decimalFullWidth"/>
      <w:lvlText w:val="%1．"/>
      <w:lvlJc w:val="left"/>
      <w:pPr>
        <w:tabs>
          <w:tab w:val="num" w:pos="740"/>
        </w:tabs>
        <w:ind w:left="740" w:hanging="500"/>
      </w:pPr>
      <w:rPr>
        <w:rFonts w:hint="eastAsia"/>
        <w:lang w:val="en-US"/>
      </w:rPr>
    </w:lvl>
    <w:lvl w:ilvl="1" w:tplc="0284C330">
      <w:start w:val="1"/>
      <w:numFmt w:val="decimal"/>
      <w:suff w:val="space"/>
      <w:lvlText w:val="%2)"/>
      <w:lvlJc w:val="left"/>
      <w:pPr>
        <w:ind w:left="920" w:hanging="200"/>
      </w:pPr>
      <w:rPr>
        <w:rFonts w:hint="default"/>
      </w:rPr>
    </w:lvl>
    <w:lvl w:ilvl="2" w:tplc="844A70F6" w:tentative="1">
      <w:start w:val="1"/>
      <w:numFmt w:val="decimalEnclosedCircle"/>
      <w:lvlText w:val="%3"/>
      <w:lvlJc w:val="left"/>
      <w:pPr>
        <w:tabs>
          <w:tab w:val="num" w:pos="1680"/>
        </w:tabs>
        <w:ind w:left="1680" w:hanging="480"/>
      </w:pPr>
    </w:lvl>
    <w:lvl w:ilvl="3" w:tplc="1B16A1FE" w:tentative="1">
      <w:start w:val="1"/>
      <w:numFmt w:val="decimal"/>
      <w:lvlText w:val="%4."/>
      <w:lvlJc w:val="left"/>
      <w:pPr>
        <w:tabs>
          <w:tab w:val="num" w:pos="2160"/>
        </w:tabs>
        <w:ind w:left="2160" w:hanging="480"/>
      </w:pPr>
    </w:lvl>
    <w:lvl w:ilvl="4" w:tplc="1A1AB264" w:tentative="1">
      <w:start w:val="1"/>
      <w:numFmt w:val="aiueoFullWidth"/>
      <w:lvlText w:val="(%5)"/>
      <w:lvlJc w:val="left"/>
      <w:pPr>
        <w:tabs>
          <w:tab w:val="num" w:pos="2640"/>
        </w:tabs>
        <w:ind w:left="2640" w:hanging="480"/>
      </w:pPr>
    </w:lvl>
    <w:lvl w:ilvl="5" w:tplc="59DA95FE" w:tentative="1">
      <w:start w:val="1"/>
      <w:numFmt w:val="decimalEnclosedCircle"/>
      <w:lvlText w:val="%6"/>
      <w:lvlJc w:val="left"/>
      <w:pPr>
        <w:tabs>
          <w:tab w:val="num" w:pos="3120"/>
        </w:tabs>
        <w:ind w:left="3120" w:hanging="480"/>
      </w:pPr>
    </w:lvl>
    <w:lvl w:ilvl="6" w:tplc="C3EA5C98" w:tentative="1">
      <w:start w:val="1"/>
      <w:numFmt w:val="decimal"/>
      <w:lvlText w:val="%7."/>
      <w:lvlJc w:val="left"/>
      <w:pPr>
        <w:tabs>
          <w:tab w:val="num" w:pos="3600"/>
        </w:tabs>
        <w:ind w:left="3600" w:hanging="480"/>
      </w:pPr>
    </w:lvl>
    <w:lvl w:ilvl="7" w:tplc="895C1B54" w:tentative="1">
      <w:start w:val="1"/>
      <w:numFmt w:val="aiueoFullWidth"/>
      <w:lvlText w:val="(%8)"/>
      <w:lvlJc w:val="left"/>
      <w:pPr>
        <w:tabs>
          <w:tab w:val="num" w:pos="4080"/>
        </w:tabs>
        <w:ind w:left="4080" w:hanging="480"/>
      </w:pPr>
    </w:lvl>
    <w:lvl w:ilvl="8" w:tplc="D37CD792" w:tentative="1">
      <w:start w:val="1"/>
      <w:numFmt w:val="decimalEnclosedCircle"/>
      <w:lvlText w:val="%9"/>
      <w:lvlJc w:val="left"/>
      <w:pPr>
        <w:tabs>
          <w:tab w:val="num" w:pos="4560"/>
        </w:tabs>
        <w:ind w:left="4560" w:hanging="480"/>
      </w:pPr>
    </w:lvl>
  </w:abstractNum>
  <w:abstractNum w:abstractNumId="4">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5">
    <w:nsid w:val="7D7671E4"/>
    <w:multiLevelType w:val="hybridMultilevel"/>
    <w:tmpl w:val="2946B5FE"/>
    <w:lvl w:ilvl="0" w:tplc="1B4ECF84">
      <w:start w:val="1"/>
      <w:numFmt w:val="decimalFullWidth"/>
      <w:lvlText w:val="%1."/>
      <w:lvlJc w:val="right"/>
      <w:pPr>
        <w:tabs>
          <w:tab w:val="num" w:pos="703"/>
        </w:tabs>
        <w:ind w:left="703" w:hanging="130"/>
      </w:pPr>
      <w:rPr>
        <w:rFonts w:hint="eastAsia"/>
      </w:rPr>
    </w:lvl>
    <w:lvl w:ilvl="1" w:tplc="B0AAE6AC" w:tentative="1">
      <w:start w:val="1"/>
      <w:numFmt w:val="aiueoFullWidth"/>
      <w:lvlText w:val="(%2)"/>
      <w:lvlJc w:val="left"/>
      <w:pPr>
        <w:tabs>
          <w:tab w:val="num" w:pos="840"/>
        </w:tabs>
        <w:ind w:left="840" w:hanging="420"/>
      </w:pPr>
    </w:lvl>
    <w:lvl w:ilvl="2" w:tplc="0D76E0E0" w:tentative="1">
      <w:start w:val="1"/>
      <w:numFmt w:val="decimalEnclosedCircle"/>
      <w:lvlText w:val="%3"/>
      <w:lvlJc w:val="left"/>
      <w:pPr>
        <w:tabs>
          <w:tab w:val="num" w:pos="1260"/>
        </w:tabs>
        <w:ind w:left="1260" w:hanging="420"/>
      </w:pPr>
    </w:lvl>
    <w:lvl w:ilvl="3" w:tplc="730035DE">
      <w:start w:val="1"/>
      <w:numFmt w:val="decimal"/>
      <w:lvlText w:val="%4."/>
      <w:lvlJc w:val="left"/>
      <w:pPr>
        <w:tabs>
          <w:tab w:val="num" w:pos="1680"/>
        </w:tabs>
        <w:ind w:left="1680" w:hanging="420"/>
      </w:pPr>
    </w:lvl>
    <w:lvl w:ilvl="4" w:tplc="098CB1DA" w:tentative="1">
      <w:start w:val="1"/>
      <w:numFmt w:val="aiueoFullWidth"/>
      <w:lvlText w:val="(%5)"/>
      <w:lvlJc w:val="left"/>
      <w:pPr>
        <w:tabs>
          <w:tab w:val="num" w:pos="2100"/>
        </w:tabs>
        <w:ind w:left="2100" w:hanging="420"/>
      </w:pPr>
    </w:lvl>
    <w:lvl w:ilvl="5" w:tplc="9BEE9C3A" w:tentative="1">
      <w:start w:val="1"/>
      <w:numFmt w:val="decimalEnclosedCircle"/>
      <w:lvlText w:val="%6"/>
      <w:lvlJc w:val="left"/>
      <w:pPr>
        <w:tabs>
          <w:tab w:val="num" w:pos="2520"/>
        </w:tabs>
        <w:ind w:left="2520" w:hanging="420"/>
      </w:pPr>
    </w:lvl>
    <w:lvl w:ilvl="6" w:tplc="C51E9BF2">
      <w:start w:val="1"/>
      <w:numFmt w:val="decimal"/>
      <w:lvlText w:val="%7."/>
      <w:lvlJc w:val="left"/>
      <w:pPr>
        <w:tabs>
          <w:tab w:val="num" w:pos="2940"/>
        </w:tabs>
        <w:ind w:left="2940" w:hanging="420"/>
      </w:pPr>
    </w:lvl>
    <w:lvl w:ilvl="7" w:tplc="3D58BAE8" w:tentative="1">
      <w:start w:val="1"/>
      <w:numFmt w:val="aiueoFullWidth"/>
      <w:lvlText w:val="(%8)"/>
      <w:lvlJc w:val="left"/>
      <w:pPr>
        <w:tabs>
          <w:tab w:val="num" w:pos="3360"/>
        </w:tabs>
        <w:ind w:left="3360" w:hanging="420"/>
      </w:pPr>
    </w:lvl>
    <w:lvl w:ilvl="8" w:tplc="FA30B2F8"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154"/>
  <w:displayVerticalDrawingGridEvery w:val="2"/>
  <w:characterSpacingControl w:val="compressPunctuation"/>
  <w:hdrShapeDefaults>
    <o:shapedefaults v:ext="edit" spidmax="16385">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37FE1"/>
    <w:rsid w:val="000040DA"/>
    <w:rsid w:val="0000595F"/>
    <w:rsid w:val="00020E45"/>
    <w:rsid w:val="00033071"/>
    <w:rsid w:val="000420FB"/>
    <w:rsid w:val="0007607A"/>
    <w:rsid w:val="00081B6C"/>
    <w:rsid w:val="0008731A"/>
    <w:rsid w:val="000B1946"/>
    <w:rsid w:val="000E42E9"/>
    <w:rsid w:val="000E7395"/>
    <w:rsid w:val="000F4FD4"/>
    <w:rsid w:val="0010578B"/>
    <w:rsid w:val="00115DC2"/>
    <w:rsid w:val="00124230"/>
    <w:rsid w:val="00131BB3"/>
    <w:rsid w:val="0014036B"/>
    <w:rsid w:val="001414AC"/>
    <w:rsid w:val="00154CAF"/>
    <w:rsid w:val="0017418E"/>
    <w:rsid w:val="001B4878"/>
    <w:rsid w:val="001B77AE"/>
    <w:rsid w:val="001D57FB"/>
    <w:rsid w:val="00270FE0"/>
    <w:rsid w:val="0028562C"/>
    <w:rsid w:val="00296817"/>
    <w:rsid w:val="002A1132"/>
    <w:rsid w:val="002A45F2"/>
    <w:rsid w:val="00303A0F"/>
    <w:rsid w:val="003128D5"/>
    <w:rsid w:val="00331FFC"/>
    <w:rsid w:val="003536BB"/>
    <w:rsid w:val="0036268B"/>
    <w:rsid w:val="0037454D"/>
    <w:rsid w:val="0038104B"/>
    <w:rsid w:val="003917F4"/>
    <w:rsid w:val="0039257B"/>
    <w:rsid w:val="0039711E"/>
    <w:rsid w:val="003D1A65"/>
    <w:rsid w:val="003E7E7D"/>
    <w:rsid w:val="003F1020"/>
    <w:rsid w:val="003F450A"/>
    <w:rsid w:val="00443E61"/>
    <w:rsid w:val="00451342"/>
    <w:rsid w:val="00471DF1"/>
    <w:rsid w:val="00480F69"/>
    <w:rsid w:val="00486684"/>
    <w:rsid w:val="004D199E"/>
    <w:rsid w:val="004D7B01"/>
    <w:rsid w:val="004F3EC4"/>
    <w:rsid w:val="004F517C"/>
    <w:rsid w:val="0050362A"/>
    <w:rsid w:val="0050553C"/>
    <w:rsid w:val="0052377E"/>
    <w:rsid w:val="00537DA9"/>
    <w:rsid w:val="00555264"/>
    <w:rsid w:val="00585DE2"/>
    <w:rsid w:val="005A7CDC"/>
    <w:rsid w:val="005E0DE7"/>
    <w:rsid w:val="00633D20"/>
    <w:rsid w:val="00660310"/>
    <w:rsid w:val="006651BB"/>
    <w:rsid w:val="0067759F"/>
    <w:rsid w:val="00691380"/>
    <w:rsid w:val="006E29A7"/>
    <w:rsid w:val="00716716"/>
    <w:rsid w:val="007352A8"/>
    <w:rsid w:val="0073583A"/>
    <w:rsid w:val="007C0C18"/>
    <w:rsid w:val="007D45F0"/>
    <w:rsid w:val="007E2FE0"/>
    <w:rsid w:val="00801669"/>
    <w:rsid w:val="00823D40"/>
    <w:rsid w:val="00845752"/>
    <w:rsid w:val="0086459C"/>
    <w:rsid w:val="0088303D"/>
    <w:rsid w:val="008A62EC"/>
    <w:rsid w:val="008C1E55"/>
    <w:rsid w:val="008D6AC2"/>
    <w:rsid w:val="008F0A76"/>
    <w:rsid w:val="008F308F"/>
    <w:rsid w:val="00902347"/>
    <w:rsid w:val="009166BA"/>
    <w:rsid w:val="009210B3"/>
    <w:rsid w:val="00923229"/>
    <w:rsid w:val="00944965"/>
    <w:rsid w:val="00960BCA"/>
    <w:rsid w:val="00983FCE"/>
    <w:rsid w:val="009B4212"/>
    <w:rsid w:val="009C3F39"/>
    <w:rsid w:val="00A036E4"/>
    <w:rsid w:val="00A230B1"/>
    <w:rsid w:val="00A350D5"/>
    <w:rsid w:val="00A4361B"/>
    <w:rsid w:val="00A66057"/>
    <w:rsid w:val="00A93532"/>
    <w:rsid w:val="00A946DE"/>
    <w:rsid w:val="00B14DA9"/>
    <w:rsid w:val="00B170E9"/>
    <w:rsid w:val="00B5122D"/>
    <w:rsid w:val="00B67544"/>
    <w:rsid w:val="00B763DE"/>
    <w:rsid w:val="00BA0DAC"/>
    <w:rsid w:val="00BB4672"/>
    <w:rsid w:val="00BE67D9"/>
    <w:rsid w:val="00C04578"/>
    <w:rsid w:val="00C3082A"/>
    <w:rsid w:val="00C37FE1"/>
    <w:rsid w:val="00C43EA9"/>
    <w:rsid w:val="00C533AE"/>
    <w:rsid w:val="00C7067F"/>
    <w:rsid w:val="00CB0924"/>
    <w:rsid w:val="00CC0157"/>
    <w:rsid w:val="00CC45D1"/>
    <w:rsid w:val="00CD2747"/>
    <w:rsid w:val="00D1476D"/>
    <w:rsid w:val="00D273BB"/>
    <w:rsid w:val="00D46656"/>
    <w:rsid w:val="00D85169"/>
    <w:rsid w:val="00DD4C03"/>
    <w:rsid w:val="00E06B0A"/>
    <w:rsid w:val="00E122D4"/>
    <w:rsid w:val="00E314F4"/>
    <w:rsid w:val="00E567AF"/>
    <w:rsid w:val="00E81C0F"/>
    <w:rsid w:val="00EA7FAB"/>
    <w:rsid w:val="00EC2B8F"/>
    <w:rsid w:val="00EE62BE"/>
    <w:rsid w:val="00EE7BD0"/>
    <w:rsid w:val="00EE7F51"/>
    <w:rsid w:val="00F012BF"/>
    <w:rsid w:val="00F121E8"/>
    <w:rsid w:val="00F20957"/>
    <w:rsid w:val="00F3568A"/>
    <w:rsid w:val="00F551FD"/>
    <w:rsid w:val="00F6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4036B"/>
    <w:pPr>
      <w:widowControl w:val="0"/>
      <w:jc w:val="both"/>
    </w:pPr>
    <w:rPr>
      <w:rFonts w:ascii="Times New Roman" w:hAnsi="Times New Roman"/>
      <w:kern w:val="2"/>
      <w:sz w:val="18"/>
    </w:rPr>
  </w:style>
  <w:style w:type="paragraph" w:styleId="2">
    <w:name w:val="heading 2"/>
    <w:basedOn w:val="a0"/>
    <w:next w:val="a0"/>
    <w:qFormat/>
    <w:rsid w:val="00A4361B"/>
    <w:pPr>
      <w:keepNext/>
      <w:outlineLvl w:val="1"/>
    </w:pPr>
    <w:rPr>
      <w:rFonts w:ascii="Arial" w:eastAsia="ＭＳ ゴシック" w:hAnsi="Arial"/>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4036B"/>
    <w:pPr>
      <w:tabs>
        <w:tab w:val="center" w:pos="4252"/>
        <w:tab w:val="right" w:pos="8504"/>
      </w:tabs>
      <w:snapToGrid w:val="0"/>
    </w:pPr>
  </w:style>
  <w:style w:type="paragraph" w:styleId="a6">
    <w:name w:val="footer"/>
    <w:basedOn w:val="a0"/>
    <w:rsid w:val="0014036B"/>
    <w:pPr>
      <w:tabs>
        <w:tab w:val="center" w:pos="4252"/>
        <w:tab w:val="right" w:pos="8504"/>
      </w:tabs>
      <w:snapToGrid w:val="0"/>
    </w:pPr>
  </w:style>
  <w:style w:type="paragraph" w:styleId="a7">
    <w:name w:val="Body Text"/>
    <w:basedOn w:val="a0"/>
    <w:rsid w:val="0014036B"/>
    <w:pPr>
      <w:jc w:val="center"/>
    </w:pPr>
  </w:style>
  <w:style w:type="paragraph" w:styleId="a8">
    <w:name w:val="Date"/>
    <w:basedOn w:val="a0"/>
    <w:next w:val="a0"/>
    <w:rsid w:val="00486684"/>
  </w:style>
  <w:style w:type="paragraph" w:customStyle="1" w:styleId="a9">
    <w:name w:val="参考文献"/>
    <w:basedOn w:val="a7"/>
    <w:rsid w:val="00A4361B"/>
    <w:pPr>
      <w:jc w:val="both"/>
    </w:pPr>
    <w:rPr>
      <w:rFonts w:ascii="ＭＳ ゴシック" w:eastAsia="ＭＳ ゴシック" w:hAnsi="ＭＳ ゴシック"/>
      <w:sz w:val="16"/>
      <w:szCs w:val="16"/>
    </w:rPr>
  </w:style>
  <w:style w:type="paragraph" w:customStyle="1" w:styleId="a">
    <w:name w:val="参考文献一覧"/>
    <w:basedOn w:val="a7"/>
    <w:rsid w:val="00A4361B"/>
    <w:pPr>
      <w:numPr>
        <w:numId w:val="5"/>
      </w:numPr>
      <w:tabs>
        <w:tab w:val="clear" w:pos="585"/>
        <w:tab w:val="num" w:pos="165"/>
      </w:tabs>
      <w:ind w:left="165" w:hanging="165"/>
      <w:jc w:val="both"/>
    </w:pPr>
    <w:rPr>
      <w:sz w:val="16"/>
      <w:szCs w:val="16"/>
    </w:rPr>
  </w:style>
  <w:style w:type="paragraph" w:customStyle="1" w:styleId="aa">
    <w:name w:val="図表写真"/>
    <w:basedOn w:val="a0"/>
    <w:rsid w:val="00A4361B"/>
    <w:pPr>
      <w:jc w:val="center"/>
    </w:pPr>
    <w:rPr>
      <w:rFonts w:ascii="ＭＳ ゴシック" w:eastAsia="ＭＳ ゴシック" w:hAnsi="ＭＳ ゴシック"/>
      <w:sz w:val="16"/>
      <w:szCs w:val="16"/>
    </w:rPr>
  </w:style>
  <w:style w:type="character" w:customStyle="1" w:styleId="a5">
    <w:name w:val="ヘッダー (文字)"/>
    <w:basedOn w:val="a1"/>
    <w:link w:val="a4"/>
    <w:semiHidden/>
    <w:locked/>
    <w:rsid w:val="00960BCA"/>
    <w:rPr>
      <w:rFonts w:eastAsia="ＭＳ 明朝"/>
      <w:kern w:val="2"/>
      <w:sz w:val="18"/>
      <w:lang w:val="en-US" w:eastAsia="ja-JP" w:bidi="ar-SA"/>
    </w:rPr>
  </w:style>
  <w:style w:type="paragraph" w:styleId="ab">
    <w:name w:val="Balloon Text"/>
    <w:basedOn w:val="a0"/>
    <w:link w:val="ac"/>
    <w:rsid w:val="007D45F0"/>
    <w:rPr>
      <w:rFonts w:asciiTheme="majorHAnsi" w:eastAsiaTheme="majorEastAsia" w:hAnsiTheme="majorHAnsi" w:cstheme="majorBidi"/>
      <w:szCs w:val="18"/>
    </w:rPr>
  </w:style>
  <w:style w:type="character" w:customStyle="1" w:styleId="ac">
    <w:name w:val="吹き出し (文字)"/>
    <w:basedOn w:val="a1"/>
    <w:link w:val="ab"/>
    <w:rsid w:val="007D45F0"/>
    <w:rPr>
      <w:rFonts w:asciiTheme="majorHAnsi" w:eastAsiaTheme="majorEastAsia" w:hAnsiTheme="majorHAnsi" w:cstheme="majorBidi"/>
      <w:kern w:val="2"/>
      <w:sz w:val="18"/>
      <w:szCs w:val="18"/>
    </w:rPr>
  </w:style>
  <w:style w:type="table" w:styleId="ad">
    <w:name w:val="Table Grid"/>
    <w:basedOn w:val="a2"/>
    <w:rsid w:val="00C70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8098">
      <w:bodyDiv w:val="1"/>
      <w:marLeft w:val="0"/>
      <w:marRight w:val="0"/>
      <w:marTop w:val="0"/>
      <w:marBottom w:val="0"/>
      <w:divBdr>
        <w:top w:val="none" w:sz="0" w:space="0" w:color="auto"/>
        <w:left w:val="none" w:sz="0" w:space="0" w:color="auto"/>
        <w:bottom w:val="none" w:sz="0" w:space="0" w:color="auto"/>
        <w:right w:val="none" w:sz="0" w:space="0" w:color="auto"/>
      </w:divBdr>
    </w:div>
    <w:div w:id="17080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9350-1509-4D55-94AE-04501977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2023</Words>
  <Characters>1025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cp:lastModifiedBy>阿部道彦</cp:lastModifiedBy>
  <cp:revision>2</cp:revision>
  <cp:lastPrinted>2012-02-29T05:47:00Z</cp:lastPrinted>
  <dcterms:created xsi:type="dcterms:W3CDTF">2012-03-01T06:07:00Z</dcterms:created>
  <dcterms:modified xsi:type="dcterms:W3CDTF">2012-03-01T06:07:00Z</dcterms:modified>
</cp:coreProperties>
</file>