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AB" w:rsidRDefault="007F3CAB" w:rsidP="00E8154D">
      <w:pPr>
        <w:wordWrap w:val="0"/>
        <w:jc w:val="right"/>
        <w:rPr>
          <w:rFonts w:hint="eastAsia"/>
        </w:rPr>
      </w:pPr>
    </w:p>
    <w:p w:rsidR="00B44ECD" w:rsidRPr="00862AD6" w:rsidRDefault="008D337A" w:rsidP="00B44ECD">
      <w:pPr>
        <w:jc w:val="center"/>
        <w:rPr>
          <w:rFonts w:ascii="ＭＳ ゴシック" w:eastAsia="ＭＳ ゴシック"/>
          <w:sz w:val="24"/>
          <w:szCs w:val="24"/>
        </w:rPr>
      </w:pPr>
      <w:r>
        <w:rPr>
          <w:rFonts w:ascii="ＭＳ ゴシック" w:eastAsia="ＭＳ ゴシック" w:hint="eastAsia"/>
          <w:sz w:val="24"/>
          <w:szCs w:val="24"/>
        </w:rPr>
        <w:t>住宅基礎の高耐久化に関する研究</w:t>
      </w:r>
    </w:p>
    <w:p w:rsidR="00F87AB3" w:rsidRDefault="00F87AB3" w:rsidP="00B44ECD">
      <w:pPr>
        <w:ind w:firstLine="378"/>
        <w:rPr>
          <w:rFonts w:ascii="ＭＳ 明朝" w:hAnsi="Century" w:cs="ＭＳ 明朝"/>
        </w:rPr>
      </w:pPr>
    </w:p>
    <w:p w:rsidR="00772E59" w:rsidRDefault="00772E59" w:rsidP="00B44ECD">
      <w:pPr>
        <w:ind w:firstLine="378"/>
      </w:pPr>
      <w:r>
        <w:rPr>
          <w:rFonts w:hint="eastAsia"/>
        </w:rPr>
        <w:t>住宅基礎，高耐久，コンクリート，中性化，乾燥収縮</w:t>
      </w:r>
    </w:p>
    <w:p w:rsidR="00B44ECD" w:rsidRPr="00960342" w:rsidRDefault="00772E59" w:rsidP="00CC5D0C">
      <w:pPr>
        <w:ind w:firstLine="380"/>
      </w:pPr>
      <w:r>
        <w:rPr>
          <w:rFonts w:hint="eastAsia"/>
        </w:rPr>
        <w:t xml:space="preserve">　　　　　　　　　　　　　　　　　　</w:t>
      </w:r>
      <w:r w:rsidR="00496B56">
        <w:rPr>
          <w:rFonts w:hint="eastAsia"/>
        </w:rPr>
        <w:tab/>
      </w:r>
      <w:r>
        <w:rPr>
          <w:rFonts w:hint="eastAsia"/>
        </w:rPr>
        <w:t xml:space="preserve">　　　　</w:t>
      </w:r>
      <w:r w:rsidR="003D0A0A">
        <w:rPr>
          <w:rFonts w:hint="eastAsia"/>
        </w:rPr>
        <w:tab/>
      </w:r>
      <w:r w:rsidR="006743BE">
        <w:rPr>
          <w:rFonts w:hint="eastAsia"/>
        </w:rPr>
        <w:t xml:space="preserve">　　　</w:t>
      </w:r>
      <w:r w:rsidR="00CC5D0C">
        <w:rPr>
          <w:rFonts w:hint="eastAsia"/>
        </w:rPr>
        <w:t xml:space="preserve">　海原</w:t>
      </w:r>
      <w:r w:rsidR="00CC5D0C">
        <w:rPr>
          <w:rFonts w:hint="eastAsia"/>
        </w:rPr>
        <w:t xml:space="preserve"> </w:t>
      </w:r>
      <w:r w:rsidR="00CC5D0C">
        <w:rPr>
          <w:rFonts w:hint="eastAsia"/>
        </w:rPr>
        <w:t>則之</w:t>
      </w:r>
      <w:r w:rsidR="00F87AB3">
        <w:rPr>
          <w:rFonts w:hint="eastAsia"/>
          <w:szCs w:val="18"/>
          <w:vertAlign w:val="superscript"/>
        </w:rPr>
        <w:t>＊</w:t>
      </w:r>
      <w:r w:rsidR="00CC5D0C">
        <w:rPr>
          <w:rFonts w:hint="eastAsia"/>
          <w:szCs w:val="18"/>
          <w:vertAlign w:val="superscript"/>
        </w:rPr>
        <w:t>1</w:t>
      </w:r>
      <w:r w:rsidR="00960342">
        <w:rPr>
          <w:rFonts w:hint="eastAsia"/>
          <w:szCs w:val="18"/>
          <w:vertAlign w:val="superscript"/>
        </w:rPr>
        <w:t xml:space="preserve">　　　</w:t>
      </w:r>
      <w:r w:rsidR="00CC5D0C">
        <w:rPr>
          <w:rFonts w:hint="eastAsia"/>
        </w:rPr>
        <w:t>花野</w:t>
      </w:r>
      <w:r w:rsidR="00CC5D0C">
        <w:rPr>
          <w:rFonts w:hint="eastAsia"/>
        </w:rPr>
        <w:t xml:space="preserve"> </w:t>
      </w:r>
      <w:r w:rsidR="00CC5D0C">
        <w:rPr>
          <w:rFonts w:hint="eastAsia"/>
        </w:rPr>
        <w:t>克哉</w:t>
      </w:r>
      <w:r w:rsidR="0030583A">
        <w:rPr>
          <w:rFonts w:hint="eastAsia"/>
          <w:szCs w:val="18"/>
          <w:vertAlign w:val="superscript"/>
        </w:rPr>
        <w:t>＊</w:t>
      </w:r>
      <w:r w:rsidR="00CC5D0C">
        <w:rPr>
          <w:rFonts w:hint="eastAsia"/>
          <w:szCs w:val="18"/>
          <w:vertAlign w:val="superscript"/>
        </w:rPr>
        <w:t>1</w:t>
      </w:r>
      <w:r w:rsidR="00960342">
        <w:rPr>
          <w:rFonts w:hint="eastAsia"/>
          <w:szCs w:val="18"/>
          <w:vertAlign w:val="superscript"/>
        </w:rPr>
        <w:t xml:space="preserve">　　</w:t>
      </w:r>
      <w:r w:rsidR="00960342">
        <w:rPr>
          <w:rFonts w:hint="eastAsia"/>
          <w:szCs w:val="18"/>
          <w:vertAlign w:val="superscript"/>
        </w:rPr>
        <w:t xml:space="preserve"> </w:t>
      </w:r>
      <w:r w:rsidR="00960342">
        <w:rPr>
          <w:rFonts w:hint="eastAsia"/>
          <w:szCs w:val="18"/>
        </w:rPr>
        <w:t xml:space="preserve"> </w:t>
      </w:r>
      <w:r w:rsidR="00960342">
        <w:rPr>
          <w:rFonts w:hint="eastAsia"/>
          <w:szCs w:val="18"/>
        </w:rPr>
        <w:t>篠山　彰</w:t>
      </w:r>
      <w:r w:rsidR="00960342">
        <w:rPr>
          <w:rFonts w:hint="eastAsia"/>
          <w:szCs w:val="18"/>
          <w:vertAlign w:val="superscript"/>
        </w:rPr>
        <w:t>＊</w:t>
      </w:r>
      <w:r w:rsidR="00960342">
        <w:rPr>
          <w:rFonts w:hint="eastAsia"/>
          <w:szCs w:val="18"/>
          <w:vertAlign w:val="superscript"/>
        </w:rPr>
        <w:t>1</w:t>
      </w:r>
    </w:p>
    <w:p w:rsidR="007F3CAB" w:rsidRPr="00CC5D0C" w:rsidRDefault="006743BE" w:rsidP="00CC5D0C">
      <w:pPr>
        <w:ind w:firstLineChars="300" w:firstLine="567"/>
      </w:pPr>
      <w:r>
        <w:rPr>
          <w:rFonts w:hint="eastAsia"/>
        </w:rPr>
        <w:tab/>
      </w:r>
      <w:r>
        <w:rPr>
          <w:rFonts w:hint="eastAsia"/>
        </w:rPr>
        <w:tab/>
      </w:r>
      <w:r>
        <w:rPr>
          <w:rFonts w:hint="eastAsia"/>
        </w:rPr>
        <w:tab/>
      </w:r>
      <w:r>
        <w:rPr>
          <w:rFonts w:hint="eastAsia"/>
        </w:rPr>
        <w:tab/>
      </w:r>
      <w:r>
        <w:rPr>
          <w:rFonts w:hint="eastAsia"/>
        </w:rPr>
        <w:tab/>
      </w:r>
      <w:r>
        <w:rPr>
          <w:rFonts w:hint="eastAsia"/>
        </w:rPr>
        <w:tab/>
      </w:r>
      <w:r w:rsidR="00960342">
        <w:rPr>
          <w:rFonts w:hint="eastAsia"/>
        </w:rPr>
        <w:t xml:space="preserve">　　　　</w:t>
      </w:r>
      <w:r w:rsidR="00CC5D0C">
        <w:rPr>
          <w:rFonts w:hint="eastAsia"/>
        </w:rPr>
        <w:t>高橋</w:t>
      </w:r>
      <w:r w:rsidR="00CC5D0C">
        <w:rPr>
          <w:rFonts w:hint="eastAsia"/>
        </w:rPr>
        <w:t xml:space="preserve"> </w:t>
      </w:r>
      <w:r w:rsidR="00CC5D0C">
        <w:rPr>
          <w:rFonts w:hint="eastAsia"/>
        </w:rPr>
        <w:t>大祐</w:t>
      </w:r>
      <w:r>
        <w:rPr>
          <w:rFonts w:hint="eastAsia"/>
          <w:szCs w:val="18"/>
          <w:vertAlign w:val="superscript"/>
        </w:rPr>
        <w:t>＊</w:t>
      </w:r>
      <w:r w:rsidR="00CC5D0C">
        <w:rPr>
          <w:rFonts w:hint="eastAsia"/>
          <w:szCs w:val="18"/>
          <w:vertAlign w:val="superscript"/>
        </w:rPr>
        <w:t>2</w:t>
      </w:r>
      <w:r w:rsidR="00CC5D0C">
        <w:rPr>
          <w:rFonts w:hint="eastAsia"/>
          <w:szCs w:val="18"/>
          <w:vertAlign w:val="superscript"/>
        </w:rPr>
        <w:t xml:space="preserve">　　　</w:t>
      </w:r>
      <w:r w:rsidR="00CC5D0C">
        <w:rPr>
          <w:rFonts w:hint="eastAsia"/>
          <w:szCs w:val="18"/>
        </w:rPr>
        <w:t>外山</w:t>
      </w:r>
      <w:r w:rsidR="00CC5D0C">
        <w:rPr>
          <w:rFonts w:hint="eastAsia"/>
          <w:szCs w:val="18"/>
        </w:rPr>
        <w:t xml:space="preserve"> </w:t>
      </w:r>
      <w:r w:rsidR="00CC5D0C">
        <w:rPr>
          <w:rFonts w:hint="eastAsia"/>
          <w:szCs w:val="18"/>
        </w:rPr>
        <w:t>明日香</w:t>
      </w:r>
      <w:r w:rsidR="00CC5D0C">
        <w:rPr>
          <w:rFonts w:hint="eastAsia"/>
          <w:szCs w:val="18"/>
          <w:vertAlign w:val="superscript"/>
        </w:rPr>
        <w:t>＊</w:t>
      </w:r>
      <w:r w:rsidR="00960342">
        <w:rPr>
          <w:rFonts w:hint="eastAsia"/>
          <w:szCs w:val="18"/>
          <w:vertAlign w:val="superscript"/>
        </w:rPr>
        <w:t>3</w:t>
      </w:r>
      <w:r w:rsidR="00CC5D0C">
        <w:rPr>
          <w:rFonts w:hint="eastAsia"/>
          <w:szCs w:val="18"/>
          <w:vertAlign w:val="superscript"/>
        </w:rPr>
        <w:t xml:space="preserve">　</w:t>
      </w:r>
      <w:r w:rsidR="00960342">
        <w:rPr>
          <w:rFonts w:hint="eastAsia"/>
          <w:szCs w:val="18"/>
          <w:vertAlign w:val="superscript"/>
        </w:rPr>
        <w:t xml:space="preserve"> </w:t>
      </w:r>
      <w:r w:rsidR="00CC5D0C">
        <w:rPr>
          <w:rFonts w:hint="eastAsia"/>
        </w:rPr>
        <w:t>阿部</w:t>
      </w:r>
      <w:r w:rsidR="00CC5D0C">
        <w:rPr>
          <w:rFonts w:hint="eastAsia"/>
        </w:rPr>
        <w:t xml:space="preserve"> </w:t>
      </w:r>
      <w:r w:rsidR="00CC5D0C">
        <w:rPr>
          <w:rFonts w:hint="eastAsia"/>
        </w:rPr>
        <w:t>道彦</w:t>
      </w:r>
      <w:r w:rsidR="00CC5D0C">
        <w:rPr>
          <w:rFonts w:hint="eastAsia"/>
          <w:szCs w:val="18"/>
          <w:vertAlign w:val="superscript"/>
        </w:rPr>
        <w:t>＊</w:t>
      </w:r>
      <w:r w:rsidR="00960342">
        <w:rPr>
          <w:rFonts w:hint="eastAsia"/>
          <w:szCs w:val="18"/>
          <w:vertAlign w:val="superscript"/>
        </w:rPr>
        <w:t>4</w:t>
      </w:r>
    </w:p>
    <w:p w:rsidR="007F3CAB" w:rsidRDefault="007F3CAB" w:rsidP="0053125C">
      <w:pPr>
        <w:pStyle w:val="a3"/>
        <w:tabs>
          <w:tab w:val="clear" w:pos="4252"/>
          <w:tab w:val="clear" w:pos="8504"/>
        </w:tabs>
        <w:snapToGrid/>
        <w:sectPr w:rsidR="007F3CAB">
          <w:headerReference w:type="default" r:id="rId9"/>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7F3CAB" w:rsidRDefault="007D0BFE" w:rsidP="00177CD3">
      <w:pPr>
        <w:rPr>
          <w:rFonts w:ascii="Arial" w:eastAsia="ＭＳ ゴシック" w:hAnsi="Arial" w:cs="Arial"/>
        </w:rPr>
      </w:pPr>
      <w:r>
        <w:rPr>
          <w:rFonts w:ascii="Arial" w:eastAsia="ＭＳ ゴシック" w:hAnsi="Arial" w:cs="Arial" w:hint="eastAsia"/>
        </w:rPr>
        <w:lastRenderedPageBreak/>
        <w:t>１．</w:t>
      </w:r>
      <w:r w:rsidR="007F3CAB">
        <w:rPr>
          <w:rFonts w:ascii="Arial" w:eastAsia="ＭＳ ゴシック" w:hAnsi="Arial" w:cs="Arial" w:hint="eastAsia"/>
        </w:rPr>
        <w:t>はじめに</w:t>
      </w:r>
    </w:p>
    <w:p w:rsidR="007B6E38" w:rsidRPr="00DA417A" w:rsidRDefault="007B6E38" w:rsidP="00177CD3">
      <w:pPr>
        <w:ind w:firstLine="193"/>
        <w:rPr>
          <w:rFonts w:ascii="Century" w:hAnsi="Century"/>
        </w:rPr>
      </w:pPr>
      <w:r w:rsidRPr="00DA417A">
        <w:rPr>
          <w:rFonts w:ascii="Century" w:hAnsi="ＭＳ 明朝"/>
        </w:rPr>
        <w:t>木造住宅や鉄骨造住宅について，住宅の品質確保の促進等に関する法律</w:t>
      </w:r>
      <w:r w:rsidRPr="00DA417A">
        <w:rPr>
          <w:rFonts w:ascii="Century" w:hAnsi="Century"/>
        </w:rPr>
        <w:t>(</w:t>
      </w:r>
      <w:r w:rsidRPr="00DA417A">
        <w:rPr>
          <w:rFonts w:ascii="Century" w:hAnsi="ＭＳ 明朝"/>
        </w:rPr>
        <w:t>平成</w:t>
      </w:r>
      <w:r w:rsidRPr="00DA417A">
        <w:rPr>
          <w:rFonts w:ascii="Century" w:hAnsi="Century"/>
        </w:rPr>
        <w:t>12</w:t>
      </w:r>
      <w:r w:rsidRPr="00DA417A">
        <w:rPr>
          <w:rFonts w:ascii="Century" w:hAnsi="ＭＳ 明朝"/>
        </w:rPr>
        <w:t>年</w:t>
      </w:r>
      <w:r w:rsidRPr="00DA417A">
        <w:rPr>
          <w:rFonts w:ascii="Century" w:hAnsi="Century"/>
        </w:rPr>
        <w:t>4</w:t>
      </w:r>
      <w:r w:rsidRPr="00DA417A">
        <w:rPr>
          <w:rFonts w:ascii="Century" w:hAnsi="ＭＳ 明朝"/>
        </w:rPr>
        <w:t>月</w:t>
      </w:r>
      <w:r w:rsidRPr="00DA417A">
        <w:rPr>
          <w:rFonts w:ascii="Century" w:hAnsi="Century"/>
        </w:rPr>
        <w:t>)</w:t>
      </w:r>
      <w:r w:rsidRPr="00DA417A">
        <w:rPr>
          <w:rFonts w:ascii="Century" w:hAnsi="ＭＳ 明朝"/>
        </w:rPr>
        <w:t>や長期優良住宅の普及の促進に関する法律</w:t>
      </w:r>
      <w:r w:rsidRPr="00DA417A">
        <w:rPr>
          <w:rFonts w:ascii="Century" w:hAnsi="Century"/>
        </w:rPr>
        <w:t>(</w:t>
      </w:r>
      <w:r w:rsidRPr="00DA417A">
        <w:rPr>
          <w:rFonts w:ascii="Century" w:hAnsi="ＭＳ 明朝"/>
        </w:rPr>
        <w:t>平成</w:t>
      </w:r>
      <w:r w:rsidRPr="00DA417A">
        <w:rPr>
          <w:rFonts w:ascii="Century" w:hAnsi="Century"/>
        </w:rPr>
        <w:t>21</w:t>
      </w:r>
      <w:r w:rsidRPr="00DA417A">
        <w:rPr>
          <w:rFonts w:ascii="Century" w:hAnsi="ＭＳ 明朝"/>
        </w:rPr>
        <w:t>年</w:t>
      </w:r>
      <w:r w:rsidRPr="00DA417A">
        <w:rPr>
          <w:rFonts w:ascii="Century" w:hAnsi="Century"/>
        </w:rPr>
        <w:t>6</w:t>
      </w:r>
      <w:r w:rsidRPr="00DA417A">
        <w:rPr>
          <w:rFonts w:ascii="Century" w:hAnsi="ＭＳ 明朝"/>
        </w:rPr>
        <w:t>月</w:t>
      </w:r>
      <w:r w:rsidRPr="00DA417A">
        <w:rPr>
          <w:rFonts w:ascii="Century" w:hAnsi="Century"/>
        </w:rPr>
        <w:t>)</w:t>
      </w:r>
      <w:r w:rsidRPr="00DA417A">
        <w:rPr>
          <w:rFonts w:ascii="Century" w:hAnsi="ＭＳ 明朝"/>
        </w:rPr>
        <w:t>の施行をみても，建築物の長寿命化や使用される材料の品質についての要求が高まっていることがわかる。しかし，品確法における住宅性能表示制度では，コンクリート基礎は劣化対策等級の対象となっていない。</w:t>
      </w:r>
    </w:p>
    <w:p w:rsidR="007B6E38" w:rsidRPr="00DA417A" w:rsidRDefault="007B6E38" w:rsidP="00177CD3">
      <w:pPr>
        <w:ind w:firstLine="193"/>
        <w:rPr>
          <w:rFonts w:ascii="Century" w:hAnsi="Century"/>
        </w:rPr>
      </w:pPr>
      <w:r w:rsidRPr="00DA417A">
        <w:rPr>
          <w:rFonts w:ascii="Century" w:hAnsi="ＭＳ 明朝"/>
        </w:rPr>
        <w:t>本研究では，実際に戸建住宅の基礎に使用されるコンクリートを対象とし，設定した調合および施工条件で鉄筋腐食やコンクリートに有害なひび割れが生じないことを実験的に確認するとともに，コンクリート基礎の強度特性と耐久性についての検討を行い，長期の耐久性が確保されることを確認することを目的とする。</w:t>
      </w:r>
    </w:p>
    <w:p w:rsidR="00F1797D" w:rsidRPr="00F565C0" w:rsidRDefault="00F1797D" w:rsidP="00177CD3"/>
    <w:p w:rsidR="00340A2D" w:rsidRPr="00340A2D" w:rsidRDefault="005530D8" w:rsidP="00177CD3">
      <w:pPr>
        <w:rPr>
          <w:rFonts w:ascii="Arial" w:eastAsia="ＭＳ ゴシック" w:hAnsi="Arial" w:cs="Arial"/>
        </w:rPr>
      </w:pPr>
      <w:r>
        <w:rPr>
          <w:rFonts w:ascii="Arial" w:eastAsia="ＭＳ ゴシック" w:hAnsi="Arial" w:cs="Arial"/>
          <w:noProof/>
        </w:rPr>
        <w:pict>
          <v:group id="_x0000_s1576" style="position:absolute;left:0;text-align:left;margin-left:267.1pt;margin-top:1.2pt;width:176pt;height:118.4pt;z-index:251651584" coordorigin="6476,8556" coordsize="3520,2368">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555" type="#_x0000_t16" style="position:absolute;left:7521;top:9126;width:2475;height:1798" o:regroupid="5">
              <v:textbox inset="5.85pt,.7pt,5.85pt,.7pt"/>
            </v:shape>
            <v:oval id="_x0000_s1556" style="position:absolute;left:7631;top:9621;width:338;height:331" o:regroupid="5">
              <v:textbox inset="5.85pt,.7pt,5.85pt,.7pt"/>
            </v:oval>
            <v:oval id="_x0000_s1557" style="position:absolute;left:7631;top:10070;width:338;height:331" o:regroupid="5">
              <v:textbox inset="5.85pt,.7pt,5.85pt,.7pt"/>
            </v:oval>
            <v:oval id="_x0000_s1558" style="position:absolute;left:7637;top:10519;width:338;height:331" o:regroupid="5">
              <v:textbox inset="5.85pt,.7pt,5.85pt,.7pt"/>
            </v:oval>
            <v:oval id="_x0000_s1559" style="position:absolute;left:8138;top:9615;width:339;height:331" o:regroupid="5">
              <v:textbox inset="5.85pt,.7pt,5.85pt,.7pt"/>
            </v:oval>
            <v:oval id="_x0000_s1560" style="position:absolute;left:8144;top:10528;width:339;height:331" o:regroupid="5">
              <v:textbox inset="5.85pt,.7pt,5.85pt,.7pt"/>
            </v:oval>
            <v:oval id="_x0000_s1561" style="position:absolute;left:8138;top:10072;width:339;height:331" o:regroupid="5">
              <v:textbox inset="5.85pt,.7pt,5.85pt,.7pt"/>
            </v:oval>
            <v:oval id="_x0000_s1562" style="position:absolute;left:8647;top:9623;width:338;height:331" o:regroupid="5">
              <v:textbox inset="5.85pt,.7pt,5.85pt,.7pt"/>
            </v:oval>
            <v:oval id="_x0000_s1563" style="position:absolute;left:8647;top:10072;width:338;height:331" o:regroupid="5">
              <v:textbox inset="5.85pt,.7pt,5.85pt,.7pt"/>
            </v:oval>
            <v:oval id="_x0000_s1564" style="position:absolute;left:8626;top:10544;width:338;height:331" o:regroupid="5">
              <v:textbox inset="5.85pt,.7pt,5.85pt,.7pt"/>
            </v:oval>
            <v:shapetype id="_x0000_t32" coordsize="21600,21600" o:spt="32" o:oned="t" path="m,l21600,21600e" filled="f">
              <v:path arrowok="t" fillok="f" o:connecttype="none"/>
              <o:lock v:ext="edit" shapetype="t"/>
            </v:shapetype>
            <v:shape id="_x0000_s1565" type="#_x0000_t32" style="position:absolute;left:7177;top:9579;width:289;height:0;flip:x" o:connectortype="straight" o:regroupid="5"/>
            <v:shape id="_x0000_s1566" type="#_x0000_t32" style="position:absolute;left:7173;top:10918;width:288;height:0;flip:x" o:connectortype="straight" o:regroupid="5"/>
            <v:shape id="_x0000_s1567" type="#_x0000_t32" style="position:absolute;left:7309;top:9579;width:0;height:1339" o:connectortype="straight" o:regroupid="5">
              <v:stroke startarrow="block" endarrow="block"/>
            </v:shape>
            <v:shape id="_x0000_s1568" type="#_x0000_t32" style="position:absolute;left:7619;top:9126;width:288;height:0;flip:x" o:connectortype="straight" o:regroupid="5"/>
            <v:shape id="_x0000_s1569" type="#_x0000_t32" style="position:absolute;left:7309;top:9126;width:453;height:453;flip:y" o:connectortype="straight" o:regroupid="5">
              <v:stroke startarrow="block" endarrow="block"/>
            </v:shape>
            <v:shape id="_x0000_s1570" type="#_x0000_t32" style="position:absolute;left:7820;top:8922;width:293;height:0;rotation:-90;flip:x" o:connectortype="straight" o:regroupid="5"/>
            <v:shape id="_x0000_s1571" type="#_x0000_t32" style="position:absolute;left:9846;top:8926;width:292;height:0;rotation:-90;flip:x" o:connectortype="straight" o:regroupid="5"/>
            <v:shape id="_x0000_s1572" type="#_x0000_t32" style="position:absolute;left:7967;top:8912;width:2025;height:5" o:connectortype="straight" o:regroupid="5">
              <v:stroke startarrow="block" endarrow="block"/>
            </v:shape>
            <v:shapetype id="_x0000_t202" coordsize="21600,21600" o:spt="202" path="m,l,21600r21600,l21600,xe">
              <v:stroke joinstyle="miter"/>
              <v:path gradientshapeok="t" o:connecttype="rect"/>
            </v:shapetype>
            <v:shape id="_x0000_s1573" type="#_x0000_t202" style="position:absolute;left:8591;top:8556;width:984;height:434;mso-width-relative:margin;mso-height-relative:margin" o:regroupid="5" filled="f" stroked="f">
              <v:textbox style="mso-next-textbox:#_x0000_s1573">
                <w:txbxContent>
                  <w:p w:rsidR="007A0980" w:rsidRDefault="007A0980" w:rsidP="007A0980">
                    <w:r>
                      <w:rPr>
                        <w:rFonts w:hint="eastAsia"/>
                      </w:rPr>
                      <w:t>400mm</w:t>
                    </w:r>
                  </w:p>
                </w:txbxContent>
              </v:textbox>
            </v:shape>
            <v:shape id="_x0000_s1574" type="#_x0000_t202" style="position:absolute;left:6620;top:9062;width:984;height:392;mso-width-relative:margin;mso-height-relative:margin" o:regroupid="5" filled="f" stroked="f">
              <v:textbox style="mso-next-textbox:#_x0000_s1574">
                <w:txbxContent>
                  <w:p w:rsidR="007A0980" w:rsidRDefault="007A0980" w:rsidP="007A0980">
                    <w:r>
                      <w:rPr>
                        <w:rFonts w:hint="eastAsia"/>
                      </w:rPr>
                      <w:t>160mm</w:t>
                    </w:r>
                  </w:p>
                </w:txbxContent>
              </v:textbox>
            </v:shape>
            <v:shape id="_x0000_s1575" type="#_x0000_t202" style="position:absolute;left:6476;top:9980;width:909;height:361;mso-width-relative:margin;mso-height-relative:margin" o:regroupid="5" filled="f" stroked="f">
              <v:textbox style="mso-next-textbox:#_x0000_s1575">
                <w:txbxContent>
                  <w:p w:rsidR="007A0980" w:rsidRDefault="007A0980" w:rsidP="007A0980">
                    <w:r>
                      <w:rPr>
                        <w:rFonts w:hint="eastAsia"/>
                      </w:rPr>
                      <w:t>300mm</w:t>
                    </w:r>
                  </w:p>
                </w:txbxContent>
              </v:textbox>
            </v:shape>
          </v:group>
        </w:pict>
      </w:r>
      <w:r w:rsidR="007D0BFE">
        <w:rPr>
          <w:rFonts w:ascii="Arial" w:eastAsia="ＭＳ ゴシック" w:hAnsi="Arial" w:cs="Arial" w:hint="eastAsia"/>
        </w:rPr>
        <w:t>２．</w:t>
      </w:r>
      <w:r w:rsidR="00A0787B">
        <w:rPr>
          <w:rFonts w:ascii="Arial" w:eastAsia="ＭＳ ゴシック" w:hAnsi="Arial" w:cs="Arial" w:hint="eastAsia"/>
        </w:rPr>
        <w:t>実験概要</w:t>
      </w:r>
    </w:p>
    <w:p w:rsidR="0030583A" w:rsidRDefault="005530D8" w:rsidP="00177CD3">
      <w:pPr>
        <w:framePr w:w="10291" w:h="748" w:hRule="exact" w:hSpace="181" w:wrap="around" w:vAnchor="page" w:hAnchor="page" w:x="840" w:y="14764" w:anchorLock="1"/>
      </w:pPr>
      <w:r>
        <w:rPr>
          <w:noProof/>
        </w:rPr>
        <w:pict>
          <v:line id="_x0000_s1125" style="position:absolute;left:0;text-align:left;z-index:251652608" from="1.95pt,-1.85pt" to="506.65pt,-1.85pt"/>
        </w:pict>
      </w:r>
      <w:r w:rsidR="00C63CD2">
        <w:rPr>
          <w:rFonts w:hint="eastAsia"/>
        </w:rPr>
        <w:t xml:space="preserve">　</w:t>
      </w:r>
      <w:r w:rsidR="00960342">
        <w:rPr>
          <w:rFonts w:hint="eastAsia"/>
        </w:rPr>
        <w:t>*1</w:t>
      </w:r>
      <w:r w:rsidR="00935B8C">
        <w:rPr>
          <w:rFonts w:hint="eastAsia"/>
        </w:rPr>
        <w:t>：</w:t>
      </w:r>
      <w:r w:rsidR="00960342">
        <w:rPr>
          <w:rFonts w:hint="eastAsia"/>
        </w:rPr>
        <w:t>東日本ハウス</w:t>
      </w:r>
      <w:r w:rsidR="00935B8C">
        <w:rPr>
          <w:rFonts w:hint="eastAsia"/>
        </w:rPr>
        <w:t>，</w:t>
      </w:r>
      <w:r w:rsidR="00960342">
        <w:rPr>
          <w:rFonts w:hint="eastAsia"/>
        </w:rPr>
        <w:t>*2</w:t>
      </w:r>
      <w:r w:rsidR="00960342">
        <w:rPr>
          <w:rFonts w:hint="eastAsia"/>
        </w:rPr>
        <w:t>：建材試験センター，</w:t>
      </w:r>
      <w:r w:rsidR="00960342">
        <w:rPr>
          <w:rFonts w:hint="eastAsia"/>
        </w:rPr>
        <w:t>*3</w:t>
      </w:r>
      <w:r w:rsidR="00960342">
        <w:rPr>
          <w:rFonts w:hint="eastAsia"/>
        </w:rPr>
        <w:t>：工学院大学建築学専攻修論生，</w:t>
      </w:r>
      <w:r w:rsidR="00960342">
        <w:rPr>
          <w:rFonts w:hint="eastAsia"/>
        </w:rPr>
        <w:t>*4</w:t>
      </w:r>
      <w:r w:rsidR="00960342">
        <w:rPr>
          <w:rFonts w:hint="eastAsia"/>
        </w:rPr>
        <w:t>：工学院大学建築学部建築学科</w:t>
      </w:r>
    </w:p>
    <w:p w:rsidR="00935B8C" w:rsidRPr="003514AA" w:rsidRDefault="00935B8C" w:rsidP="00177CD3">
      <w:pPr>
        <w:framePr w:w="10291" w:h="748" w:hRule="exact" w:hSpace="181" w:wrap="around" w:vAnchor="page" w:hAnchor="page" w:x="840" w:y="14764" w:anchorLock="1"/>
      </w:pPr>
    </w:p>
    <w:p w:rsidR="00F1797D" w:rsidRPr="009075EF" w:rsidRDefault="009075EF" w:rsidP="00177CD3">
      <w:pPr>
        <w:rPr>
          <w:rFonts w:ascii="ＭＳ ゴシック" w:eastAsia="ＭＳ ゴシック" w:hAnsi="ＭＳ ゴシック"/>
        </w:rPr>
      </w:pPr>
      <w:r>
        <w:rPr>
          <w:rFonts w:ascii="ＭＳ ゴシック" w:eastAsia="ＭＳ ゴシック" w:hAnsi="ＭＳ ゴシック" w:hint="eastAsia"/>
        </w:rPr>
        <w:t>２．１　対象物件</w:t>
      </w:r>
    </w:p>
    <w:p w:rsidR="007C1510" w:rsidRPr="00DA417A" w:rsidRDefault="009075EF" w:rsidP="00177CD3">
      <w:pPr>
        <w:ind w:firstLine="193"/>
        <w:rPr>
          <w:rFonts w:ascii="Century" w:hAnsi="Century"/>
        </w:rPr>
      </w:pPr>
      <w:r w:rsidRPr="00DA417A">
        <w:rPr>
          <w:rFonts w:ascii="Century" w:hAnsi="ＭＳ 明朝"/>
        </w:rPr>
        <w:t>平成</w:t>
      </w:r>
      <w:r w:rsidRPr="00DA417A">
        <w:rPr>
          <w:rFonts w:ascii="Century" w:hAnsi="Century"/>
        </w:rPr>
        <w:t>22</w:t>
      </w:r>
      <w:r w:rsidRPr="00DA417A">
        <w:rPr>
          <w:rFonts w:ascii="Century" w:hAnsi="ＭＳ 明朝"/>
        </w:rPr>
        <w:t>年</w:t>
      </w:r>
      <w:r w:rsidRPr="00DA417A">
        <w:rPr>
          <w:rFonts w:ascii="Century" w:hAnsi="Century"/>
        </w:rPr>
        <w:t>6</w:t>
      </w:r>
      <w:r w:rsidRPr="00DA417A">
        <w:rPr>
          <w:rFonts w:ascii="Century" w:hAnsi="ＭＳ 明朝"/>
        </w:rPr>
        <w:t>月～平成</w:t>
      </w:r>
      <w:r w:rsidRPr="00DA417A">
        <w:rPr>
          <w:rFonts w:ascii="Century" w:hAnsi="Century"/>
        </w:rPr>
        <w:t>23</w:t>
      </w:r>
      <w:r w:rsidRPr="00DA417A">
        <w:rPr>
          <w:rFonts w:ascii="Century" w:hAnsi="ＭＳ 明朝"/>
        </w:rPr>
        <w:t>年</w:t>
      </w:r>
      <w:r w:rsidRPr="00DA417A">
        <w:rPr>
          <w:rFonts w:ascii="Century" w:hAnsi="Century"/>
        </w:rPr>
        <w:t>3</w:t>
      </w:r>
      <w:r w:rsidRPr="00DA417A">
        <w:rPr>
          <w:rFonts w:ascii="Century" w:hAnsi="ＭＳ 明朝"/>
        </w:rPr>
        <w:t>月の期間に東京都および神奈川県において建設された木造住宅</w:t>
      </w:r>
      <w:r w:rsidRPr="00DA417A">
        <w:rPr>
          <w:rFonts w:ascii="Century" w:hAnsi="Century"/>
        </w:rPr>
        <w:t>13</w:t>
      </w:r>
      <w:r w:rsidRPr="00DA417A">
        <w:rPr>
          <w:rFonts w:ascii="Century" w:hAnsi="ＭＳ 明朝"/>
        </w:rPr>
        <w:t>物件</w:t>
      </w:r>
      <w:r w:rsidRPr="00DA417A">
        <w:rPr>
          <w:rFonts w:ascii="Century" w:hAnsi="Century"/>
        </w:rPr>
        <w:t>(</w:t>
      </w:r>
      <w:r w:rsidRPr="00DA417A">
        <w:rPr>
          <w:rFonts w:ascii="Century" w:hAnsi="ＭＳ 明朝"/>
        </w:rPr>
        <w:t>高耐久仕様</w:t>
      </w:r>
      <w:r w:rsidRPr="00DA417A">
        <w:rPr>
          <w:rFonts w:ascii="Century" w:hAnsi="Century"/>
        </w:rPr>
        <w:t>:10</w:t>
      </w:r>
      <w:r w:rsidRPr="00DA417A">
        <w:rPr>
          <w:rFonts w:ascii="Century" w:hAnsi="ＭＳ 明朝"/>
        </w:rPr>
        <w:t>棟，一般仕様</w:t>
      </w:r>
      <w:r w:rsidRPr="00DA417A">
        <w:rPr>
          <w:rFonts w:ascii="Century" w:hAnsi="Century"/>
        </w:rPr>
        <w:t>:3</w:t>
      </w:r>
      <w:r w:rsidRPr="00DA417A">
        <w:rPr>
          <w:rFonts w:ascii="Century" w:hAnsi="ＭＳ 明朝"/>
        </w:rPr>
        <w:t>棟</w:t>
      </w:r>
      <w:r w:rsidRPr="00DA417A">
        <w:rPr>
          <w:rFonts w:ascii="Century" w:hAnsi="Century"/>
        </w:rPr>
        <w:t>)</w:t>
      </w:r>
      <w:r w:rsidRPr="00DA417A">
        <w:rPr>
          <w:rFonts w:ascii="Century" w:hAnsi="ＭＳ 明朝"/>
        </w:rPr>
        <w:t>を対象とした。</w:t>
      </w:r>
    </w:p>
    <w:p w:rsidR="007C1510" w:rsidRPr="009075EF" w:rsidRDefault="009075EF" w:rsidP="00177CD3">
      <w:pPr>
        <w:rPr>
          <w:rFonts w:ascii="ＭＳ ゴシック" w:eastAsia="ＭＳ ゴシック" w:hAnsi="ＭＳ ゴシック"/>
        </w:rPr>
      </w:pPr>
      <w:r w:rsidRPr="009075EF">
        <w:rPr>
          <w:rFonts w:ascii="ＭＳ ゴシック" w:eastAsia="ＭＳ ゴシック" w:hAnsi="ＭＳ ゴシック" w:hint="eastAsia"/>
        </w:rPr>
        <w:t>２．２　基礎の形状・配筋</w:t>
      </w:r>
    </w:p>
    <w:p w:rsidR="007C1510" w:rsidRDefault="006F2587" w:rsidP="00177CD3">
      <w:r>
        <w:rPr>
          <w:rFonts w:hint="eastAsia"/>
        </w:rPr>
        <w:t xml:space="preserve">　</w:t>
      </w:r>
      <w:r w:rsidR="009075EF" w:rsidRPr="009075EF">
        <w:rPr>
          <w:rFonts w:hint="eastAsia"/>
        </w:rPr>
        <w:t>基礎の立上がり部は，幅</w:t>
      </w:r>
      <w:r w:rsidR="009075EF" w:rsidRPr="009075EF">
        <w:rPr>
          <w:rFonts w:hint="eastAsia"/>
        </w:rPr>
        <w:t>160mm</w:t>
      </w:r>
      <w:r w:rsidR="009075EF" w:rsidRPr="009075EF">
        <w:rPr>
          <w:rFonts w:hint="eastAsia"/>
        </w:rPr>
        <w:t>および</w:t>
      </w:r>
      <w:r w:rsidR="009075EF" w:rsidRPr="009075EF">
        <w:rPr>
          <w:rFonts w:hint="eastAsia"/>
        </w:rPr>
        <w:t>140mm</w:t>
      </w:r>
      <w:r w:rsidR="009075EF" w:rsidRPr="009075EF">
        <w:rPr>
          <w:rFonts w:hint="eastAsia"/>
        </w:rPr>
        <w:t>，高さ</w:t>
      </w:r>
      <w:r w:rsidR="009075EF" w:rsidRPr="009075EF">
        <w:rPr>
          <w:rFonts w:hint="eastAsia"/>
        </w:rPr>
        <w:t>300mm</w:t>
      </w:r>
      <w:r w:rsidR="009075EF" w:rsidRPr="009075EF">
        <w:rPr>
          <w:rFonts w:hint="eastAsia"/>
        </w:rPr>
        <w:t>，設計かぶり厚さは外側</w:t>
      </w:r>
      <w:r w:rsidR="009075EF" w:rsidRPr="009075EF">
        <w:rPr>
          <w:rFonts w:hint="eastAsia"/>
        </w:rPr>
        <w:t>75mm</w:t>
      </w:r>
      <w:r w:rsidR="009075EF" w:rsidRPr="009075EF">
        <w:rPr>
          <w:rFonts w:hint="eastAsia"/>
        </w:rPr>
        <w:t>，内側</w:t>
      </w:r>
      <w:r w:rsidR="009075EF" w:rsidRPr="009075EF">
        <w:rPr>
          <w:rFonts w:hint="eastAsia"/>
        </w:rPr>
        <w:t>62mm</w:t>
      </w:r>
      <w:r w:rsidR="009075EF" w:rsidRPr="009075EF">
        <w:rPr>
          <w:rFonts w:hint="eastAsia"/>
        </w:rPr>
        <w:t>とし，最小かぶり厚さは，外側・内側ともに</w:t>
      </w:r>
      <w:r w:rsidR="009075EF" w:rsidRPr="009075EF">
        <w:rPr>
          <w:rFonts w:hint="eastAsia"/>
        </w:rPr>
        <w:t>40mm</w:t>
      </w:r>
      <w:r w:rsidR="009075EF" w:rsidRPr="00D95B1E">
        <w:rPr>
          <w:rFonts w:hint="eastAsia"/>
          <w:vertAlign w:val="superscript"/>
        </w:rPr>
        <w:t>1)</w:t>
      </w:r>
      <w:r w:rsidR="009075EF" w:rsidRPr="009075EF">
        <w:rPr>
          <w:rFonts w:hint="eastAsia"/>
        </w:rPr>
        <w:t>とした。かぶり厚さの測定は，型枠の上端からタテ筋の露出している箇所まで建物外周部を</w:t>
      </w:r>
      <w:r w:rsidR="009075EF" w:rsidRPr="009075EF">
        <w:rPr>
          <w:rFonts w:hint="eastAsia"/>
        </w:rPr>
        <w:t>1m</w:t>
      </w:r>
      <w:r w:rsidR="009075EF" w:rsidRPr="009075EF">
        <w:rPr>
          <w:rFonts w:hint="eastAsia"/>
        </w:rPr>
        <w:t>間隔にスケールを用い測定した。</w:t>
      </w:r>
    </w:p>
    <w:p w:rsidR="007C1510" w:rsidRPr="009075EF" w:rsidRDefault="009075EF" w:rsidP="00177CD3">
      <w:pPr>
        <w:rPr>
          <w:rFonts w:ascii="ＭＳ ゴシック" w:eastAsia="ＭＳ ゴシック" w:hAnsi="ＭＳ ゴシック"/>
        </w:rPr>
      </w:pPr>
      <w:r>
        <w:rPr>
          <w:rFonts w:ascii="ＭＳ ゴシック" w:eastAsia="ＭＳ ゴシック" w:hAnsi="ＭＳ ゴシック" w:hint="eastAsia"/>
        </w:rPr>
        <w:t>２．３　供試体の作製と養生条件</w:t>
      </w:r>
    </w:p>
    <w:p w:rsidR="000E017A" w:rsidRPr="00451C6C" w:rsidRDefault="00177CD3" w:rsidP="00177CD3">
      <w:pPr>
        <w:ind w:firstLine="193"/>
        <w:rPr>
          <w:rFonts w:ascii="Century" w:hAnsi="ＭＳ 明朝"/>
        </w:rPr>
      </w:pPr>
      <w:r>
        <w:rPr>
          <w:rFonts w:ascii="Century" w:hAnsi="ＭＳ 明朝" w:hint="eastAsia"/>
        </w:rPr>
        <w:t>図</w:t>
      </w:r>
      <w:r>
        <w:rPr>
          <w:rFonts w:ascii="Century" w:hAnsi="ＭＳ 明朝" w:hint="eastAsia"/>
        </w:rPr>
        <w:t>-1</w:t>
      </w:r>
      <w:r>
        <w:rPr>
          <w:rFonts w:ascii="Century" w:hAnsi="ＭＳ 明朝" w:hint="eastAsia"/>
        </w:rPr>
        <w:t>に模擬基礎寸法とコア採取位置</w:t>
      </w:r>
      <w:r w:rsidR="00091ED9">
        <w:rPr>
          <w:rFonts w:ascii="Century" w:hAnsi="ＭＳ 明朝" w:hint="eastAsia"/>
        </w:rPr>
        <w:t>を，図</w:t>
      </w:r>
      <w:r w:rsidR="00091ED9">
        <w:rPr>
          <w:rFonts w:ascii="Century" w:hAnsi="ＭＳ 明朝" w:hint="eastAsia"/>
        </w:rPr>
        <w:t>-2</w:t>
      </w:r>
      <w:r w:rsidR="00091ED9">
        <w:rPr>
          <w:rFonts w:ascii="Century" w:hAnsi="ＭＳ 明朝" w:hint="eastAsia"/>
        </w:rPr>
        <w:t>に基礎の断面図</w:t>
      </w:r>
      <w:r w:rsidR="00A852B5">
        <w:rPr>
          <w:rFonts w:ascii="Century" w:hAnsi="ＭＳ 明朝" w:hint="eastAsia"/>
        </w:rPr>
        <w:t>とかぶり厚さ測定箇所</w:t>
      </w:r>
      <w:r>
        <w:rPr>
          <w:rFonts w:ascii="Century" w:hAnsi="ＭＳ 明朝" w:hint="eastAsia"/>
        </w:rPr>
        <w:t>を示す。</w:t>
      </w:r>
      <w:r w:rsidR="009075EF" w:rsidRPr="00DA417A">
        <w:rPr>
          <w:rFonts w:ascii="Century" w:hAnsi="ＭＳ 明朝"/>
        </w:rPr>
        <w:t>模擬基礎は</w:t>
      </w:r>
      <w:r w:rsidR="005954F2">
        <w:rPr>
          <w:rFonts w:ascii="Century" w:hAnsi="ＭＳ 明朝" w:hint="eastAsia"/>
        </w:rPr>
        <w:t>，</w:t>
      </w:r>
      <w:r w:rsidR="009075EF" w:rsidRPr="00DA417A">
        <w:rPr>
          <w:rFonts w:ascii="Century" w:hAnsi="ＭＳ 明朝"/>
        </w:rPr>
        <w:t>基礎の立上がり部と同じ断面</w:t>
      </w:r>
      <w:r w:rsidR="009075EF" w:rsidRPr="00DA417A">
        <w:rPr>
          <w:rFonts w:ascii="Century" w:hAnsi="Century"/>
        </w:rPr>
        <w:t>(160×300mm)</w:t>
      </w:r>
      <w:r w:rsidR="009075EF" w:rsidRPr="00DA417A">
        <w:rPr>
          <w:rFonts w:ascii="Century" w:hAnsi="ＭＳ 明朝"/>
        </w:rPr>
        <w:t>を有する長さ</w:t>
      </w:r>
      <w:r w:rsidR="009075EF" w:rsidRPr="00DA417A">
        <w:rPr>
          <w:rFonts w:ascii="Century" w:hAnsi="Century"/>
        </w:rPr>
        <w:t>400mm</w:t>
      </w:r>
      <w:r w:rsidR="009075EF" w:rsidRPr="00DA417A">
        <w:rPr>
          <w:rFonts w:ascii="Century" w:hAnsi="ＭＳ 明朝"/>
        </w:rPr>
        <w:t>の供試体を</w:t>
      </w:r>
      <w:r w:rsidR="0043591C">
        <w:rPr>
          <w:rFonts w:ascii="Century" w:hAnsi="ＭＳ 明朝" w:hint="eastAsia"/>
        </w:rPr>
        <w:t>1</w:t>
      </w:r>
      <w:r w:rsidR="0043591C">
        <w:rPr>
          <w:rFonts w:ascii="Century" w:hAnsi="ＭＳ 明朝" w:hint="eastAsia"/>
        </w:rPr>
        <w:t>物件につき</w:t>
      </w:r>
      <w:r w:rsidR="009075EF" w:rsidRPr="00DA417A">
        <w:rPr>
          <w:rFonts w:ascii="Century" w:hAnsi="ＭＳ 明朝"/>
        </w:rPr>
        <w:t>各</w:t>
      </w:r>
      <w:r w:rsidR="009075EF" w:rsidRPr="00DA417A">
        <w:rPr>
          <w:rFonts w:ascii="Century" w:hAnsi="Century"/>
        </w:rPr>
        <w:t>5</w:t>
      </w:r>
      <w:r w:rsidR="009075EF" w:rsidRPr="00DA417A">
        <w:rPr>
          <w:rFonts w:ascii="Century" w:hAnsi="ＭＳ 明朝"/>
        </w:rPr>
        <w:t>体作製した。模擬基礎への打込みは実物件と同様に行うものとし，高耐久仕様の場合，打込み後に一定の時</w:t>
      </w:r>
      <w:r w:rsidR="009075EF" w:rsidRPr="00DA417A">
        <w:rPr>
          <w:rFonts w:ascii="Century" w:hAnsi="ＭＳ 明朝"/>
        </w:rPr>
        <w:lastRenderedPageBreak/>
        <w:t>間</w:t>
      </w:r>
      <w:r w:rsidR="009075EF" w:rsidRPr="00DA417A">
        <w:rPr>
          <w:rFonts w:ascii="Century" w:hAnsi="Century"/>
        </w:rPr>
        <w:t>(</w:t>
      </w:r>
      <w:r w:rsidR="009075EF" w:rsidRPr="00DA417A">
        <w:rPr>
          <w:rFonts w:ascii="Century" w:hAnsi="ＭＳ 明朝"/>
        </w:rPr>
        <w:t>夏季</w:t>
      </w:r>
      <w:r w:rsidR="009075EF" w:rsidRPr="00DA417A">
        <w:rPr>
          <w:rFonts w:ascii="Century" w:hAnsi="Century"/>
        </w:rPr>
        <w:t>:20</w:t>
      </w:r>
      <w:r w:rsidR="009075EF" w:rsidRPr="00DA417A">
        <w:rPr>
          <w:rFonts w:ascii="Century" w:hAnsi="ＭＳ 明朝"/>
        </w:rPr>
        <w:t>分程度，冬季</w:t>
      </w:r>
      <w:r w:rsidR="009075EF" w:rsidRPr="00DA417A">
        <w:rPr>
          <w:rFonts w:ascii="Century" w:hAnsi="Century"/>
        </w:rPr>
        <w:t>:40</w:t>
      </w:r>
      <w:r w:rsidR="009075EF" w:rsidRPr="00DA417A">
        <w:rPr>
          <w:rFonts w:ascii="Century" w:hAnsi="ＭＳ 明朝"/>
        </w:rPr>
        <w:t>分程度</w:t>
      </w:r>
      <w:r w:rsidR="009075EF" w:rsidRPr="00DA417A">
        <w:rPr>
          <w:rFonts w:ascii="Century" w:hAnsi="Century"/>
        </w:rPr>
        <w:t>)</w:t>
      </w:r>
      <w:r w:rsidR="009075EF" w:rsidRPr="00DA417A">
        <w:rPr>
          <w:rFonts w:ascii="Century" w:hAnsi="ＭＳ 明朝"/>
        </w:rPr>
        <w:t>をおいて棒形振動機で再振動による締固めを施した。実物件の養生方法は，材齢</w:t>
      </w:r>
      <w:r w:rsidR="009075EF" w:rsidRPr="00DA417A">
        <w:rPr>
          <w:rFonts w:ascii="Century" w:hAnsi="Century"/>
        </w:rPr>
        <w:t>13</w:t>
      </w:r>
      <w:r w:rsidR="009075EF" w:rsidRPr="00DA417A">
        <w:rPr>
          <w:rFonts w:ascii="Century" w:hAnsi="ＭＳ 明朝"/>
        </w:rPr>
        <w:t>週まで封かん養生としているが，養生期間の影響を検討するため，本実験では供試体</w:t>
      </w:r>
      <w:r w:rsidR="009075EF" w:rsidRPr="00DA417A">
        <w:rPr>
          <w:rFonts w:ascii="Century" w:hAnsi="Century"/>
        </w:rPr>
        <w:t>5</w:t>
      </w:r>
      <w:r w:rsidR="009075EF" w:rsidRPr="00DA417A">
        <w:rPr>
          <w:rFonts w:ascii="Century" w:hAnsi="ＭＳ 明朝"/>
        </w:rPr>
        <w:t>体のうち</w:t>
      </w:r>
      <w:r w:rsidR="009075EF" w:rsidRPr="00DA417A">
        <w:rPr>
          <w:rFonts w:ascii="Century" w:hAnsi="Century"/>
        </w:rPr>
        <w:t>1</w:t>
      </w:r>
      <w:r w:rsidR="009075EF" w:rsidRPr="00DA417A">
        <w:rPr>
          <w:rFonts w:ascii="Century" w:hAnsi="ＭＳ 明朝"/>
        </w:rPr>
        <w:t>体は材齢</w:t>
      </w:r>
      <w:r w:rsidR="009075EF" w:rsidRPr="00DA417A">
        <w:rPr>
          <w:rFonts w:ascii="Century" w:hAnsi="Century"/>
        </w:rPr>
        <w:t>2</w:t>
      </w:r>
      <w:r w:rsidR="009075EF" w:rsidRPr="00DA417A">
        <w:rPr>
          <w:rFonts w:ascii="Century" w:hAnsi="ＭＳ 明朝"/>
        </w:rPr>
        <w:t>日で脱型し，残り</w:t>
      </w:r>
      <w:r w:rsidR="009075EF" w:rsidRPr="00DA417A">
        <w:rPr>
          <w:rFonts w:ascii="Century" w:hAnsi="Century"/>
        </w:rPr>
        <w:t>4</w:t>
      </w:r>
      <w:r w:rsidR="009075EF" w:rsidRPr="00DA417A">
        <w:rPr>
          <w:rFonts w:ascii="Century" w:hAnsi="ＭＳ 明朝"/>
        </w:rPr>
        <w:t>体は材齢</w:t>
      </w:r>
      <w:r w:rsidR="009075EF" w:rsidRPr="00DA417A">
        <w:rPr>
          <w:rFonts w:ascii="Century" w:hAnsi="Century"/>
        </w:rPr>
        <w:t>4</w:t>
      </w:r>
      <w:r w:rsidR="009075EF" w:rsidRPr="00DA417A">
        <w:rPr>
          <w:rFonts w:ascii="Century" w:hAnsi="ＭＳ 明朝"/>
        </w:rPr>
        <w:t>日で脱型後，封かん養生を行い，</w:t>
      </w:r>
      <w:r w:rsidR="009075EF" w:rsidRPr="00DA417A">
        <w:rPr>
          <w:rFonts w:ascii="Century" w:hAnsi="Century"/>
        </w:rPr>
        <w:t xml:space="preserve"> 4</w:t>
      </w:r>
      <w:r w:rsidR="009075EF" w:rsidRPr="00DA417A">
        <w:rPr>
          <w:rFonts w:ascii="Century" w:hAnsi="ＭＳ 明朝"/>
        </w:rPr>
        <w:t>日，</w:t>
      </w:r>
      <w:r w:rsidR="009075EF" w:rsidRPr="00DA417A">
        <w:rPr>
          <w:rFonts w:ascii="Century" w:hAnsi="Century"/>
        </w:rPr>
        <w:t>1</w:t>
      </w:r>
      <w:r w:rsidR="009075EF" w:rsidRPr="00DA417A">
        <w:rPr>
          <w:rFonts w:ascii="Century" w:hAnsi="ＭＳ 明朝"/>
        </w:rPr>
        <w:t>週，</w:t>
      </w:r>
      <w:r w:rsidR="009075EF" w:rsidRPr="00DA417A">
        <w:rPr>
          <w:rFonts w:ascii="Century" w:hAnsi="Century"/>
        </w:rPr>
        <w:t>4</w:t>
      </w:r>
      <w:r w:rsidR="009075EF" w:rsidRPr="00DA417A">
        <w:rPr>
          <w:rFonts w:ascii="Century" w:hAnsi="ＭＳ 明朝"/>
        </w:rPr>
        <w:t>週，</w:t>
      </w:r>
      <w:r w:rsidR="009075EF" w:rsidRPr="00DA417A">
        <w:rPr>
          <w:rFonts w:ascii="Century" w:hAnsi="Century"/>
        </w:rPr>
        <w:t>13</w:t>
      </w:r>
      <w:r w:rsidR="009075EF" w:rsidRPr="00DA417A">
        <w:rPr>
          <w:rFonts w:ascii="Century" w:hAnsi="ＭＳ 明朝"/>
        </w:rPr>
        <w:t>週の材齢まで工学院大学八王子校舎の敷地内で暴露を行った。管理用供試体寸法は，圧縮強度試験用として</w:t>
      </w:r>
      <w:r w:rsidR="009075EF" w:rsidRPr="00DA417A">
        <w:rPr>
          <w:rFonts w:ascii="Century" w:hAnsi="Century"/>
        </w:rPr>
        <w:t>φ75×150mm</w:t>
      </w:r>
      <w:r w:rsidR="009075EF" w:rsidRPr="00DA417A">
        <w:rPr>
          <w:rFonts w:ascii="Century" w:hAnsi="ＭＳ 明朝"/>
        </w:rPr>
        <w:t>，</w:t>
      </w:r>
      <w:r w:rsidR="009075EF" w:rsidRPr="00DA417A">
        <w:rPr>
          <w:rFonts w:ascii="Century" w:hAnsi="Century"/>
        </w:rPr>
        <w:t>φ100×200mm</w:t>
      </w:r>
      <w:r w:rsidR="009075EF" w:rsidRPr="00DA417A">
        <w:rPr>
          <w:rFonts w:ascii="Century" w:hAnsi="ＭＳ 明朝"/>
        </w:rPr>
        <w:t>の</w:t>
      </w:r>
      <w:r w:rsidR="009075EF" w:rsidRPr="00DA417A">
        <w:rPr>
          <w:rFonts w:ascii="Century" w:hAnsi="Century"/>
        </w:rPr>
        <w:t>2</w:t>
      </w:r>
      <w:r w:rsidR="009075EF" w:rsidRPr="00DA417A">
        <w:rPr>
          <w:rFonts w:ascii="Century" w:hAnsi="ＭＳ 明朝"/>
        </w:rPr>
        <w:t>種類とし，養生方法および試験材齢は，材齢</w:t>
      </w:r>
      <w:r w:rsidR="009075EF" w:rsidRPr="00DA417A">
        <w:rPr>
          <w:rFonts w:ascii="Century" w:hAnsi="Century"/>
        </w:rPr>
        <w:t>2</w:t>
      </w:r>
      <w:r w:rsidR="009075EF" w:rsidRPr="00DA417A">
        <w:rPr>
          <w:rFonts w:ascii="Century" w:hAnsi="ＭＳ 明朝"/>
        </w:rPr>
        <w:t>日，</w:t>
      </w:r>
      <w:r w:rsidR="009075EF" w:rsidRPr="00DA417A">
        <w:rPr>
          <w:rFonts w:ascii="Century" w:hAnsi="Century"/>
        </w:rPr>
        <w:t>4</w:t>
      </w:r>
      <w:r w:rsidR="009075EF" w:rsidRPr="00DA417A">
        <w:rPr>
          <w:rFonts w:ascii="Century" w:hAnsi="ＭＳ 明朝"/>
        </w:rPr>
        <w:t>日，</w:t>
      </w:r>
      <w:r w:rsidR="009075EF" w:rsidRPr="00DA417A">
        <w:rPr>
          <w:rFonts w:ascii="Century" w:hAnsi="Century"/>
        </w:rPr>
        <w:t>1</w:t>
      </w:r>
      <w:r w:rsidR="009075EF" w:rsidRPr="00DA417A">
        <w:rPr>
          <w:rFonts w:ascii="Century" w:hAnsi="ＭＳ 明朝"/>
        </w:rPr>
        <w:t>週，</w:t>
      </w:r>
      <w:r w:rsidR="009075EF" w:rsidRPr="00DA417A">
        <w:rPr>
          <w:rFonts w:ascii="Century" w:hAnsi="Century"/>
        </w:rPr>
        <w:t>4</w:t>
      </w:r>
      <w:r w:rsidR="009075EF" w:rsidRPr="00DA417A">
        <w:rPr>
          <w:rFonts w:ascii="Century" w:hAnsi="ＭＳ 明朝"/>
        </w:rPr>
        <w:t>週，</w:t>
      </w:r>
      <w:r w:rsidR="009075EF" w:rsidRPr="00DA417A">
        <w:rPr>
          <w:rFonts w:ascii="Century" w:hAnsi="Century"/>
        </w:rPr>
        <w:t>13</w:t>
      </w:r>
      <w:r w:rsidR="009075EF" w:rsidRPr="00DA417A">
        <w:rPr>
          <w:rFonts w:ascii="Century" w:hAnsi="ＭＳ 明朝"/>
        </w:rPr>
        <w:t>週まで現場封かん養生とし，材齢</w:t>
      </w:r>
      <w:r w:rsidR="009075EF" w:rsidRPr="00DA417A">
        <w:rPr>
          <w:rFonts w:ascii="Century" w:hAnsi="Century"/>
        </w:rPr>
        <w:t>4</w:t>
      </w:r>
      <w:r w:rsidR="009075EF" w:rsidRPr="00DA417A">
        <w:rPr>
          <w:rFonts w:ascii="Century" w:hAnsi="ＭＳ 明朝"/>
        </w:rPr>
        <w:t>週用に管理用供試体もあわせて作製し，本数は</w:t>
      </w:r>
      <w:r w:rsidR="009075EF" w:rsidRPr="00DA417A">
        <w:rPr>
          <w:rFonts w:ascii="Century" w:hAnsi="Century"/>
        </w:rPr>
        <w:t>1</w:t>
      </w:r>
      <w:r w:rsidR="009075EF" w:rsidRPr="00DA417A">
        <w:rPr>
          <w:rFonts w:ascii="Century" w:hAnsi="ＭＳ 明朝"/>
        </w:rPr>
        <w:t>条件</w:t>
      </w:r>
      <w:r w:rsidR="009075EF" w:rsidRPr="00DA417A">
        <w:rPr>
          <w:rFonts w:ascii="Century" w:hAnsi="Century"/>
        </w:rPr>
        <w:t>3</w:t>
      </w:r>
      <w:r w:rsidR="009075EF" w:rsidRPr="00DA417A">
        <w:rPr>
          <w:rFonts w:ascii="Century" w:hAnsi="ＭＳ 明朝"/>
        </w:rPr>
        <w:t>本とした。また，促進中性化試験および乾燥収縮試験用として，</w:t>
      </w:r>
      <w:r w:rsidR="009075EF" w:rsidRPr="00DA417A">
        <w:rPr>
          <w:rFonts w:ascii="Century" w:hAnsi="Century"/>
        </w:rPr>
        <w:t>100×100×400mm</w:t>
      </w:r>
      <w:r w:rsidR="009075EF" w:rsidRPr="00DA417A">
        <w:rPr>
          <w:rFonts w:ascii="Century" w:hAnsi="ＭＳ 明朝"/>
        </w:rPr>
        <w:t>の角柱供試体を</w:t>
      </w:r>
      <w:r w:rsidR="009075EF" w:rsidRPr="00DA417A">
        <w:rPr>
          <w:rFonts w:ascii="Century" w:hAnsi="Century"/>
        </w:rPr>
        <w:t>1</w:t>
      </w:r>
      <w:r w:rsidR="009075EF" w:rsidRPr="00DA417A">
        <w:rPr>
          <w:rFonts w:ascii="Century" w:hAnsi="ＭＳ 明朝"/>
        </w:rPr>
        <w:t>物件につきそれぞれ</w:t>
      </w:r>
      <w:r w:rsidR="009075EF" w:rsidRPr="00DA417A">
        <w:rPr>
          <w:rFonts w:ascii="Century" w:hAnsi="Century"/>
        </w:rPr>
        <w:t>3</w:t>
      </w:r>
      <w:r w:rsidR="009075EF" w:rsidRPr="00DA417A">
        <w:rPr>
          <w:rFonts w:ascii="Century" w:hAnsi="ＭＳ 明朝"/>
        </w:rPr>
        <w:t>体作製し，材齢</w:t>
      </w:r>
      <w:r w:rsidR="009075EF" w:rsidRPr="00DA417A">
        <w:rPr>
          <w:rFonts w:ascii="Century" w:hAnsi="Century"/>
        </w:rPr>
        <w:t>1</w:t>
      </w:r>
      <w:r w:rsidR="009075EF" w:rsidRPr="00DA417A">
        <w:rPr>
          <w:rFonts w:ascii="Century" w:hAnsi="ＭＳ 明朝"/>
        </w:rPr>
        <w:t>日で脱型後，材齢</w:t>
      </w:r>
      <w:r w:rsidR="009075EF" w:rsidRPr="00DA417A">
        <w:rPr>
          <w:rFonts w:ascii="Century" w:hAnsi="Century"/>
        </w:rPr>
        <w:t>4</w:t>
      </w:r>
      <w:r w:rsidR="009075EF" w:rsidRPr="00DA417A">
        <w:rPr>
          <w:rFonts w:ascii="Century" w:hAnsi="ＭＳ 明朝"/>
        </w:rPr>
        <w:t>週まで標準養生を行った。</w:t>
      </w:r>
    </w:p>
    <w:p w:rsidR="007A0980" w:rsidRDefault="005530D8" w:rsidP="00177CD3">
      <w:pPr>
        <w:framePr w:w="3716" w:h="2495" w:hRule="exact" w:wrap="around" w:vAnchor="text" w:hAnchor="page" w:x="6606" w:y="1"/>
        <w:shd w:val="solid" w:color="FFFFFF" w:fill="FFFFFF"/>
      </w:pPr>
      <w:r>
        <w:rPr>
          <w:noProof/>
        </w:rPr>
        <w:pict>
          <v:shape id="_x0000_s1530" type="#_x0000_t202" style="position:absolute;left:0;text-align:left;margin-left:117.65pt;margin-top:71.25pt;width:25.7pt;height:13.95pt;z-index:251660800" filled="f" stroked="f">
            <v:textbox style="mso-next-textbox:#_x0000_s1530" inset="0,0,0,0">
              <w:txbxContent>
                <w:p w:rsidR="007A0980" w:rsidRPr="00363724" w:rsidRDefault="007A0980" w:rsidP="007A0980">
                  <w:pPr>
                    <w:rPr>
                      <w:sz w:val="12"/>
                      <w:szCs w:val="12"/>
                    </w:rPr>
                  </w:pPr>
                  <w:r w:rsidRPr="00363724">
                    <w:rPr>
                      <w:rFonts w:hint="eastAsia"/>
                      <w:sz w:val="12"/>
                      <w:szCs w:val="12"/>
                    </w:rPr>
                    <w:t>150mm</w:t>
                  </w:r>
                </w:p>
              </w:txbxContent>
            </v:textbox>
          </v:shape>
        </w:pict>
      </w:r>
      <w:r>
        <w:rPr>
          <w:noProof/>
        </w:rPr>
        <w:pict>
          <v:shape id="_x0000_s1531" type="#_x0000_t202" style="position:absolute;left:0;text-align:left;margin-left:122.55pt;margin-top:49.65pt;width:24.4pt;height:12.9pt;z-index:251661824" filled="f" stroked="f">
            <v:textbox style="mso-next-textbox:#_x0000_s1531" inset="0,0,0,0">
              <w:txbxContent>
                <w:p w:rsidR="007A0980" w:rsidRPr="00363724" w:rsidRDefault="007A0980" w:rsidP="007A0980">
                  <w:pPr>
                    <w:rPr>
                      <w:sz w:val="12"/>
                      <w:szCs w:val="12"/>
                    </w:rPr>
                  </w:pPr>
                  <w:r w:rsidRPr="00363724">
                    <w:rPr>
                      <w:rFonts w:hint="eastAsia"/>
                      <w:sz w:val="12"/>
                      <w:szCs w:val="12"/>
                    </w:rPr>
                    <w:t>250mm</w:t>
                  </w:r>
                </w:p>
              </w:txbxContent>
            </v:textbox>
          </v:shape>
        </w:pict>
      </w:r>
      <w:r>
        <w:rPr>
          <w:noProof/>
        </w:rPr>
        <w:pict>
          <v:shape id="_x0000_s1529" type="#_x0000_t202" style="position:absolute;left:0;text-align:left;margin-left:119.15pt;margin-top:95.85pt;width:18.05pt;height:12.9pt;z-index:251659776" filled="f" stroked="f">
            <v:textbox style="mso-next-textbox:#_x0000_s1529" inset="0,0,0,0">
              <w:txbxContent>
                <w:p w:rsidR="007A0980" w:rsidRPr="00363724" w:rsidRDefault="007A0980" w:rsidP="007A0980">
                  <w:pPr>
                    <w:rPr>
                      <w:sz w:val="12"/>
                      <w:szCs w:val="12"/>
                    </w:rPr>
                  </w:pPr>
                  <w:r w:rsidRPr="00363724">
                    <w:rPr>
                      <w:rFonts w:hint="eastAsia"/>
                      <w:sz w:val="12"/>
                      <w:szCs w:val="12"/>
                    </w:rPr>
                    <w:t>50mm</w:t>
                  </w:r>
                </w:p>
              </w:txbxContent>
            </v:textbox>
          </v:shape>
        </w:pict>
      </w:r>
      <w:r>
        <w:rPr>
          <w:noProof/>
        </w:rPr>
        <w:pict>
          <v:shape id="_x0000_s1528" type="#_x0000_t32" style="position:absolute;left:0;text-align:left;margin-left:143.35pt;margin-top:62.25pt;width:.25pt;height:56.85pt;flip:y;z-index:251658752" o:connectortype="straight">
            <v:stroke endarrow="block"/>
          </v:shape>
        </w:pict>
      </w:r>
      <w:r>
        <w:rPr>
          <w:noProof/>
        </w:rPr>
        <w:pict>
          <v:shape id="_x0000_s1523" type="#_x0000_t32" style="position:absolute;left:0;text-align:left;margin-left:111.25pt;margin-top:108.75pt;width:20.8pt;height:0;z-index:251653632" o:connectortype="straight"/>
        </w:pict>
      </w:r>
      <w:r>
        <w:rPr>
          <w:noProof/>
        </w:rPr>
        <w:pict>
          <v:shape id="_x0000_s1526" type="#_x0000_t32" style="position:absolute;left:0;text-align:left;margin-left:130.7pt;margin-top:108.75pt;width:.2pt;height:10.65pt;flip:y;z-index:251656704" o:connectortype="straight">
            <v:stroke endarrow="block"/>
          </v:shape>
        </w:pict>
      </w:r>
      <w:r>
        <w:rPr>
          <w:noProof/>
        </w:rPr>
        <w:pict>
          <v:shape id="_x0000_s1524" type="#_x0000_t32" style="position:absolute;left:0;text-align:left;margin-left:111.25pt;margin-top:85.2pt;width:25.95pt;height:0;z-index:251654656" o:connectortype="straight"/>
        </w:pict>
      </w:r>
      <w:r>
        <w:rPr>
          <w:noProof/>
        </w:rPr>
        <w:pict>
          <v:shape id="_x0000_s1527" type="#_x0000_t32" style="position:absolute;left:0;text-align:left;margin-left:137.2pt;margin-top:85.2pt;width:0;height:34.2pt;flip:y;z-index:251657728" o:connectortype="straight">
            <v:stroke endarrow="block"/>
          </v:shape>
        </w:pict>
      </w:r>
      <w:r>
        <w:rPr>
          <w:noProof/>
        </w:rPr>
        <w:pict>
          <v:shape id="_x0000_s1525" type="#_x0000_t32" style="position:absolute;left:0;text-align:left;margin-left:111.25pt;margin-top:62.55pt;width:32.85pt;height:0;z-index:251655680" o:connectortype="straight"/>
        </w:pict>
      </w:r>
    </w:p>
    <w:p w:rsidR="00F631BB" w:rsidRDefault="00F631BB" w:rsidP="00F631BB">
      <w:pPr>
        <w:spacing w:line="240" w:lineRule="exact"/>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図-１　模擬基礎寸法とコア採取位置</w:t>
      </w:r>
    </w:p>
    <w:p w:rsidR="00F631BB" w:rsidRDefault="00F631BB" w:rsidP="00F631BB">
      <w:pPr>
        <w:spacing w:line="240" w:lineRule="exact"/>
        <w:jc w:val="center"/>
        <w:rPr>
          <w:rFonts w:ascii="ＭＳ ゴシック" w:eastAsia="ＭＳ ゴシック" w:hAnsi="ＭＳ ゴシック"/>
          <w:color w:val="000000"/>
          <w:kern w:val="0"/>
        </w:rPr>
      </w:pPr>
    </w:p>
    <w:p w:rsidR="00254F19" w:rsidRDefault="005530D8" w:rsidP="00254F19">
      <w:pPr>
        <w:jc w:val="center"/>
      </w:pPr>
      <w:r>
        <w:rPr>
          <w:rFonts w:ascii="ＭＳ ゴシック" w:eastAsia="ＭＳ ゴシック" w:hAnsi="ＭＳ ゴシック"/>
          <w:noProof/>
          <w:color w:val="000000"/>
          <w:kern w:val="0"/>
        </w:rPr>
        <w:pict>
          <v:shape id="_x0000_s1577" type="#_x0000_t202" style="position:absolute;left:0;text-align:left;margin-left:135.35pt;margin-top:9pt;width:51.65pt;height:32.15pt;z-index:251662848;mso-width-relative:margin;mso-height-relative:margin" filled="f" stroked="f">
            <v:textbox style="mso-next-textbox:#_x0000_s1577" inset="0,0,0,0">
              <w:txbxContent>
                <w:p w:rsidR="00FB374A" w:rsidRPr="00A852B5" w:rsidRDefault="00A852B5">
                  <w:pPr>
                    <w:rPr>
                      <w:sz w:val="16"/>
                    </w:rPr>
                  </w:pPr>
                  <w:r w:rsidRPr="00A852B5">
                    <w:rPr>
                      <w:rFonts w:hint="eastAsia"/>
                      <w:sz w:val="16"/>
                    </w:rPr>
                    <w:t>かぶり厚さ</w:t>
                  </w:r>
                </w:p>
                <w:p w:rsidR="00A852B5" w:rsidRPr="00A852B5" w:rsidRDefault="00A852B5">
                  <w:pPr>
                    <w:rPr>
                      <w:sz w:val="16"/>
                    </w:rPr>
                  </w:pPr>
                  <w:r w:rsidRPr="00A852B5">
                    <w:rPr>
                      <w:rFonts w:hint="eastAsia"/>
                      <w:sz w:val="16"/>
                    </w:rPr>
                    <w:t>測定箇所</w:t>
                  </w:r>
                </w:p>
              </w:txbxContent>
            </v:textbox>
          </v:shape>
        </w:pict>
      </w:r>
      <w:r>
        <w:rPr>
          <w:rFonts w:ascii="ＭＳ ゴシック" w:eastAsia="ＭＳ ゴシック" w:hAnsi="ＭＳ ゴシック"/>
          <w:noProof/>
          <w:color w:val="000000"/>
          <w:kern w:val="0"/>
        </w:rPr>
        <w:pict>
          <v:shape id="_x0000_s1578" type="#_x0000_t202" style="position:absolute;left:0;text-align:left;margin-left:173.3pt;margin-top:90.05pt;width:77.3pt;height:32.15pt;z-index:251663872;mso-width-relative:margin;mso-height-relative:margin" filled="f" stroked="f">
            <v:textbox style="mso-next-textbox:#_x0000_s1578">
              <w:txbxContent>
                <w:p w:rsidR="00A852B5" w:rsidRDefault="00A852B5" w:rsidP="00A852B5">
                  <w:r>
                    <w:rPr>
                      <w:rFonts w:hint="eastAsia"/>
                    </w:rPr>
                    <w:t>基礎立上り</w:t>
                  </w:r>
                </w:p>
              </w:txbxContent>
            </v:textbox>
          </v:shape>
        </w:pict>
      </w:r>
      <w:r w:rsidR="00BE37E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5pt;height:136.5pt">
            <v:imagedata r:id="rId10" o:title=""/>
          </v:shape>
        </w:pict>
      </w:r>
    </w:p>
    <w:p w:rsidR="00254F19" w:rsidRPr="00254F19" w:rsidRDefault="00254F19" w:rsidP="00254F19">
      <w:pPr>
        <w:spacing w:line="240" w:lineRule="exact"/>
        <w:jc w:val="center"/>
        <w:rPr>
          <w:rFonts w:ascii="ＭＳ ゴシック" w:eastAsia="ＭＳ ゴシック" w:hAnsi="ＭＳ ゴシック"/>
          <w:color w:val="000000"/>
          <w:kern w:val="0"/>
        </w:rPr>
      </w:pPr>
      <w:r w:rsidRPr="00254F19">
        <w:rPr>
          <w:rFonts w:ascii="ＭＳ ゴシック" w:eastAsia="ＭＳ ゴシック" w:hAnsi="ＭＳ ゴシック" w:hint="eastAsia"/>
          <w:color w:val="000000"/>
          <w:kern w:val="0"/>
        </w:rPr>
        <w:t>図-２　基礎断面</w:t>
      </w:r>
    </w:p>
    <w:p w:rsidR="007C1510" w:rsidRPr="00EC0753" w:rsidRDefault="00EC0753" w:rsidP="00177CD3">
      <w:pPr>
        <w:rPr>
          <w:rFonts w:ascii="ＭＳ ゴシック" w:eastAsia="ＭＳ ゴシック" w:hAnsi="ＭＳ ゴシック"/>
        </w:rPr>
      </w:pPr>
      <w:r w:rsidRPr="00EC0753">
        <w:rPr>
          <w:rFonts w:ascii="ＭＳ ゴシック" w:eastAsia="ＭＳ ゴシック" w:hAnsi="ＭＳ ゴシック" w:hint="eastAsia"/>
        </w:rPr>
        <w:lastRenderedPageBreak/>
        <w:t>２．４　コンクリートの受入れ時の検査</w:t>
      </w:r>
    </w:p>
    <w:p w:rsidR="007C1510" w:rsidRPr="008D360F" w:rsidRDefault="00EC0753" w:rsidP="00177CD3">
      <w:pPr>
        <w:ind w:firstLine="193"/>
        <w:rPr>
          <w:rFonts w:ascii="Century" w:hAnsi="Century"/>
        </w:rPr>
      </w:pPr>
      <w:r w:rsidRPr="00DA417A">
        <w:rPr>
          <w:rFonts w:ascii="Century" w:hAnsi="ＭＳ 明朝"/>
        </w:rPr>
        <w:t>フレッシュコンクリートの品質試験は，</w:t>
      </w:r>
      <w:r w:rsidRPr="00DA417A">
        <w:rPr>
          <w:rFonts w:ascii="Century" w:hAnsi="Century"/>
        </w:rPr>
        <w:t>JIS A 1101(</w:t>
      </w:r>
      <w:r w:rsidRPr="00DA417A">
        <w:rPr>
          <w:rFonts w:ascii="Century" w:hAnsi="ＭＳ 明朝"/>
        </w:rPr>
        <w:t>コンクリートのスランプ試験方法</w:t>
      </w:r>
      <w:r w:rsidRPr="00DA417A">
        <w:rPr>
          <w:rFonts w:ascii="Century" w:hAnsi="Century"/>
        </w:rPr>
        <w:t>)</w:t>
      </w:r>
      <w:r w:rsidRPr="00DA417A">
        <w:rPr>
          <w:rFonts w:ascii="Century" w:hAnsi="ＭＳ 明朝"/>
        </w:rPr>
        <w:t>，</w:t>
      </w:r>
      <w:r w:rsidRPr="00DA417A">
        <w:rPr>
          <w:rFonts w:ascii="Century" w:hAnsi="Century"/>
        </w:rPr>
        <w:t>JIS A 1128(</w:t>
      </w:r>
      <w:r w:rsidRPr="00DA417A">
        <w:rPr>
          <w:rFonts w:ascii="Century" w:hAnsi="ＭＳ 明朝"/>
        </w:rPr>
        <w:t>フレッシュコンクリートの空気量の圧力による試験方法</w:t>
      </w:r>
      <w:r w:rsidRPr="00DA417A">
        <w:rPr>
          <w:rFonts w:ascii="Century" w:hAnsi="Century"/>
        </w:rPr>
        <w:t>-</w:t>
      </w:r>
      <w:r w:rsidRPr="00DA417A">
        <w:rPr>
          <w:rFonts w:ascii="Century" w:hAnsi="ＭＳ 明朝"/>
        </w:rPr>
        <w:t>空気室圧力方法</w:t>
      </w:r>
      <w:r w:rsidRPr="00DA417A">
        <w:rPr>
          <w:rFonts w:ascii="Century" w:hAnsi="Century"/>
        </w:rPr>
        <w:t>)</w:t>
      </w:r>
      <w:r w:rsidRPr="00DA417A">
        <w:rPr>
          <w:rFonts w:ascii="Century" w:hAnsi="ＭＳ 明朝"/>
        </w:rPr>
        <w:t>，</w:t>
      </w:r>
      <w:r w:rsidRPr="00DA417A">
        <w:rPr>
          <w:rFonts w:ascii="Century" w:hAnsi="Century"/>
        </w:rPr>
        <w:t>JASS5 T-502(</w:t>
      </w:r>
      <w:r w:rsidRPr="00DA417A">
        <w:rPr>
          <w:rFonts w:ascii="Century" w:hAnsi="ＭＳ 明朝"/>
        </w:rPr>
        <w:t>フレッシュコンクリート中の塩化物量の簡易試験方法</w:t>
      </w:r>
      <w:r w:rsidRPr="00DA417A">
        <w:rPr>
          <w:rFonts w:ascii="Century" w:hAnsi="Century"/>
        </w:rPr>
        <w:t>)</w:t>
      </w:r>
      <w:r w:rsidRPr="00DA417A">
        <w:rPr>
          <w:rFonts w:ascii="Century" w:hAnsi="ＭＳ 明朝"/>
        </w:rPr>
        <w:t>，</w:t>
      </w:r>
      <w:r w:rsidRPr="00DA417A">
        <w:rPr>
          <w:rFonts w:ascii="Century" w:hAnsi="Century"/>
        </w:rPr>
        <w:t>JIS A 1156(</w:t>
      </w:r>
      <w:r w:rsidRPr="00DA417A">
        <w:rPr>
          <w:rFonts w:ascii="Century" w:hAnsi="ＭＳ 明朝"/>
        </w:rPr>
        <w:t>フレッシュコンクリートの温度測定方法</w:t>
      </w:r>
      <w:r w:rsidRPr="00DA417A">
        <w:rPr>
          <w:rFonts w:ascii="Century" w:hAnsi="Century"/>
        </w:rPr>
        <w:t>)</w:t>
      </w:r>
      <w:r w:rsidRPr="00DA417A">
        <w:rPr>
          <w:rFonts w:ascii="Century" w:hAnsi="ＭＳ 明朝"/>
        </w:rPr>
        <w:t>に準じて行った。なお，参考のため単位水量をエアメータ法により測定した。</w:t>
      </w:r>
    </w:p>
    <w:p w:rsidR="00244F2A" w:rsidRDefault="00244F2A" w:rsidP="00F1797D"/>
    <w:p w:rsidR="00F23601" w:rsidRPr="006846C5" w:rsidRDefault="00F23601" w:rsidP="00F23601">
      <w:pPr>
        <w:spacing w:line="240" w:lineRule="exact"/>
        <w:rPr>
          <w:rFonts w:ascii="ＭＳ ゴシック" w:eastAsia="ＭＳ ゴシック" w:hAnsi="ＭＳ ゴシック"/>
          <w:szCs w:val="18"/>
        </w:rPr>
      </w:pPr>
      <w:r w:rsidRPr="006846C5">
        <w:rPr>
          <w:rFonts w:ascii="ＭＳ ゴシック" w:eastAsia="ＭＳ ゴシック" w:hAnsi="ＭＳ ゴシック" w:hint="eastAsia"/>
          <w:szCs w:val="18"/>
        </w:rPr>
        <w:t>３．使用材料および調合</w:t>
      </w:r>
    </w:p>
    <w:p w:rsidR="00F23601" w:rsidRPr="00A11566" w:rsidRDefault="00F23601" w:rsidP="000F312C">
      <w:pPr>
        <w:ind w:firstLine="193"/>
        <w:rPr>
          <w:rFonts w:ascii="Century" w:hAnsi="Century"/>
          <w:szCs w:val="18"/>
        </w:rPr>
      </w:pPr>
      <w:r w:rsidRPr="00D95B1E">
        <w:rPr>
          <w:rFonts w:ascii="Century" w:hAnsi="ＭＳ 明朝"/>
          <w:szCs w:val="18"/>
        </w:rPr>
        <w:t>表</w:t>
      </w:r>
      <w:r w:rsidRPr="00D95B1E">
        <w:rPr>
          <w:rFonts w:ascii="Century" w:hAnsi="Century"/>
          <w:szCs w:val="18"/>
        </w:rPr>
        <w:t>-1</w:t>
      </w:r>
      <w:r w:rsidRPr="00D95B1E">
        <w:rPr>
          <w:rFonts w:ascii="Century" w:hAnsi="ＭＳ 明朝"/>
          <w:szCs w:val="18"/>
        </w:rPr>
        <w:t>にコンクリートの調合を示す。計画供用期間</w:t>
      </w:r>
      <w:r w:rsidRPr="00D95B1E">
        <w:rPr>
          <w:rFonts w:ascii="Century" w:hAnsi="Century"/>
          <w:szCs w:val="18"/>
        </w:rPr>
        <w:t>65</w:t>
      </w:r>
      <w:r w:rsidRPr="00D95B1E">
        <w:rPr>
          <w:rFonts w:ascii="Century" w:hAnsi="ＭＳ 明朝"/>
          <w:szCs w:val="18"/>
        </w:rPr>
        <w:t>年</w:t>
      </w:r>
      <w:r w:rsidRPr="00D95B1E">
        <w:rPr>
          <w:rFonts w:ascii="Century" w:hAnsi="Century"/>
          <w:szCs w:val="18"/>
        </w:rPr>
        <w:t>(</w:t>
      </w:r>
      <w:r w:rsidRPr="00D95B1E">
        <w:rPr>
          <w:rFonts w:ascii="Century" w:hAnsi="ＭＳ 明朝"/>
          <w:szCs w:val="18"/>
        </w:rPr>
        <w:t>以下，高耐久仕様</w:t>
      </w:r>
      <w:r w:rsidRPr="00D95B1E">
        <w:rPr>
          <w:rFonts w:ascii="Century" w:hAnsi="Century"/>
          <w:szCs w:val="18"/>
        </w:rPr>
        <w:t>)</w:t>
      </w:r>
      <w:r w:rsidRPr="00D95B1E">
        <w:rPr>
          <w:rFonts w:ascii="Century" w:hAnsi="ＭＳ 明朝"/>
          <w:szCs w:val="18"/>
        </w:rPr>
        <w:t>では，設計基準強度</w:t>
      </w:r>
      <w:r w:rsidRPr="00D95B1E">
        <w:rPr>
          <w:rFonts w:ascii="Century" w:hAnsi="Century"/>
          <w:szCs w:val="18"/>
        </w:rPr>
        <w:t>24N/mm</w:t>
      </w:r>
      <w:r w:rsidRPr="00AA5E56">
        <w:rPr>
          <w:rFonts w:ascii="Century" w:hAnsi="Century"/>
          <w:szCs w:val="18"/>
          <w:vertAlign w:val="superscript"/>
        </w:rPr>
        <w:t>2</w:t>
      </w:r>
      <w:r w:rsidRPr="00D95B1E">
        <w:rPr>
          <w:rFonts w:ascii="Century" w:hAnsi="ＭＳ 明朝"/>
          <w:szCs w:val="18"/>
        </w:rPr>
        <w:t>，耐久設計基準強度</w:t>
      </w:r>
      <w:r w:rsidRPr="00D95B1E">
        <w:rPr>
          <w:rFonts w:ascii="Century" w:hAnsi="Century"/>
          <w:szCs w:val="18"/>
        </w:rPr>
        <w:t>24N/mm</w:t>
      </w:r>
      <w:r w:rsidRPr="00AA5E56">
        <w:rPr>
          <w:rFonts w:ascii="Century" w:hAnsi="Century"/>
          <w:szCs w:val="18"/>
          <w:vertAlign w:val="superscript"/>
        </w:rPr>
        <w:t>2</w:t>
      </w:r>
      <w:r w:rsidRPr="00D95B1E">
        <w:rPr>
          <w:rFonts w:ascii="Century" w:hAnsi="ＭＳ 明朝"/>
          <w:szCs w:val="18"/>
        </w:rPr>
        <w:t>，呼び強度</w:t>
      </w:r>
      <w:r w:rsidRPr="00D95B1E">
        <w:rPr>
          <w:rFonts w:ascii="Century" w:hAnsi="Century"/>
          <w:szCs w:val="18"/>
        </w:rPr>
        <w:t>30</w:t>
      </w:r>
      <w:r w:rsidRPr="00D95B1E">
        <w:rPr>
          <w:rFonts w:ascii="Century" w:hAnsi="ＭＳ 明朝"/>
          <w:szCs w:val="18"/>
        </w:rPr>
        <w:t>，目標スランプ</w:t>
      </w:r>
      <w:r w:rsidRPr="00D95B1E">
        <w:rPr>
          <w:rFonts w:ascii="Century" w:hAnsi="Century"/>
          <w:szCs w:val="18"/>
        </w:rPr>
        <w:t>12cm</w:t>
      </w:r>
      <w:r w:rsidRPr="00D95B1E">
        <w:rPr>
          <w:rFonts w:ascii="Century" w:hAnsi="ＭＳ 明朝"/>
          <w:szCs w:val="18"/>
        </w:rPr>
        <w:t>とし，計画供用期間</w:t>
      </w:r>
      <w:r w:rsidRPr="00D95B1E">
        <w:rPr>
          <w:rFonts w:ascii="Century" w:hAnsi="Century"/>
          <w:szCs w:val="18"/>
        </w:rPr>
        <w:t>30</w:t>
      </w:r>
      <w:r w:rsidRPr="00D95B1E">
        <w:rPr>
          <w:rFonts w:ascii="Century" w:hAnsi="ＭＳ 明朝"/>
          <w:szCs w:val="18"/>
        </w:rPr>
        <w:t>年</w:t>
      </w:r>
      <w:r w:rsidRPr="00D95B1E">
        <w:rPr>
          <w:rFonts w:ascii="Century" w:hAnsi="Century"/>
          <w:szCs w:val="18"/>
        </w:rPr>
        <w:t>(</w:t>
      </w:r>
      <w:r w:rsidRPr="00D95B1E">
        <w:rPr>
          <w:rFonts w:ascii="Century" w:hAnsi="ＭＳ 明朝"/>
          <w:szCs w:val="18"/>
        </w:rPr>
        <w:t>以下，一般仕様</w:t>
      </w:r>
      <w:r w:rsidRPr="00D95B1E">
        <w:rPr>
          <w:rFonts w:ascii="Century" w:hAnsi="Century"/>
          <w:szCs w:val="18"/>
        </w:rPr>
        <w:t>)</w:t>
      </w:r>
      <w:r w:rsidRPr="00D95B1E">
        <w:rPr>
          <w:rFonts w:ascii="Century" w:hAnsi="ＭＳ 明朝"/>
          <w:szCs w:val="18"/>
        </w:rPr>
        <w:t>では，設計基準強度</w:t>
      </w:r>
      <w:r w:rsidRPr="00D95B1E">
        <w:rPr>
          <w:rFonts w:ascii="Century" w:hAnsi="Century"/>
          <w:szCs w:val="18"/>
        </w:rPr>
        <w:t>21N/mm</w:t>
      </w:r>
      <w:r w:rsidRPr="00AA5E56">
        <w:rPr>
          <w:rFonts w:ascii="Century" w:hAnsi="Century"/>
          <w:szCs w:val="18"/>
          <w:vertAlign w:val="superscript"/>
        </w:rPr>
        <w:t>2</w:t>
      </w:r>
      <w:r w:rsidRPr="00D95B1E">
        <w:rPr>
          <w:rFonts w:ascii="Century" w:hAnsi="ＭＳ 明朝"/>
          <w:szCs w:val="18"/>
        </w:rPr>
        <w:t>，耐久設計基準強度</w:t>
      </w:r>
      <w:r w:rsidR="005632AC">
        <w:rPr>
          <w:rFonts w:ascii="Century" w:hAnsi="ＭＳ 明朝" w:hint="eastAsia"/>
          <w:szCs w:val="18"/>
        </w:rPr>
        <w:t>18</w:t>
      </w:r>
      <w:r w:rsidRPr="00D95B1E">
        <w:rPr>
          <w:rFonts w:ascii="Century" w:hAnsi="Century"/>
          <w:szCs w:val="18"/>
        </w:rPr>
        <w:t>N/mm</w:t>
      </w:r>
      <w:r w:rsidRPr="00AA5E56">
        <w:rPr>
          <w:rFonts w:ascii="Century" w:hAnsi="Century"/>
          <w:szCs w:val="18"/>
          <w:vertAlign w:val="superscript"/>
        </w:rPr>
        <w:t>2</w:t>
      </w:r>
      <w:r w:rsidRPr="00D95B1E">
        <w:rPr>
          <w:rFonts w:ascii="Century" w:hAnsi="ＭＳ 明朝"/>
          <w:szCs w:val="18"/>
        </w:rPr>
        <w:t>，呼び強度</w:t>
      </w:r>
      <w:r w:rsidRPr="00D95B1E">
        <w:rPr>
          <w:rFonts w:ascii="Century" w:hAnsi="Century"/>
          <w:szCs w:val="18"/>
        </w:rPr>
        <w:t>24</w:t>
      </w:r>
      <w:r w:rsidRPr="00D95B1E">
        <w:rPr>
          <w:rFonts w:ascii="Century" w:hAnsi="ＭＳ 明朝"/>
          <w:szCs w:val="18"/>
        </w:rPr>
        <w:t>または</w:t>
      </w:r>
      <w:r w:rsidRPr="00D95B1E">
        <w:rPr>
          <w:rFonts w:ascii="Century" w:hAnsi="Century"/>
          <w:szCs w:val="18"/>
        </w:rPr>
        <w:t>27</w:t>
      </w:r>
      <w:r w:rsidRPr="00D95B1E">
        <w:rPr>
          <w:rFonts w:ascii="Century" w:hAnsi="ＭＳ 明朝"/>
          <w:szCs w:val="18"/>
        </w:rPr>
        <w:t>，目標スランプ</w:t>
      </w:r>
      <w:r w:rsidRPr="00D95B1E">
        <w:rPr>
          <w:rFonts w:ascii="Century" w:hAnsi="Century"/>
          <w:szCs w:val="18"/>
        </w:rPr>
        <w:t>18cm</w:t>
      </w:r>
      <w:r w:rsidRPr="00D95B1E">
        <w:rPr>
          <w:rFonts w:ascii="Century" w:hAnsi="ＭＳ 明朝"/>
          <w:szCs w:val="18"/>
        </w:rPr>
        <w:t>を設定し，空気量は高耐久仕様，一般仕様ともに</w:t>
      </w:r>
      <w:r w:rsidRPr="00D95B1E">
        <w:rPr>
          <w:rFonts w:ascii="Century" w:hAnsi="Century"/>
          <w:szCs w:val="18"/>
        </w:rPr>
        <w:t>4.5%</w:t>
      </w:r>
      <w:r w:rsidRPr="00D95B1E">
        <w:rPr>
          <w:rFonts w:ascii="Century" w:hAnsi="ＭＳ 明朝"/>
          <w:szCs w:val="18"/>
        </w:rPr>
        <w:t>とした。セメントは普通ポルトランドセメント</w:t>
      </w:r>
      <w:r w:rsidRPr="00D95B1E">
        <w:rPr>
          <w:rFonts w:ascii="Century" w:hAnsi="Century"/>
          <w:szCs w:val="18"/>
        </w:rPr>
        <w:t>(</w:t>
      </w:r>
      <w:r w:rsidRPr="00D95B1E">
        <w:rPr>
          <w:rFonts w:ascii="Century" w:hAnsi="ＭＳ 明朝"/>
          <w:szCs w:val="18"/>
        </w:rPr>
        <w:t>密度：</w:t>
      </w:r>
      <w:r w:rsidRPr="00D95B1E">
        <w:rPr>
          <w:rFonts w:ascii="Century" w:hAnsi="Century"/>
          <w:szCs w:val="18"/>
        </w:rPr>
        <w:t>3.16g/cm</w:t>
      </w:r>
      <w:r w:rsidRPr="00AA5E56">
        <w:rPr>
          <w:rFonts w:ascii="Century" w:hAnsi="Century"/>
          <w:szCs w:val="18"/>
          <w:vertAlign w:val="superscript"/>
        </w:rPr>
        <w:t>3</w:t>
      </w:r>
      <w:r w:rsidRPr="00D95B1E">
        <w:rPr>
          <w:rFonts w:ascii="Century" w:hAnsi="Century"/>
          <w:szCs w:val="18"/>
        </w:rPr>
        <w:t>)</w:t>
      </w:r>
      <w:r w:rsidRPr="00D95B1E">
        <w:rPr>
          <w:rFonts w:ascii="Century" w:hAnsi="ＭＳ 明朝"/>
          <w:szCs w:val="18"/>
        </w:rPr>
        <w:t>，練混ぜ水は上水道水，地下水または上澄水を使用を使</w:t>
      </w:r>
      <w:r w:rsidRPr="00D95B1E">
        <w:rPr>
          <w:rFonts w:ascii="ＭＳ 明朝" w:hAnsi="ＭＳ 明朝"/>
          <w:szCs w:val="18"/>
        </w:rPr>
        <w:t>用した。</w:t>
      </w:r>
    </w:p>
    <w:p w:rsidR="00096B88" w:rsidRDefault="00096B88" w:rsidP="00E77111">
      <w:pPr>
        <w:spacing w:line="240" w:lineRule="exact"/>
        <w:jc w:val="center"/>
        <w:rPr>
          <w:rFonts w:ascii="ＭＳ ゴシック" w:eastAsia="ＭＳ ゴシック" w:hAnsi="ＭＳ ゴシック"/>
        </w:rPr>
      </w:pPr>
    </w:p>
    <w:p w:rsidR="007C1510" w:rsidRPr="00E77111" w:rsidRDefault="001738A0" w:rsidP="00E77111">
      <w:pPr>
        <w:spacing w:line="240" w:lineRule="exact"/>
        <w:jc w:val="center"/>
        <w:rPr>
          <w:rFonts w:ascii="ＭＳ ゴシック" w:eastAsia="ＭＳ ゴシック" w:hAnsi="ＭＳ ゴシック"/>
        </w:rPr>
      </w:pPr>
      <w:r w:rsidRPr="00E77111">
        <w:rPr>
          <w:rFonts w:ascii="ＭＳ ゴシック" w:eastAsia="ＭＳ ゴシック" w:hAnsi="ＭＳ ゴシック" w:hint="eastAsia"/>
        </w:rPr>
        <w:t>表-</w:t>
      </w:r>
      <w:r w:rsidR="00096B88">
        <w:rPr>
          <w:rFonts w:ascii="ＭＳ ゴシック" w:eastAsia="ＭＳ ゴシック" w:hAnsi="ＭＳ ゴシック" w:hint="eastAsia"/>
        </w:rPr>
        <w:t>１</w:t>
      </w:r>
      <w:r w:rsidRPr="00E77111">
        <w:rPr>
          <w:rFonts w:ascii="ＭＳ ゴシック" w:eastAsia="ＭＳ ゴシック" w:hAnsi="ＭＳ ゴシック" w:hint="eastAsia"/>
        </w:rPr>
        <w:t xml:space="preserve">　コンクリートの調合</w:t>
      </w:r>
    </w:p>
    <w:tbl>
      <w:tblPr>
        <w:tblW w:w="5006" w:type="pct"/>
        <w:tblCellMar>
          <w:left w:w="0" w:type="dxa"/>
          <w:right w:w="0" w:type="dxa"/>
        </w:tblCellMar>
        <w:tblLook w:val="04A0" w:firstRow="1" w:lastRow="0" w:firstColumn="1" w:lastColumn="0" w:noHBand="0" w:noVBand="1"/>
      </w:tblPr>
      <w:tblGrid>
        <w:gridCol w:w="287"/>
        <w:gridCol w:w="698"/>
        <w:gridCol w:w="422"/>
        <w:gridCol w:w="421"/>
        <w:gridCol w:w="343"/>
        <w:gridCol w:w="343"/>
        <w:gridCol w:w="343"/>
        <w:gridCol w:w="344"/>
        <w:gridCol w:w="343"/>
        <w:gridCol w:w="344"/>
        <w:gridCol w:w="653"/>
      </w:tblGrid>
      <w:tr w:rsidR="001738A0" w:rsidRPr="00A11566" w:rsidTr="00A11566">
        <w:trPr>
          <w:trHeight w:hRule="exact" w:val="227"/>
        </w:trPr>
        <w:tc>
          <w:tcPr>
            <w:tcW w:w="315" w:type="pct"/>
            <w:vMerge w:val="restart"/>
            <w:tcBorders>
              <w:top w:val="single" w:sz="12" w:space="0" w:color="auto"/>
              <w:left w:val="nil"/>
              <w:bottom w:val="double" w:sz="6" w:space="0" w:color="000000"/>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棟</w:t>
            </w:r>
          </w:p>
        </w:tc>
        <w:tc>
          <w:tcPr>
            <w:tcW w:w="768" w:type="pct"/>
            <w:vMerge w:val="restart"/>
            <w:tcBorders>
              <w:top w:val="single" w:sz="12" w:space="0" w:color="auto"/>
              <w:left w:val="nil"/>
              <w:bottom w:val="double" w:sz="6" w:space="0" w:color="000000"/>
              <w:right w:val="single" w:sz="4" w:space="0" w:color="auto"/>
            </w:tcBorders>
            <w:shd w:val="clear" w:color="auto" w:fill="auto"/>
            <w:vAlign w:val="center"/>
            <w:hideMark/>
          </w:tcPr>
          <w:p w:rsidR="001738A0" w:rsidRPr="00554A61" w:rsidRDefault="001738A0" w:rsidP="001B7359">
            <w:pPr>
              <w:framePr w:w="4536" w:h="3791" w:hRule="exact" w:wrap="around" w:vAnchor="text" w:hAnchor="text" w:y="7" w:anchorLock="1"/>
              <w:widowControl/>
              <w:spacing w:line="160" w:lineRule="exact"/>
              <w:jc w:val="center"/>
              <w:rPr>
                <w:rFonts w:eastAsia="ＭＳ Ｐゴシック"/>
                <w:color w:val="000000"/>
                <w:kern w:val="0"/>
                <w:sz w:val="14"/>
                <w:szCs w:val="14"/>
              </w:rPr>
            </w:pPr>
            <w:r w:rsidRPr="00554A61">
              <w:rPr>
                <w:rFonts w:ascii="ＭＳ 明朝" w:hAnsi="ＭＳ 明朝" w:hint="eastAsia"/>
                <w:color w:val="000000"/>
                <w:kern w:val="0"/>
                <w:sz w:val="14"/>
                <w:szCs w:val="14"/>
              </w:rPr>
              <w:t>呼び強度</w:t>
            </w:r>
          </w:p>
        </w:tc>
        <w:tc>
          <w:tcPr>
            <w:tcW w:w="464" w:type="pct"/>
            <w:vMerge w:val="restart"/>
            <w:tcBorders>
              <w:top w:val="single" w:sz="12" w:space="0" w:color="auto"/>
              <w:left w:val="single" w:sz="4" w:space="0" w:color="auto"/>
              <w:bottom w:val="double" w:sz="6" w:space="0" w:color="000000"/>
              <w:right w:val="single" w:sz="4" w:space="0" w:color="auto"/>
            </w:tcBorders>
            <w:shd w:val="clear" w:color="auto" w:fill="auto"/>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W/C</w:t>
            </w:r>
            <w:r w:rsidRPr="00A11566">
              <w:rPr>
                <w:rFonts w:eastAsia="ＭＳ Ｐゴシック"/>
                <w:color w:val="000000"/>
                <w:kern w:val="0"/>
                <w:sz w:val="16"/>
              </w:rPr>
              <w:br/>
              <w:t>(%)</w:t>
            </w:r>
          </w:p>
        </w:tc>
        <w:tc>
          <w:tcPr>
            <w:tcW w:w="464" w:type="pct"/>
            <w:vMerge w:val="restart"/>
            <w:tcBorders>
              <w:top w:val="single" w:sz="12" w:space="0" w:color="auto"/>
              <w:left w:val="single" w:sz="4" w:space="0" w:color="auto"/>
              <w:bottom w:val="double" w:sz="6" w:space="0" w:color="000000"/>
              <w:right w:val="single" w:sz="4" w:space="0" w:color="auto"/>
            </w:tcBorders>
            <w:shd w:val="clear" w:color="auto" w:fill="auto"/>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s/a</w:t>
            </w:r>
            <w:r w:rsidRPr="00A11566">
              <w:rPr>
                <w:rFonts w:eastAsia="ＭＳ Ｐゴシック"/>
                <w:color w:val="000000"/>
                <w:kern w:val="0"/>
                <w:sz w:val="16"/>
              </w:rPr>
              <w:br/>
              <w:t>(%)</w:t>
            </w:r>
          </w:p>
        </w:tc>
        <w:tc>
          <w:tcPr>
            <w:tcW w:w="2990" w:type="pct"/>
            <w:gridSpan w:val="7"/>
            <w:tcBorders>
              <w:top w:val="single" w:sz="12" w:space="0" w:color="auto"/>
              <w:left w:val="nil"/>
              <w:bottom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単位量</w:t>
            </w:r>
            <w:r w:rsidRPr="00A11566">
              <w:rPr>
                <w:rFonts w:eastAsia="ＭＳ Ｐゴシック"/>
                <w:color w:val="000000"/>
                <w:kern w:val="0"/>
                <w:sz w:val="16"/>
              </w:rPr>
              <w:t>(kg/m</w:t>
            </w:r>
            <w:r w:rsidRPr="00A11566">
              <w:rPr>
                <w:rFonts w:eastAsia="ＭＳ Ｐゴシック"/>
                <w:color w:val="000000"/>
                <w:kern w:val="0"/>
                <w:sz w:val="16"/>
                <w:vertAlign w:val="superscript"/>
              </w:rPr>
              <w:t>3</w:t>
            </w:r>
            <w:r w:rsidRPr="00A11566">
              <w:rPr>
                <w:rFonts w:eastAsia="ＭＳ Ｐゴシック"/>
                <w:color w:val="000000"/>
                <w:kern w:val="0"/>
                <w:sz w:val="16"/>
              </w:rPr>
              <w:t>)</w:t>
            </w:r>
          </w:p>
        </w:tc>
      </w:tr>
      <w:tr w:rsidR="001738A0" w:rsidRPr="00A11566" w:rsidTr="00A11566">
        <w:trPr>
          <w:trHeight w:hRule="exact" w:val="227"/>
        </w:trPr>
        <w:tc>
          <w:tcPr>
            <w:tcW w:w="315" w:type="pct"/>
            <w:vMerge/>
            <w:tcBorders>
              <w:top w:val="single" w:sz="8" w:space="0" w:color="auto"/>
              <w:left w:val="nil"/>
              <w:bottom w:val="double" w:sz="6" w:space="0" w:color="000000"/>
              <w:right w:val="double" w:sz="6"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768" w:type="pct"/>
            <w:vMerge/>
            <w:tcBorders>
              <w:top w:val="single" w:sz="8" w:space="0" w:color="auto"/>
              <w:left w:val="nil"/>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464" w:type="pct"/>
            <w:vMerge/>
            <w:tcBorders>
              <w:top w:val="single" w:sz="8" w:space="0" w:color="auto"/>
              <w:left w:val="single" w:sz="4" w:space="0" w:color="auto"/>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464" w:type="pct"/>
            <w:vMerge/>
            <w:tcBorders>
              <w:top w:val="single" w:sz="8" w:space="0" w:color="auto"/>
              <w:left w:val="single" w:sz="4" w:space="0" w:color="auto"/>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378" w:type="pct"/>
            <w:vMerge w:val="restart"/>
            <w:tcBorders>
              <w:top w:val="nil"/>
              <w:left w:val="single" w:sz="4" w:space="0" w:color="auto"/>
              <w:bottom w:val="double" w:sz="6" w:space="0" w:color="000000"/>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W</w:t>
            </w:r>
          </w:p>
        </w:tc>
        <w:tc>
          <w:tcPr>
            <w:tcW w:w="378" w:type="pct"/>
            <w:vMerge w:val="restart"/>
            <w:tcBorders>
              <w:top w:val="nil"/>
              <w:left w:val="single" w:sz="4" w:space="0" w:color="auto"/>
              <w:bottom w:val="double" w:sz="6" w:space="0" w:color="000000"/>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C</w:t>
            </w:r>
          </w:p>
        </w:tc>
        <w:tc>
          <w:tcPr>
            <w:tcW w:w="757" w:type="pct"/>
            <w:gridSpan w:val="2"/>
            <w:tcBorders>
              <w:top w:val="single" w:sz="4" w:space="0" w:color="auto"/>
              <w:left w:val="nil"/>
              <w:bottom w:val="single" w:sz="4" w:space="0" w:color="auto"/>
              <w:right w:val="single" w:sz="4" w:space="0" w:color="auto"/>
            </w:tcBorders>
            <w:shd w:val="clear" w:color="auto" w:fill="auto"/>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S</w:t>
            </w:r>
          </w:p>
        </w:tc>
        <w:tc>
          <w:tcPr>
            <w:tcW w:w="757" w:type="pct"/>
            <w:gridSpan w:val="2"/>
            <w:tcBorders>
              <w:top w:val="single" w:sz="4" w:space="0" w:color="auto"/>
              <w:left w:val="nil"/>
              <w:bottom w:val="single" w:sz="4" w:space="0" w:color="auto"/>
              <w:right w:val="single" w:sz="4" w:space="0" w:color="auto"/>
            </w:tcBorders>
            <w:shd w:val="clear" w:color="auto" w:fill="auto"/>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G</w:t>
            </w:r>
          </w:p>
        </w:tc>
        <w:tc>
          <w:tcPr>
            <w:tcW w:w="721" w:type="pct"/>
            <w:vMerge w:val="restart"/>
            <w:tcBorders>
              <w:top w:val="nil"/>
              <w:left w:val="single" w:sz="4" w:space="0" w:color="auto"/>
              <w:bottom w:val="double" w:sz="6" w:space="0" w:color="000000"/>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混和剤</w:t>
            </w:r>
          </w:p>
        </w:tc>
      </w:tr>
      <w:tr w:rsidR="001738A0" w:rsidRPr="00A11566" w:rsidTr="00A11566">
        <w:trPr>
          <w:trHeight w:hRule="exact" w:val="227"/>
        </w:trPr>
        <w:tc>
          <w:tcPr>
            <w:tcW w:w="315" w:type="pct"/>
            <w:vMerge/>
            <w:tcBorders>
              <w:top w:val="single" w:sz="8" w:space="0" w:color="auto"/>
              <w:left w:val="nil"/>
              <w:bottom w:val="double" w:sz="6" w:space="0" w:color="000000"/>
              <w:right w:val="double" w:sz="6"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768" w:type="pct"/>
            <w:vMerge/>
            <w:tcBorders>
              <w:top w:val="single" w:sz="8" w:space="0" w:color="auto"/>
              <w:left w:val="nil"/>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464" w:type="pct"/>
            <w:vMerge/>
            <w:tcBorders>
              <w:top w:val="single" w:sz="8" w:space="0" w:color="auto"/>
              <w:left w:val="single" w:sz="4" w:space="0" w:color="auto"/>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464" w:type="pct"/>
            <w:vMerge/>
            <w:tcBorders>
              <w:top w:val="single" w:sz="8" w:space="0" w:color="auto"/>
              <w:left w:val="single" w:sz="4" w:space="0" w:color="auto"/>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378" w:type="pct"/>
            <w:vMerge/>
            <w:tcBorders>
              <w:top w:val="nil"/>
              <w:left w:val="single" w:sz="4" w:space="0" w:color="auto"/>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378" w:type="pct"/>
            <w:vMerge/>
            <w:tcBorders>
              <w:top w:val="nil"/>
              <w:left w:val="single" w:sz="4" w:space="0" w:color="auto"/>
              <w:bottom w:val="double" w:sz="6" w:space="0" w:color="000000"/>
              <w:right w:val="single" w:sz="4" w:space="0" w:color="auto"/>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c>
          <w:tcPr>
            <w:tcW w:w="378" w:type="pct"/>
            <w:tcBorders>
              <w:top w:val="nil"/>
              <w:left w:val="nil"/>
              <w:bottom w:val="double" w:sz="6"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①</w:t>
            </w:r>
          </w:p>
        </w:tc>
        <w:tc>
          <w:tcPr>
            <w:tcW w:w="379" w:type="pct"/>
            <w:tcBorders>
              <w:top w:val="nil"/>
              <w:left w:val="nil"/>
              <w:bottom w:val="double" w:sz="6"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②</w:t>
            </w:r>
          </w:p>
        </w:tc>
        <w:tc>
          <w:tcPr>
            <w:tcW w:w="378" w:type="pct"/>
            <w:tcBorders>
              <w:top w:val="nil"/>
              <w:left w:val="nil"/>
              <w:bottom w:val="double" w:sz="6"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①</w:t>
            </w:r>
          </w:p>
        </w:tc>
        <w:tc>
          <w:tcPr>
            <w:tcW w:w="379" w:type="pct"/>
            <w:tcBorders>
              <w:top w:val="nil"/>
              <w:left w:val="nil"/>
              <w:bottom w:val="double" w:sz="6"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ascii="ＭＳ 明朝" w:hAnsi="ＭＳ 明朝" w:hint="eastAsia"/>
                <w:color w:val="000000"/>
                <w:kern w:val="0"/>
                <w:sz w:val="16"/>
              </w:rPr>
              <w:t>②</w:t>
            </w:r>
          </w:p>
        </w:tc>
        <w:tc>
          <w:tcPr>
            <w:tcW w:w="721" w:type="pct"/>
            <w:vMerge/>
            <w:tcBorders>
              <w:top w:val="nil"/>
              <w:left w:val="single" w:sz="4" w:space="0" w:color="auto"/>
              <w:bottom w:val="double" w:sz="6" w:space="0" w:color="000000"/>
              <w:right w:val="nil"/>
            </w:tcBorders>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49.0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45.0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327</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614</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205</w:t>
            </w:r>
          </w:p>
        </w:tc>
        <w:tc>
          <w:tcPr>
            <w:tcW w:w="757" w:type="pct"/>
            <w:gridSpan w:val="2"/>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1013</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3.27</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49.0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46.3</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173</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353</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611</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204</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958</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3.88</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47.0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44.2</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167</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355</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711</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1003</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3.91</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50.5</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45.5</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171</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339</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554</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238</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982</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4.07</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51.5</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43.4</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171</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332</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773</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518</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522</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1.33</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46.0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43.0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165</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359</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596</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149</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1013</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3.59</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7</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24</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60.0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48.0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180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422</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437</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478</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481</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1.20</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8</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46.0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43.0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165</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359</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596</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149</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1013</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3.59</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9</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49.0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46.8</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169</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345</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626</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209</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958</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3.10</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27</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50.1</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45.8</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177</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354</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625</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156</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949</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3.54</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11</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27</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52.0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51.3</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180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347</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673</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224</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862</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3.12</w:t>
            </w:r>
          </w:p>
        </w:tc>
      </w:tr>
      <w:tr w:rsidR="001738A0" w:rsidRPr="00A11566" w:rsidTr="00A11566">
        <w:trPr>
          <w:trHeight w:hRule="exact" w:val="227"/>
        </w:trPr>
        <w:tc>
          <w:tcPr>
            <w:tcW w:w="315" w:type="pct"/>
            <w:tcBorders>
              <w:top w:val="nil"/>
              <w:left w:val="nil"/>
              <w:bottom w:val="single" w:sz="4"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12</w:t>
            </w:r>
          </w:p>
        </w:tc>
        <w:tc>
          <w:tcPr>
            <w:tcW w:w="76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46.0</w:t>
            </w:r>
          </w:p>
        </w:tc>
        <w:tc>
          <w:tcPr>
            <w:tcW w:w="464"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43.0</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165</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359</w:t>
            </w:r>
          </w:p>
        </w:tc>
        <w:tc>
          <w:tcPr>
            <w:tcW w:w="378"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596</w:t>
            </w:r>
          </w:p>
        </w:tc>
        <w:tc>
          <w:tcPr>
            <w:tcW w:w="379" w:type="pct"/>
            <w:tcBorders>
              <w:top w:val="nil"/>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149</w:t>
            </w:r>
          </w:p>
        </w:tc>
        <w:tc>
          <w:tcPr>
            <w:tcW w:w="757" w:type="pct"/>
            <w:gridSpan w:val="2"/>
            <w:tcBorders>
              <w:top w:val="single" w:sz="4" w:space="0" w:color="auto"/>
              <w:left w:val="nil"/>
              <w:bottom w:val="single" w:sz="4"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1013</w:t>
            </w:r>
          </w:p>
        </w:tc>
        <w:tc>
          <w:tcPr>
            <w:tcW w:w="721" w:type="pct"/>
            <w:tcBorders>
              <w:top w:val="nil"/>
              <w:left w:val="nil"/>
              <w:bottom w:val="single" w:sz="4"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3.59</w:t>
            </w:r>
          </w:p>
        </w:tc>
      </w:tr>
      <w:tr w:rsidR="001738A0" w:rsidRPr="00A11566" w:rsidTr="00A11566">
        <w:trPr>
          <w:trHeight w:hRule="exact" w:val="227"/>
        </w:trPr>
        <w:tc>
          <w:tcPr>
            <w:tcW w:w="315" w:type="pct"/>
            <w:tcBorders>
              <w:top w:val="nil"/>
              <w:left w:val="nil"/>
              <w:bottom w:val="single" w:sz="12" w:space="0" w:color="auto"/>
              <w:right w:val="double" w:sz="6"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13</w:t>
            </w:r>
          </w:p>
        </w:tc>
        <w:tc>
          <w:tcPr>
            <w:tcW w:w="768"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30</w:t>
            </w:r>
          </w:p>
        </w:tc>
        <w:tc>
          <w:tcPr>
            <w:tcW w:w="464"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45.0</w:t>
            </w:r>
          </w:p>
        </w:tc>
        <w:tc>
          <w:tcPr>
            <w:tcW w:w="464"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41.0</w:t>
            </w:r>
          </w:p>
        </w:tc>
        <w:tc>
          <w:tcPr>
            <w:tcW w:w="378"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164</w:t>
            </w:r>
          </w:p>
        </w:tc>
        <w:tc>
          <w:tcPr>
            <w:tcW w:w="378"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365</w:t>
            </w:r>
          </w:p>
        </w:tc>
        <w:tc>
          <w:tcPr>
            <w:tcW w:w="378"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141</w:t>
            </w:r>
          </w:p>
        </w:tc>
        <w:tc>
          <w:tcPr>
            <w:tcW w:w="379" w:type="pct"/>
            <w:tcBorders>
              <w:top w:val="nil"/>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575</w:t>
            </w:r>
          </w:p>
        </w:tc>
        <w:tc>
          <w:tcPr>
            <w:tcW w:w="757" w:type="pct"/>
            <w:gridSpan w:val="2"/>
            <w:tcBorders>
              <w:top w:val="single" w:sz="4" w:space="0" w:color="auto"/>
              <w:left w:val="nil"/>
              <w:bottom w:val="single" w:sz="12" w:space="0" w:color="auto"/>
              <w:right w:val="single" w:sz="4" w:space="0" w:color="auto"/>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1047</w:t>
            </w:r>
          </w:p>
        </w:tc>
        <w:tc>
          <w:tcPr>
            <w:tcW w:w="721" w:type="pct"/>
            <w:tcBorders>
              <w:top w:val="nil"/>
              <w:left w:val="nil"/>
              <w:bottom w:val="single" w:sz="12" w:space="0" w:color="auto"/>
              <w:right w:val="nil"/>
            </w:tcBorders>
            <w:shd w:val="clear" w:color="auto" w:fill="auto"/>
            <w:noWrap/>
            <w:vAlign w:val="center"/>
            <w:hideMark/>
          </w:tcPr>
          <w:p w:rsidR="001738A0" w:rsidRPr="00A11566" w:rsidRDefault="001738A0" w:rsidP="001B7359">
            <w:pPr>
              <w:framePr w:w="4536" w:h="3791" w:hRule="exact" w:wrap="around" w:vAnchor="text" w:hAnchor="text" w:y="7" w:anchorLock="1"/>
              <w:widowControl/>
              <w:spacing w:line="160" w:lineRule="exact"/>
              <w:jc w:val="center"/>
              <w:rPr>
                <w:rFonts w:eastAsia="ＭＳ Ｐゴシック"/>
                <w:color w:val="000000"/>
                <w:kern w:val="0"/>
                <w:sz w:val="16"/>
              </w:rPr>
            </w:pPr>
            <w:r w:rsidRPr="00A11566">
              <w:rPr>
                <w:rFonts w:eastAsia="ＭＳ Ｐゴシック"/>
                <w:color w:val="000000"/>
                <w:kern w:val="0"/>
                <w:sz w:val="16"/>
              </w:rPr>
              <w:t>3.65</w:t>
            </w:r>
          </w:p>
        </w:tc>
      </w:tr>
    </w:tbl>
    <w:p w:rsidR="001738A0" w:rsidRPr="001F4305" w:rsidRDefault="001738A0" w:rsidP="001B7359">
      <w:pPr>
        <w:framePr w:w="4536" w:h="3791" w:hRule="exact" w:wrap="around" w:vAnchor="text" w:hAnchor="text" w:y="7" w:anchorLock="1"/>
        <w:shd w:val="solid" w:color="FFFFFF" w:fill="FFFFFF"/>
        <w:jc w:val="center"/>
      </w:pPr>
    </w:p>
    <w:p w:rsidR="001738A0" w:rsidRDefault="001738A0" w:rsidP="00F1797D">
      <w:pPr>
        <w:spacing w:line="240" w:lineRule="exact"/>
        <w:rPr>
          <w:rFonts w:ascii="ＭＳ ゴシック" w:eastAsia="ＭＳ ゴシック" w:hAnsi="ＭＳ ゴシック"/>
          <w:sz w:val="16"/>
        </w:rPr>
      </w:pPr>
    </w:p>
    <w:p w:rsidR="00753BFF" w:rsidRPr="00675D23" w:rsidRDefault="00675D23" w:rsidP="000F312C">
      <w:pPr>
        <w:ind w:firstLine="193"/>
        <w:rPr>
          <w:rFonts w:ascii="ＭＳ ゴシック" w:eastAsia="ＭＳ ゴシック" w:hAnsi="ＭＳ ゴシック"/>
          <w:szCs w:val="18"/>
        </w:rPr>
      </w:pPr>
      <w:r w:rsidRPr="00675D23">
        <w:rPr>
          <w:rFonts w:ascii="ＭＳ ゴシック" w:eastAsia="ＭＳ ゴシック" w:hAnsi="ＭＳ ゴシック" w:hint="eastAsia"/>
          <w:szCs w:val="18"/>
        </w:rPr>
        <w:t>４．</w:t>
      </w:r>
      <w:r>
        <w:rPr>
          <w:rFonts w:ascii="ＭＳ ゴシック" w:eastAsia="ＭＳ ゴシック" w:hAnsi="ＭＳ ゴシック" w:hint="eastAsia"/>
          <w:szCs w:val="18"/>
        </w:rPr>
        <w:t>試験結果および考察</w:t>
      </w:r>
    </w:p>
    <w:p w:rsidR="00753BFF" w:rsidRDefault="00675D23" w:rsidP="000F312C">
      <w:pPr>
        <w:ind w:firstLine="193"/>
        <w:rPr>
          <w:rFonts w:ascii="ＭＳ ゴシック" w:eastAsia="ＭＳ ゴシック" w:hAnsi="ＭＳ ゴシック"/>
          <w:szCs w:val="18"/>
        </w:rPr>
      </w:pPr>
      <w:r>
        <w:rPr>
          <w:rFonts w:ascii="ＭＳ ゴシック" w:eastAsia="ＭＳ ゴシック" w:hAnsi="ＭＳ ゴシック" w:hint="eastAsia"/>
          <w:szCs w:val="18"/>
        </w:rPr>
        <w:t>４．１　配筋精度</w:t>
      </w:r>
    </w:p>
    <w:p w:rsidR="009167FE" w:rsidRDefault="001B5331" w:rsidP="006E58B0">
      <w:pPr>
        <w:ind w:firstLine="193"/>
        <w:rPr>
          <w:rFonts w:ascii="Century" w:hAnsi="ＭＳ 明朝"/>
          <w:szCs w:val="18"/>
        </w:rPr>
      </w:pPr>
      <w:r w:rsidRPr="00D95B1E">
        <w:rPr>
          <w:rFonts w:ascii="Century" w:hAnsi="ＭＳ 明朝"/>
          <w:szCs w:val="18"/>
        </w:rPr>
        <w:t>表</w:t>
      </w:r>
      <w:r w:rsidRPr="00D95B1E">
        <w:rPr>
          <w:rFonts w:ascii="Century" w:hAnsi="Century"/>
          <w:szCs w:val="18"/>
        </w:rPr>
        <w:t>-</w:t>
      </w:r>
      <w:r w:rsidR="00F3625F">
        <w:rPr>
          <w:rFonts w:ascii="Century" w:hAnsi="Century" w:hint="eastAsia"/>
          <w:szCs w:val="18"/>
        </w:rPr>
        <w:t>2</w:t>
      </w:r>
      <w:r w:rsidRPr="00D95B1E">
        <w:rPr>
          <w:rFonts w:ascii="Century" w:hAnsi="ＭＳ 明朝"/>
          <w:szCs w:val="18"/>
        </w:rPr>
        <w:t>にコンクリート基礎の型枠</w:t>
      </w:r>
      <w:r w:rsidR="005A06AB">
        <w:rPr>
          <w:rFonts w:ascii="Century" w:hAnsi="ＭＳ 明朝" w:hint="eastAsia"/>
          <w:szCs w:val="18"/>
        </w:rPr>
        <w:t>の</w:t>
      </w:r>
      <w:r w:rsidRPr="00D95B1E">
        <w:rPr>
          <w:rFonts w:ascii="Century" w:hAnsi="ＭＳ 明朝"/>
          <w:szCs w:val="18"/>
        </w:rPr>
        <w:t>種類とかぶり厚さの測定結果を示す。基礎の型枠は物件により鋼製型枠と木製型枠が使用されていた。基礎幅の測定結果は，設計値と測定値の平均の差が，鋼製型枠では</w:t>
      </w:r>
      <w:r w:rsidRPr="00D95B1E">
        <w:rPr>
          <w:rFonts w:ascii="Century" w:hAnsi="Century"/>
          <w:szCs w:val="18"/>
        </w:rPr>
        <w:t>11</w:t>
      </w:r>
      <w:r w:rsidRPr="00D95B1E">
        <w:rPr>
          <w:rFonts w:ascii="Century" w:hAnsi="ＭＳ 明朝"/>
          <w:szCs w:val="18"/>
        </w:rPr>
        <w:t>物件の平均で</w:t>
      </w:r>
      <w:r w:rsidRPr="00D95B1E">
        <w:rPr>
          <w:rFonts w:ascii="Century" w:hAnsi="Century"/>
          <w:szCs w:val="18"/>
        </w:rPr>
        <w:t>1.4mm</w:t>
      </w:r>
      <w:r w:rsidRPr="00D95B1E">
        <w:rPr>
          <w:rFonts w:ascii="Century" w:hAnsi="ＭＳ 明朝"/>
          <w:szCs w:val="18"/>
        </w:rPr>
        <w:t>，木製型枠では</w:t>
      </w:r>
      <w:r w:rsidRPr="00D95B1E">
        <w:rPr>
          <w:rFonts w:ascii="Century" w:hAnsi="Century"/>
          <w:szCs w:val="18"/>
        </w:rPr>
        <w:t>1</w:t>
      </w:r>
      <w:r w:rsidRPr="00D95B1E">
        <w:rPr>
          <w:rFonts w:ascii="Century" w:hAnsi="ＭＳ 明朝"/>
          <w:szCs w:val="18"/>
        </w:rPr>
        <w:t>物件</w:t>
      </w:r>
      <w:r w:rsidRPr="00D95B1E">
        <w:rPr>
          <w:rFonts w:ascii="Century" w:hAnsi="Century"/>
          <w:szCs w:val="18"/>
        </w:rPr>
        <w:t>9.7mm</w:t>
      </w:r>
      <w:r w:rsidRPr="00D95B1E">
        <w:rPr>
          <w:rFonts w:ascii="Century" w:hAnsi="ＭＳ 明朝"/>
          <w:szCs w:val="18"/>
        </w:rPr>
        <w:t>，鋼木併用型枠では</w:t>
      </w:r>
      <w:r w:rsidRPr="00D95B1E">
        <w:rPr>
          <w:rFonts w:ascii="Century" w:hAnsi="Century"/>
          <w:szCs w:val="18"/>
        </w:rPr>
        <w:t>1</w:t>
      </w:r>
      <w:r w:rsidRPr="00D95B1E">
        <w:rPr>
          <w:rFonts w:ascii="Century" w:hAnsi="ＭＳ 明朝"/>
          <w:szCs w:val="18"/>
        </w:rPr>
        <w:t>物件</w:t>
      </w:r>
      <w:r w:rsidRPr="00D95B1E">
        <w:rPr>
          <w:rFonts w:ascii="Century" w:hAnsi="Century"/>
          <w:szCs w:val="18"/>
        </w:rPr>
        <w:t>1.9mm</w:t>
      </w:r>
      <w:r w:rsidRPr="00D95B1E">
        <w:rPr>
          <w:rFonts w:ascii="Century" w:hAnsi="ＭＳ 明朝"/>
          <w:szCs w:val="18"/>
        </w:rPr>
        <w:t>であった。かぶり厚さでは，設定値と測定値の平均の差は，鋼製型枠</w:t>
      </w:r>
      <w:r w:rsidRPr="00D95B1E">
        <w:rPr>
          <w:rFonts w:ascii="Century" w:hAnsi="ＭＳ 明朝"/>
          <w:szCs w:val="18"/>
        </w:rPr>
        <w:lastRenderedPageBreak/>
        <w:t>で</w:t>
      </w:r>
      <w:r w:rsidRPr="00D95B1E">
        <w:rPr>
          <w:rFonts w:ascii="Century" w:hAnsi="Century"/>
          <w:szCs w:val="18"/>
        </w:rPr>
        <w:t>5.4mm</w:t>
      </w:r>
      <w:r w:rsidRPr="00D95B1E">
        <w:rPr>
          <w:rFonts w:ascii="Century" w:hAnsi="ＭＳ 明朝"/>
          <w:szCs w:val="18"/>
        </w:rPr>
        <w:t>，木製型枠で</w:t>
      </w:r>
      <w:r w:rsidRPr="00D95B1E">
        <w:rPr>
          <w:rFonts w:ascii="Century" w:hAnsi="Century"/>
          <w:szCs w:val="18"/>
        </w:rPr>
        <w:t>5.4mm</w:t>
      </w:r>
      <w:r w:rsidRPr="00D95B1E">
        <w:rPr>
          <w:rFonts w:ascii="Century" w:hAnsi="ＭＳ 明朝"/>
          <w:szCs w:val="18"/>
        </w:rPr>
        <w:t>，鋼木併用型枠では</w:t>
      </w:r>
      <w:r w:rsidRPr="00D95B1E">
        <w:rPr>
          <w:rFonts w:ascii="Century" w:hAnsi="Century"/>
          <w:szCs w:val="18"/>
        </w:rPr>
        <w:t>2.2mm</w:t>
      </w:r>
      <w:r w:rsidRPr="00D95B1E">
        <w:rPr>
          <w:rFonts w:ascii="Century" w:hAnsi="ＭＳ 明朝"/>
          <w:szCs w:val="18"/>
        </w:rPr>
        <w:t>であった。かぶり厚さの標準偏差をみると，最大</w:t>
      </w:r>
      <w:r w:rsidRPr="00D95B1E">
        <w:rPr>
          <w:rFonts w:ascii="Century" w:hAnsi="Century"/>
          <w:szCs w:val="18"/>
        </w:rPr>
        <w:t>13.</w:t>
      </w:r>
      <w:r w:rsidR="005A06AB">
        <w:rPr>
          <w:rFonts w:ascii="Century" w:hAnsi="Century" w:hint="eastAsia"/>
          <w:szCs w:val="18"/>
        </w:rPr>
        <w:t>6</w:t>
      </w:r>
      <w:r w:rsidRPr="00D95B1E">
        <w:rPr>
          <w:rFonts w:ascii="Century" w:hAnsi="Century"/>
          <w:szCs w:val="18"/>
        </w:rPr>
        <w:t>mm</w:t>
      </w:r>
      <w:r w:rsidRPr="00D95B1E">
        <w:rPr>
          <w:rFonts w:ascii="Century" w:hAnsi="ＭＳ 明朝"/>
          <w:szCs w:val="18"/>
        </w:rPr>
        <w:t>とばらつきが大きく，</w:t>
      </w:r>
      <w:r w:rsidR="005B56DF">
        <w:rPr>
          <w:rFonts w:ascii="Century" w:hAnsi="ＭＳ 明朝" w:hint="eastAsia"/>
          <w:szCs w:val="18"/>
        </w:rPr>
        <w:t>一般的なかぶり厚さの標準偏差</w:t>
      </w:r>
      <w:r w:rsidR="005B56DF">
        <w:rPr>
          <w:rFonts w:ascii="Century" w:hAnsi="ＭＳ 明朝" w:hint="eastAsia"/>
          <w:szCs w:val="18"/>
        </w:rPr>
        <w:t>10mm</w:t>
      </w:r>
      <w:r w:rsidR="005B56DF">
        <w:rPr>
          <w:rFonts w:ascii="Century" w:hAnsi="ＭＳ 明朝" w:hint="eastAsia"/>
          <w:szCs w:val="18"/>
        </w:rPr>
        <w:t>を超える結果となった。</w:t>
      </w:r>
      <w:r w:rsidRPr="00D95B1E">
        <w:rPr>
          <w:rFonts w:ascii="Century" w:hAnsi="ＭＳ 明朝"/>
          <w:szCs w:val="18"/>
        </w:rPr>
        <w:t>これは型枠の種類の違いによるものではなく，型枠</w:t>
      </w:r>
      <w:r w:rsidR="005A06AB">
        <w:rPr>
          <w:rFonts w:ascii="Century" w:hAnsi="ＭＳ 明朝" w:hint="eastAsia"/>
          <w:szCs w:val="18"/>
        </w:rPr>
        <w:t>や鉄筋</w:t>
      </w:r>
      <w:r w:rsidRPr="00D95B1E">
        <w:rPr>
          <w:rFonts w:ascii="Century" w:hAnsi="ＭＳ 明朝"/>
          <w:szCs w:val="18"/>
        </w:rPr>
        <w:t>の施工業者の違いによるものと推測され，かぶり厚さを確保し基礎の品質を</w:t>
      </w:r>
      <w:r w:rsidR="005A06AB">
        <w:rPr>
          <w:rFonts w:ascii="Century" w:hAnsi="ＭＳ 明朝" w:hint="eastAsia"/>
          <w:szCs w:val="18"/>
        </w:rPr>
        <w:t>確保する</w:t>
      </w:r>
      <w:r w:rsidRPr="00D95B1E">
        <w:rPr>
          <w:rFonts w:ascii="Century" w:hAnsi="ＭＳ 明朝"/>
          <w:szCs w:val="18"/>
        </w:rPr>
        <w:t>ために</w:t>
      </w:r>
      <w:r w:rsidR="005A06AB">
        <w:rPr>
          <w:rFonts w:ascii="Century" w:hAnsi="ＭＳ 明朝" w:hint="eastAsia"/>
          <w:szCs w:val="18"/>
        </w:rPr>
        <w:t>は</w:t>
      </w:r>
      <w:r w:rsidRPr="00D95B1E">
        <w:rPr>
          <w:rFonts w:ascii="Century" w:hAnsi="ＭＳ 明朝"/>
          <w:szCs w:val="18"/>
        </w:rPr>
        <w:t>，型枠</w:t>
      </w:r>
      <w:r w:rsidR="005A06AB">
        <w:rPr>
          <w:rFonts w:ascii="Century" w:hAnsi="ＭＳ 明朝" w:hint="eastAsia"/>
          <w:szCs w:val="18"/>
        </w:rPr>
        <w:t>や鉄筋</w:t>
      </w:r>
      <w:r w:rsidRPr="00D95B1E">
        <w:rPr>
          <w:rFonts w:ascii="Century" w:hAnsi="ＭＳ 明朝"/>
          <w:szCs w:val="18"/>
        </w:rPr>
        <w:t>の施工誤差を減らすための対策が必要と考えられる。また，測定点</w:t>
      </w:r>
      <w:r w:rsidRPr="00D95B1E">
        <w:rPr>
          <w:rFonts w:ascii="Century" w:hAnsi="Century"/>
          <w:szCs w:val="18"/>
        </w:rPr>
        <w:t>569</w:t>
      </w:r>
      <w:r w:rsidRPr="00D95B1E">
        <w:rPr>
          <w:rFonts w:ascii="Century" w:hAnsi="ＭＳ 明朝"/>
          <w:szCs w:val="18"/>
        </w:rPr>
        <w:t>点中最小かぶり厚さを下回った箇所が</w:t>
      </w:r>
      <w:r w:rsidRPr="00D95B1E">
        <w:rPr>
          <w:rFonts w:ascii="Century" w:hAnsi="Century"/>
          <w:szCs w:val="18"/>
        </w:rPr>
        <w:t>1</w:t>
      </w:r>
      <w:r w:rsidRPr="00D95B1E">
        <w:rPr>
          <w:rFonts w:ascii="Century" w:hAnsi="ＭＳ 明朝"/>
          <w:szCs w:val="18"/>
        </w:rPr>
        <w:t>点確認されたが，コンクリート打込み前に是正した。</w:t>
      </w:r>
    </w:p>
    <w:p w:rsidR="005B56DF" w:rsidRDefault="005B56DF" w:rsidP="006E58B0">
      <w:pPr>
        <w:ind w:firstLine="193"/>
        <w:rPr>
          <w:rFonts w:ascii="Century" w:hAnsi="ＭＳ 明朝"/>
          <w:szCs w:val="18"/>
        </w:rPr>
      </w:pPr>
    </w:p>
    <w:p w:rsidR="009167FE" w:rsidRPr="00E77111" w:rsidRDefault="009167FE" w:rsidP="00E77111">
      <w:pPr>
        <w:spacing w:line="240" w:lineRule="exact"/>
        <w:jc w:val="center"/>
        <w:rPr>
          <w:rFonts w:ascii="ＭＳ ゴシック" w:eastAsia="ＭＳ ゴシック" w:hAnsi="ＭＳ ゴシック"/>
          <w:szCs w:val="18"/>
        </w:rPr>
      </w:pPr>
      <w:r w:rsidRPr="00E77111">
        <w:rPr>
          <w:rFonts w:ascii="ＭＳ ゴシック" w:eastAsia="ＭＳ ゴシック" w:hAnsi="ＭＳ ゴシック" w:hint="eastAsia"/>
          <w:szCs w:val="18"/>
        </w:rPr>
        <w:t>表-</w:t>
      </w:r>
      <w:r w:rsidR="00F3625F">
        <w:rPr>
          <w:rFonts w:ascii="ＭＳ ゴシック" w:eastAsia="ＭＳ ゴシック" w:hAnsi="ＭＳ ゴシック" w:hint="eastAsia"/>
          <w:szCs w:val="18"/>
        </w:rPr>
        <w:t>２</w:t>
      </w:r>
      <w:r w:rsidRPr="00E77111">
        <w:rPr>
          <w:rFonts w:ascii="ＭＳ ゴシック" w:eastAsia="ＭＳ ゴシック" w:hAnsi="ＭＳ ゴシック" w:hint="eastAsia"/>
          <w:szCs w:val="18"/>
        </w:rPr>
        <w:t xml:space="preserve">　かぶり厚さの測定結果</w:t>
      </w:r>
    </w:p>
    <w:tbl>
      <w:tblPr>
        <w:tblW w:w="5000" w:type="pct"/>
        <w:tblCellMar>
          <w:left w:w="0" w:type="dxa"/>
          <w:right w:w="0" w:type="dxa"/>
        </w:tblCellMar>
        <w:tblLook w:val="04A0" w:firstRow="1" w:lastRow="0" w:firstColumn="1" w:lastColumn="0" w:noHBand="0" w:noVBand="1"/>
      </w:tblPr>
      <w:tblGrid>
        <w:gridCol w:w="232"/>
        <w:gridCol w:w="869"/>
        <w:gridCol w:w="718"/>
        <w:gridCol w:w="541"/>
        <w:gridCol w:w="541"/>
        <w:gridCol w:w="364"/>
        <w:gridCol w:w="364"/>
        <w:gridCol w:w="364"/>
        <w:gridCol w:w="543"/>
      </w:tblGrid>
      <w:tr w:rsidR="00554A61" w:rsidRPr="00554A61" w:rsidTr="00554A61">
        <w:trPr>
          <w:trHeight w:hRule="exact" w:val="227"/>
        </w:trPr>
        <w:tc>
          <w:tcPr>
            <w:tcW w:w="281" w:type="pct"/>
            <w:vMerge w:val="restart"/>
            <w:tcBorders>
              <w:top w:val="single" w:sz="12" w:space="0" w:color="auto"/>
              <w:left w:val="nil"/>
              <w:bottom w:val="double" w:sz="6" w:space="0" w:color="000000"/>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棟</w:t>
            </w:r>
          </w:p>
        </w:tc>
        <w:tc>
          <w:tcPr>
            <w:tcW w:w="853" w:type="pct"/>
            <w:vMerge w:val="restart"/>
            <w:tcBorders>
              <w:top w:val="single" w:sz="12" w:space="0" w:color="auto"/>
              <w:left w:val="nil"/>
              <w:bottom w:val="double" w:sz="6" w:space="0" w:color="000000"/>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打設日</w:t>
            </w:r>
          </w:p>
        </w:tc>
        <w:tc>
          <w:tcPr>
            <w:tcW w:w="718" w:type="pct"/>
            <w:vMerge w:val="restart"/>
            <w:tcBorders>
              <w:top w:val="single" w:sz="12" w:space="0" w:color="auto"/>
              <w:left w:val="single" w:sz="4" w:space="0" w:color="auto"/>
              <w:bottom w:val="double" w:sz="6" w:space="0" w:color="000000"/>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型枠種類</w:t>
            </w:r>
          </w:p>
        </w:tc>
        <w:tc>
          <w:tcPr>
            <w:tcW w:w="2429" w:type="pct"/>
            <w:gridSpan w:val="5"/>
            <w:tcBorders>
              <w:top w:val="single" w:sz="12" w:space="0" w:color="auto"/>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かぶり厚さ</w:t>
            </w:r>
            <w:r w:rsidRPr="00554A61">
              <w:rPr>
                <w:rFonts w:eastAsia="ＭＳ Ｐゴシック"/>
                <w:color w:val="000000"/>
                <w:kern w:val="0"/>
                <w:sz w:val="16"/>
              </w:rPr>
              <w:t>(mm)</w:t>
            </w:r>
          </w:p>
        </w:tc>
        <w:tc>
          <w:tcPr>
            <w:tcW w:w="719" w:type="pct"/>
            <w:vMerge w:val="restart"/>
            <w:tcBorders>
              <w:top w:val="single" w:sz="12" w:space="0" w:color="auto"/>
              <w:left w:val="single" w:sz="4" w:space="0" w:color="auto"/>
              <w:bottom w:val="double" w:sz="6" w:space="0" w:color="000000"/>
              <w:right w:val="nil"/>
            </w:tcBorders>
            <w:shd w:val="clear" w:color="auto" w:fill="auto"/>
            <w:noWrap/>
            <w:vAlign w:val="center"/>
            <w:hideMark/>
          </w:tcPr>
          <w:p w:rsidR="00554A61" w:rsidRDefault="00554A61" w:rsidP="00554A61">
            <w:pPr>
              <w:framePr w:w="4536" w:h="3532" w:hRule="exact" w:wrap="around" w:vAnchor="text" w:hAnchor="text" w:xAlign="center" w:y="1" w:anchorLock="1"/>
              <w:widowControl/>
              <w:spacing w:line="160" w:lineRule="exact"/>
              <w:jc w:val="center"/>
              <w:rPr>
                <w:rFonts w:ascii="ＭＳ 明朝" w:hAnsi="ＭＳ 明朝"/>
                <w:color w:val="000000"/>
                <w:kern w:val="0"/>
                <w:sz w:val="16"/>
              </w:rPr>
            </w:pPr>
            <w:r w:rsidRPr="00554A61">
              <w:rPr>
                <w:rFonts w:ascii="ＭＳ 明朝" w:hAnsi="ＭＳ 明朝" w:hint="eastAsia"/>
                <w:color w:val="000000"/>
                <w:kern w:val="0"/>
                <w:sz w:val="16"/>
              </w:rPr>
              <w:t>標準</w:t>
            </w:r>
          </w:p>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偏差</w:t>
            </w:r>
          </w:p>
        </w:tc>
      </w:tr>
      <w:tr w:rsidR="00554A61" w:rsidRPr="00554A61" w:rsidTr="00554A61">
        <w:trPr>
          <w:trHeight w:hRule="exact" w:val="227"/>
        </w:trPr>
        <w:tc>
          <w:tcPr>
            <w:tcW w:w="281" w:type="pct"/>
            <w:vMerge/>
            <w:tcBorders>
              <w:top w:val="single" w:sz="8" w:space="0" w:color="auto"/>
              <w:left w:val="nil"/>
              <w:bottom w:val="double" w:sz="6" w:space="0" w:color="000000"/>
              <w:right w:val="double" w:sz="6" w:space="0" w:color="auto"/>
            </w:tcBorders>
            <w:vAlign w:val="center"/>
            <w:hideMark/>
          </w:tcPr>
          <w:p w:rsidR="00554A61" w:rsidRPr="00554A61" w:rsidRDefault="00554A61" w:rsidP="00554A61">
            <w:pPr>
              <w:framePr w:w="4536" w:h="3532" w:hRule="exact" w:wrap="around" w:vAnchor="text" w:hAnchor="text" w:xAlign="center" w:y="1" w:anchorLock="1"/>
              <w:widowControl/>
              <w:spacing w:line="160" w:lineRule="exact"/>
              <w:jc w:val="left"/>
              <w:rPr>
                <w:rFonts w:eastAsia="ＭＳ Ｐゴシック"/>
                <w:color w:val="000000"/>
                <w:kern w:val="0"/>
                <w:sz w:val="16"/>
              </w:rPr>
            </w:pPr>
          </w:p>
        </w:tc>
        <w:tc>
          <w:tcPr>
            <w:tcW w:w="853" w:type="pct"/>
            <w:vMerge/>
            <w:tcBorders>
              <w:top w:val="single" w:sz="8" w:space="0" w:color="auto"/>
              <w:left w:val="nil"/>
              <w:bottom w:val="double" w:sz="6" w:space="0" w:color="000000"/>
              <w:right w:val="single" w:sz="4" w:space="0" w:color="auto"/>
            </w:tcBorders>
            <w:vAlign w:val="center"/>
            <w:hideMark/>
          </w:tcPr>
          <w:p w:rsidR="00554A61" w:rsidRPr="00554A61" w:rsidRDefault="00554A61" w:rsidP="00554A61">
            <w:pPr>
              <w:framePr w:w="4536" w:h="3532" w:hRule="exact" w:wrap="around" w:vAnchor="text" w:hAnchor="text" w:xAlign="center" w:y="1" w:anchorLock="1"/>
              <w:widowControl/>
              <w:spacing w:line="160" w:lineRule="exact"/>
              <w:jc w:val="left"/>
              <w:rPr>
                <w:rFonts w:eastAsia="ＭＳ Ｐゴシック"/>
                <w:color w:val="000000"/>
                <w:kern w:val="0"/>
                <w:sz w:val="16"/>
              </w:rPr>
            </w:pPr>
          </w:p>
        </w:tc>
        <w:tc>
          <w:tcPr>
            <w:tcW w:w="718" w:type="pct"/>
            <w:vMerge/>
            <w:tcBorders>
              <w:top w:val="single" w:sz="8" w:space="0" w:color="auto"/>
              <w:left w:val="single" w:sz="4" w:space="0" w:color="auto"/>
              <w:bottom w:val="double" w:sz="6" w:space="0" w:color="000000"/>
              <w:right w:val="single" w:sz="4" w:space="0" w:color="auto"/>
            </w:tcBorders>
            <w:vAlign w:val="center"/>
            <w:hideMark/>
          </w:tcPr>
          <w:p w:rsidR="00554A61" w:rsidRPr="00554A61" w:rsidRDefault="00554A61" w:rsidP="00554A61">
            <w:pPr>
              <w:framePr w:w="4536" w:h="3532" w:hRule="exact" w:wrap="around" w:vAnchor="text" w:hAnchor="text" w:xAlign="center" w:y="1" w:anchorLock="1"/>
              <w:widowControl/>
              <w:spacing w:line="160" w:lineRule="exact"/>
              <w:jc w:val="left"/>
              <w:rPr>
                <w:rFonts w:eastAsia="ＭＳ Ｐゴシック"/>
                <w:color w:val="000000"/>
                <w:kern w:val="0"/>
                <w:sz w:val="16"/>
              </w:rPr>
            </w:pPr>
          </w:p>
        </w:tc>
        <w:tc>
          <w:tcPr>
            <w:tcW w:w="604" w:type="pct"/>
            <w:tcBorders>
              <w:top w:val="nil"/>
              <w:left w:val="nil"/>
              <w:bottom w:val="double" w:sz="6"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設計値</w:t>
            </w:r>
          </w:p>
        </w:tc>
        <w:tc>
          <w:tcPr>
            <w:tcW w:w="603" w:type="pct"/>
            <w:tcBorders>
              <w:top w:val="nil"/>
              <w:left w:val="nil"/>
              <w:bottom w:val="double" w:sz="6"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測定数</w:t>
            </w:r>
          </w:p>
        </w:tc>
        <w:tc>
          <w:tcPr>
            <w:tcW w:w="407" w:type="pct"/>
            <w:tcBorders>
              <w:top w:val="nil"/>
              <w:left w:val="nil"/>
              <w:bottom w:val="double" w:sz="6"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平均</w:t>
            </w:r>
          </w:p>
        </w:tc>
        <w:tc>
          <w:tcPr>
            <w:tcW w:w="408" w:type="pct"/>
            <w:tcBorders>
              <w:top w:val="nil"/>
              <w:left w:val="nil"/>
              <w:bottom w:val="double" w:sz="6"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最大</w:t>
            </w:r>
          </w:p>
        </w:tc>
        <w:tc>
          <w:tcPr>
            <w:tcW w:w="408" w:type="pct"/>
            <w:tcBorders>
              <w:top w:val="nil"/>
              <w:left w:val="nil"/>
              <w:bottom w:val="double" w:sz="6"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ascii="ＭＳ 明朝" w:hAnsi="ＭＳ 明朝" w:hint="eastAsia"/>
                <w:color w:val="000000"/>
                <w:kern w:val="0"/>
                <w:sz w:val="16"/>
              </w:rPr>
              <w:t>最小</w:t>
            </w:r>
          </w:p>
        </w:tc>
        <w:tc>
          <w:tcPr>
            <w:tcW w:w="719" w:type="pct"/>
            <w:vMerge/>
            <w:tcBorders>
              <w:top w:val="single" w:sz="8" w:space="0" w:color="auto"/>
              <w:left w:val="single" w:sz="4" w:space="0" w:color="auto"/>
              <w:bottom w:val="double" w:sz="6" w:space="0" w:color="000000"/>
              <w:right w:val="nil"/>
            </w:tcBorders>
            <w:vAlign w:val="center"/>
            <w:hideMark/>
          </w:tcPr>
          <w:p w:rsidR="00554A61" w:rsidRPr="00554A61" w:rsidRDefault="00554A61" w:rsidP="00554A61">
            <w:pPr>
              <w:framePr w:w="4536" w:h="3532" w:hRule="exact" w:wrap="around" w:vAnchor="text" w:hAnchor="text" w:xAlign="center" w:y="1" w:anchorLock="1"/>
              <w:widowControl/>
              <w:spacing w:line="160" w:lineRule="exact"/>
              <w:jc w:val="left"/>
              <w:rPr>
                <w:rFonts w:eastAsia="ＭＳ Ｐゴシック"/>
                <w:color w:val="000000"/>
                <w:kern w:val="0"/>
                <w:sz w:val="16"/>
              </w:rPr>
            </w:pP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ascii="ＭＳ 明朝" w:hAnsi="ＭＳ 明朝"/>
                <w:color w:val="000000"/>
                <w:kern w:val="0"/>
                <w:sz w:val="16"/>
              </w:rPr>
            </w:pPr>
            <w:r w:rsidRPr="00554A61">
              <w:rPr>
                <w:color w:val="000000"/>
                <w:kern w:val="0"/>
                <w:sz w:val="16"/>
              </w:rPr>
              <w:t>6</w:t>
            </w:r>
            <w:r w:rsidRPr="00554A61">
              <w:rPr>
                <w:rFonts w:hAnsi="ＭＳ 明朝"/>
                <w:color w:val="000000"/>
                <w:kern w:val="0"/>
                <w:sz w:val="16"/>
              </w:rPr>
              <w:t>月</w:t>
            </w:r>
            <w:r w:rsidRPr="00554A61">
              <w:rPr>
                <w:color w:val="000000"/>
                <w:kern w:val="0"/>
                <w:sz w:val="16"/>
              </w:rPr>
              <w:t>7</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43</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76.9</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86</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65</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5.89</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2</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7</w:t>
            </w:r>
            <w:r w:rsidRPr="00554A61">
              <w:rPr>
                <w:rFonts w:hAnsi="ＭＳ 明朝"/>
                <w:color w:val="000000"/>
                <w:kern w:val="0"/>
                <w:sz w:val="16"/>
              </w:rPr>
              <w:t>月</w:t>
            </w:r>
            <w:r w:rsidRPr="00554A61">
              <w:rPr>
                <w:color w:val="000000"/>
                <w:kern w:val="0"/>
                <w:sz w:val="16"/>
              </w:rPr>
              <w:t>15</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72</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73.7</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88</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63</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4.13</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7</w:t>
            </w:r>
            <w:r w:rsidRPr="00554A61">
              <w:rPr>
                <w:rFonts w:hAnsi="ＭＳ 明朝"/>
                <w:color w:val="000000"/>
                <w:kern w:val="0"/>
                <w:sz w:val="16"/>
              </w:rPr>
              <w:t>月</w:t>
            </w:r>
            <w:r w:rsidRPr="00554A61">
              <w:rPr>
                <w:color w:val="000000"/>
                <w:kern w:val="0"/>
                <w:sz w:val="16"/>
              </w:rPr>
              <w:t>27</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木製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49</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69.6</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87</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52</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8.02</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8</w:t>
            </w:r>
            <w:r w:rsidRPr="00554A61">
              <w:rPr>
                <w:rFonts w:hAnsi="ＭＳ 明朝"/>
                <w:color w:val="000000"/>
                <w:kern w:val="0"/>
                <w:sz w:val="16"/>
              </w:rPr>
              <w:t>月</w:t>
            </w:r>
            <w:r w:rsidRPr="00554A61">
              <w:rPr>
                <w:color w:val="000000"/>
                <w:kern w:val="0"/>
                <w:sz w:val="16"/>
              </w:rPr>
              <w:t>5</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33</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72.6</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79</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66</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3.28</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10</w:t>
            </w:r>
            <w:r w:rsidRPr="00554A61">
              <w:rPr>
                <w:rFonts w:hAnsi="ＭＳ 明朝"/>
                <w:color w:val="000000"/>
                <w:kern w:val="0"/>
                <w:sz w:val="16"/>
              </w:rPr>
              <w:t>月</w:t>
            </w:r>
            <w:r w:rsidRPr="00554A61">
              <w:rPr>
                <w:color w:val="000000"/>
                <w:kern w:val="0"/>
                <w:sz w:val="16"/>
              </w:rPr>
              <w:t>15</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39</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78.9</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105</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53</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13.14</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10</w:t>
            </w:r>
            <w:r w:rsidRPr="00554A61">
              <w:rPr>
                <w:rFonts w:hAnsi="ＭＳ 明朝"/>
                <w:color w:val="000000"/>
                <w:kern w:val="0"/>
                <w:sz w:val="16"/>
              </w:rPr>
              <w:t>月</w:t>
            </w:r>
            <w:r w:rsidRPr="00554A61">
              <w:rPr>
                <w:color w:val="000000"/>
                <w:kern w:val="0"/>
                <w:sz w:val="16"/>
              </w:rPr>
              <w:t>22</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47</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71.2</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82</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60</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5.71</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11</w:t>
            </w:r>
            <w:r w:rsidRPr="00554A61">
              <w:rPr>
                <w:rFonts w:hAnsi="ＭＳ 明朝"/>
                <w:color w:val="000000"/>
                <w:kern w:val="0"/>
                <w:sz w:val="16"/>
              </w:rPr>
              <w:t>月</w:t>
            </w:r>
            <w:r w:rsidRPr="00554A61">
              <w:rPr>
                <w:color w:val="000000"/>
                <w:kern w:val="0"/>
                <w:sz w:val="16"/>
              </w:rPr>
              <w:t>9</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41</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82.9</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93</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69</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5.37</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11</w:t>
            </w:r>
            <w:r w:rsidRPr="00554A61">
              <w:rPr>
                <w:rFonts w:hAnsi="ＭＳ 明朝"/>
                <w:color w:val="000000"/>
                <w:kern w:val="0"/>
                <w:sz w:val="16"/>
              </w:rPr>
              <w:t>月</w:t>
            </w:r>
            <w:r w:rsidRPr="00554A61">
              <w:rPr>
                <w:color w:val="000000"/>
                <w:kern w:val="0"/>
                <w:sz w:val="16"/>
              </w:rPr>
              <w:t>25</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59</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62.3</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92</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30</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13.57</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9</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12</w:t>
            </w:r>
            <w:r w:rsidRPr="00554A61">
              <w:rPr>
                <w:rFonts w:hAnsi="ＭＳ 明朝"/>
                <w:color w:val="000000"/>
                <w:kern w:val="0"/>
                <w:sz w:val="16"/>
              </w:rPr>
              <w:t>月</w:t>
            </w:r>
            <w:r w:rsidRPr="00554A61">
              <w:rPr>
                <w:color w:val="000000"/>
                <w:kern w:val="0"/>
                <w:sz w:val="16"/>
              </w:rPr>
              <w:t>16</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32</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72.9</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85</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65</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4.75</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10</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1</w:t>
            </w:r>
            <w:r w:rsidRPr="00554A61">
              <w:rPr>
                <w:rFonts w:hAnsi="ＭＳ 明朝"/>
                <w:color w:val="000000"/>
                <w:kern w:val="0"/>
                <w:sz w:val="16"/>
              </w:rPr>
              <w:t>月</w:t>
            </w:r>
            <w:r w:rsidRPr="00554A61">
              <w:rPr>
                <w:color w:val="000000"/>
                <w:kern w:val="0"/>
                <w:sz w:val="16"/>
              </w:rPr>
              <w:t>13</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鋼木併用</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37</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72.8</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95</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54</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9.08</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11</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2</w:t>
            </w:r>
            <w:r w:rsidRPr="00554A61">
              <w:rPr>
                <w:rFonts w:hAnsi="ＭＳ 明朝"/>
                <w:color w:val="000000"/>
                <w:kern w:val="0"/>
                <w:sz w:val="16"/>
              </w:rPr>
              <w:t>月</w:t>
            </w:r>
            <w:r w:rsidRPr="00554A61">
              <w:rPr>
                <w:color w:val="000000"/>
                <w:kern w:val="0"/>
                <w:sz w:val="16"/>
              </w:rPr>
              <w:t>1</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44</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73.4</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82</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65</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3.26</w:t>
            </w:r>
          </w:p>
        </w:tc>
      </w:tr>
      <w:tr w:rsidR="00554A61" w:rsidRPr="00554A61" w:rsidTr="00554A61">
        <w:trPr>
          <w:trHeight w:hRule="exact" w:val="227"/>
        </w:trPr>
        <w:tc>
          <w:tcPr>
            <w:tcW w:w="281"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12</w:t>
            </w:r>
          </w:p>
        </w:tc>
        <w:tc>
          <w:tcPr>
            <w:tcW w:w="85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2</w:t>
            </w:r>
            <w:r w:rsidRPr="00554A61">
              <w:rPr>
                <w:rFonts w:hAnsi="ＭＳ 明朝"/>
                <w:color w:val="000000"/>
                <w:kern w:val="0"/>
                <w:sz w:val="16"/>
              </w:rPr>
              <w:t>月</w:t>
            </w:r>
            <w:r w:rsidRPr="00554A61">
              <w:rPr>
                <w:color w:val="000000"/>
                <w:kern w:val="0"/>
                <w:sz w:val="16"/>
              </w:rPr>
              <w:t>22</w:t>
            </w:r>
            <w:r w:rsidRPr="00554A61">
              <w:rPr>
                <w:rFonts w:hAnsi="ＭＳ 明朝"/>
                <w:color w:val="000000"/>
                <w:kern w:val="0"/>
                <w:sz w:val="16"/>
              </w:rPr>
              <w:t>日</w:t>
            </w:r>
          </w:p>
        </w:tc>
        <w:tc>
          <w:tcPr>
            <w:tcW w:w="71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37</w:t>
            </w:r>
          </w:p>
        </w:tc>
        <w:tc>
          <w:tcPr>
            <w:tcW w:w="407"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70.5</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88</w:t>
            </w:r>
          </w:p>
        </w:tc>
        <w:tc>
          <w:tcPr>
            <w:tcW w:w="40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59</w:t>
            </w:r>
          </w:p>
        </w:tc>
        <w:tc>
          <w:tcPr>
            <w:tcW w:w="719"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7.31</w:t>
            </w:r>
          </w:p>
        </w:tc>
      </w:tr>
      <w:tr w:rsidR="00554A61" w:rsidRPr="00554A61" w:rsidTr="00554A61">
        <w:trPr>
          <w:trHeight w:hRule="exact" w:val="227"/>
        </w:trPr>
        <w:tc>
          <w:tcPr>
            <w:tcW w:w="281" w:type="pct"/>
            <w:tcBorders>
              <w:top w:val="nil"/>
              <w:left w:val="nil"/>
              <w:bottom w:val="single" w:sz="12" w:space="0" w:color="auto"/>
              <w:right w:val="double" w:sz="6"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13</w:t>
            </w:r>
          </w:p>
        </w:tc>
        <w:tc>
          <w:tcPr>
            <w:tcW w:w="853"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color w:val="000000"/>
                <w:kern w:val="0"/>
                <w:sz w:val="16"/>
              </w:rPr>
              <w:t>3</w:t>
            </w:r>
            <w:r w:rsidRPr="00554A61">
              <w:rPr>
                <w:rFonts w:hAnsi="ＭＳ 明朝"/>
                <w:color w:val="000000"/>
                <w:kern w:val="0"/>
                <w:sz w:val="16"/>
              </w:rPr>
              <w:t>月</w:t>
            </w:r>
            <w:r w:rsidRPr="00554A61">
              <w:rPr>
                <w:color w:val="000000"/>
                <w:kern w:val="0"/>
                <w:sz w:val="16"/>
              </w:rPr>
              <w:t>17</w:t>
            </w:r>
            <w:r w:rsidRPr="00554A61">
              <w:rPr>
                <w:rFonts w:hAnsi="ＭＳ 明朝"/>
                <w:color w:val="000000"/>
                <w:kern w:val="0"/>
                <w:sz w:val="16"/>
              </w:rPr>
              <w:t>日</w:t>
            </w:r>
          </w:p>
        </w:tc>
        <w:tc>
          <w:tcPr>
            <w:tcW w:w="718"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鋼製</w:t>
            </w:r>
          </w:p>
        </w:tc>
        <w:tc>
          <w:tcPr>
            <w:tcW w:w="604"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75</w:t>
            </w:r>
          </w:p>
        </w:tc>
        <w:tc>
          <w:tcPr>
            <w:tcW w:w="603"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36</w:t>
            </w:r>
          </w:p>
        </w:tc>
        <w:tc>
          <w:tcPr>
            <w:tcW w:w="407"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56.7</w:t>
            </w:r>
          </w:p>
        </w:tc>
        <w:tc>
          <w:tcPr>
            <w:tcW w:w="408"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64</w:t>
            </w:r>
          </w:p>
        </w:tc>
        <w:tc>
          <w:tcPr>
            <w:tcW w:w="408"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48</w:t>
            </w:r>
          </w:p>
        </w:tc>
        <w:tc>
          <w:tcPr>
            <w:tcW w:w="719" w:type="pct"/>
            <w:tcBorders>
              <w:top w:val="nil"/>
              <w:left w:val="nil"/>
              <w:bottom w:val="single" w:sz="12" w:space="0" w:color="auto"/>
              <w:right w:val="nil"/>
            </w:tcBorders>
            <w:shd w:val="clear" w:color="auto" w:fill="auto"/>
            <w:noWrap/>
            <w:vAlign w:val="center"/>
            <w:hideMark/>
          </w:tcPr>
          <w:p w:rsidR="00554A61" w:rsidRPr="00554A61" w:rsidRDefault="00554A61" w:rsidP="00554A61">
            <w:pPr>
              <w:framePr w:w="4536" w:h="3532" w:hRule="exact" w:wrap="around" w:vAnchor="text" w:hAnchor="text" w:xAlign="center" w:y="1" w:anchorLock="1"/>
              <w:widowControl/>
              <w:spacing w:line="160" w:lineRule="exact"/>
              <w:jc w:val="center"/>
              <w:rPr>
                <w:rFonts w:eastAsia="ＭＳ Ｐゴシック"/>
                <w:color w:val="000000"/>
                <w:kern w:val="0"/>
                <w:sz w:val="16"/>
              </w:rPr>
            </w:pPr>
            <w:r w:rsidRPr="00554A61">
              <w:rPr>
                <w:rFonts w:eastAsia="ＭＳ Ｐゴシック"/>
                <w:color w:val="000000"/>
                <w:kern w:val="0"/>
                <w:sz w:val="16"/>
              </w:rPr>
              <w:t>3.88</w:t>
            </w:r>
          </w:p>
        </w:tc>
      </w:tr>
    </w:tbl>
    <w:p w:rsidR="00554A61" w:rsidRPr="001F4305" w:rsidRDefault="00554A61" w:rsidP="00554A61">
      <w:pPr>
        <w:framePr w:w="4536" w:h="3532" w:hRule="exact" w:wrap="around" w:vAnchor="text" w:hAnchor="text" w:xAlign="center" w:y="1" w:anchorLock="1"/>
        <w:shd w:val="solid" w:color="FFFFFF" w:fill="FFFFFF"/>
        <w:jc w:val="left"/>
      </w:pPr>
    </w:p>
    <w:p w:rsidR="009167FE" w:rsidRDefault="009167FE" w:rsidP="00F1797D">
      <w:pPr>
        <w:spacing w:line="240" w:lineRule="exact"/>
        <w:rPr>
          <w:rFonts w:ascii="Century" w:hAnsi="Century"/>
          <w:szCs w:val="18"/>
        </w:rPr>
      </w:pPr>
    </w:p>
    <w:p w:rsidR="00753BFF" w:rsidRPr="009A0912" w:rsidRDefault="009A0912" w:rsidP="000F312C">
      <w:pPr>
        <w:ind w:firstLine="193"/>
        <w:rPr>
          <w:rFonts w:ascii="ＭＳ ゴシック" w:eastAsia="ＭＳ ゴシック" w:hAnsi="ＭＳ ゴシック"/>
          <w:szCs w:val="18"/>
        </w:rPr>
      </w:pPr>
      <w:r>
        <w:rPr>
          <w:rFonts w:ascii="ＭＳ ゴシック" w:eastAsia="ＭＳ ゴシック" w:hAnsi="ＭＳ ゴシック" w:hint="eastAsia"/>
          <w:szCs w:val="18"/>
        </w:rPr>
        <w:t>４．２　フレッシュコンクリートの品質</w:t>
      </w:r>
    </w:p>
    <w:p w:rsidR="009A0912" w:rsidRPr="00D95B1E" w:rsidRDefault="009A0912" w:rsidP="000F312C">
      <w:pPr>
        <w:ind w:firstLine="193"/>
        <w:rPr>
          <w:rFonts w:ascii="Century" w:hAnsi="Century"/>
          <w:szCs w:val="18"/>
        </w:rPr>
      </w:pPr>
      <w:r w:rsidRPr="00D95B1E">
        <w:rPr>
          <w:rFonts w:ascii="Century" w:hAnsi="ＭＳ 明朝"/>
          <w:szCs w:val="18"/>
        </w:rPr>
        <w:t>表</w:t>
      </w:r>
      <w:r w:rsidRPr="00D95B1E">
        <w:rPr>
          <w:rFonts w:ascii="Century" w:hAnsi="Century"/>
          <w:szCs w:val="18"/>
        </w:rPr>
        <w:t>-</w:t>
      </w:r>
      <w:r w:rsidR="00F3625F">
        <w:rPr>
          <w:rFonts w:ascii="Century" w:hAnsi="Century" w:hint="eastAsia"/>
          <w:szCs w:val="18"/>
        </w:rPr>
        <w:t>3</w:t>
      </w:r>
      <w:r w:rsidRPr="00D95B1E">
        <w:rPr>
          <w:rFonts w:ascii="Century" w:hAnsi="ＭＳ 明朝"/>
          <w:szCs w:val="18"/>
        </w:rPr>
        <w:t>にコンクリートのフレッシュ性状を示す。</w:t>
      </w:r>
      <w:r w:rsidRPr="00D95B1E">
        <w:rPr>
          <w:rFonts w:ascii="Century" w:hAnsi="Century"/>
          <w:szCs w:val="18"/>
        </w:rPr>
        <w:t>7</w:t>
      </w:r>
      <w:r w:rsidRPr="00D95B1E">
        <w:rPr>
          <w:rFonts w:ascii="Century" w:hAnsi="ＭＳ 明朝"/>
          <w:szCs w:val="18"/>
        </w:rPr>
        <w:t>・</w:t>
      </w:r>
      <w:r w:rsidRPr="00D95B1E">
        <w:rPr>
          <w:rFonts w:ascii="Century" w:hAnsi="Century"/>
          <w:szCs w:val="18"/>
        </w:rPr>
        <w:t>10</w:t>
      </w:r>
      <w:r w:rsidRPr="00D95B1E">
        <w:rPr>
          <w:rFonts w:ascii="Century" w:hAnsi="ＭＳ 明朝"/>
          <w:szCs w:val="18"/>
        </w:rPr>
        <w:t>・</w:t>
      </w:r>
      <w:r w:rsidRPr="00D95B1E">
        <w:rPr>
          <w:rFonts w:ascii="Century" w:hAnsi="Century"/>
          <w:szCs w:val="18"/>
        </w:rPr>
        <w:t>11</w:t>
      </w:r>
      <w:r w:rsidRPr="00D95B1E">
        <w:rPr>
          <w:rFonts w:ascii="Century" w:hAnsi="ＭＳ 明朝"/>
          <w:szCs w:val="18"/>
        </w:rPr>
        <w:t>棟目が一般仕様の物件である。</w:t>
      </w:r>
    </w:p>
    <w:p w:rsidR="009A0912" w:rsidRPr="00D95B1E" w:rsidRDefault="009A0912" w:rsidP="000F312C">
      <w:pPr>
        <w:ind w:firstLine="193"/>
        <w:rPr>
          <w:rFonts w:ascii="Century" w:hAnsi="Century"/>
          <w:szCs w:val="18"/>
        </w:rPr>
      </w:pPr>
      <w:r w:rsidRPr="00D95B1E">
        <w:rPr>
          <w:rFonts w:ascii="Century" w:hAnsi="ＭＳ 明朝"/>
          <w:szCs w:val="18"/>
        </w:rPr>
        <w:t>スランプ，空気量，塩化物量およびコンクリート温度は，</w:t>
      </w:r>
      <w:r w:rsidRPr="00D95B1E">
        <w:rPr>
          <w:rFonts w:ascii="Century" w:hAnsi="Century"/>
          <w:szCs w:val="18"/>
        </w:rPr>
        <w:t>4</w:t>
      </w:r>
      <w:r w:rsidRPr="00D95B1E">
        <w:rPr>
          <w:rFonts w:ascii="Century" w:hAnsi="ＭＳ 明朝"/>
          <w:szCs w:val="18"/>
        </w:rPr>
        <w:t>棟目を除き</w:t>
      </w:r>
      <w:r w:rsidR="00F3625F" w:rsidRPr="00D95B1E">
        <w:rPr>
          <w:rFonts w:ascii="Century" w:hAnsi="ＭＳ 明朝"/>
          <w:szCs w:val="18"/>
        </w:rPr>
        <w:t>，</w:t>
      </w:r>
      <w:r w:rsidRPr="00D95B1E">
        <w:rPr>
          <w:rFonts w:ascii="Century" w:hAnsi="ＭＳ 明朝"/>
          <w:szCs w:val="18"/>
        </w:rPr>
        <w:t>すべて</w:t>
      </w:r>
      <w:r w:rsidRPr="00D95B1E">
        <w:rPr>
          <w:rFonts w:ascii="Century" w:hAnsi="Century"/>
          <w:szCs w:val="18"/>
        </w:rPr>
        <w:t>JIS A 5308(</w:t>
      </w:r>
      <w:r w:rsidRPr="00D95B1E">
        <w:rPr>
          <w:rFonts w:ascii="Century" w:hAnsi="ＭＳ 明朝"/>
          <w:szCs w:val="18"/>
        </w:rPr>
        <w:t>レディーミクストコンクリート</w:t>
      </w:r>
      <w:r w:rsidRPr="00D95B1E">
        <w:rPr>
          <w:rFonts w:ascii="Century" w:hAnsi="Century"/>
          <w:szCs w:val="18"/>
        </w:rPr>
        <w:t>)</w:t>
      </w:r>
      <w:r w:rsidRPr="00D95B1E">
        <w:rPr>
          <w:rFonts w:ascii="Century" w:hAnsi="ＭＳ 明朝"/>
          <w:szCs w:val="18"/>
        </w:rPr>
        <w:t>の規定を満足する結果となった。</w:t>
      </w:r>
      <w:r w:rsidRPr="00D95B1E">
        <w:rPr>
          <w:rFonts w:ascii="Century" w:hAnsi="Century"/>
          <w:szCs w:val="18"/>
        </w:rPr>
        <w:t>4</w:t>
      </w:r>
      <w:r w:rsidR="00F3625F">
        <w:rPr>
          <w:rFonts w:ascii="Century" w:hAnsi="ＭＳ 明朝"/>
          <w:szCs w:val="18"/>
        </w:rPr>
        <w:t>棟目は</w:t>
      </w:r>
      <w:r w:rsidR="00F3625F">
        <w:rPr>
          <w:rFonts w:ascii="Century" w:hAnsi="ＭＳ 明朝" w:hint="eastAsia"/>
          <w:szCs w:val="18"/>
        </w:rPr>
        <w:t>打込み</w:t>
      </w:r>
      <w:r w:rsidRPr="00D95B1E">
        <w:rPr>
          <w:rFonts w:ascii="Century" w:hAnsi="ＭＳ 明朝"/>
          <w:szCs w:val="18"/>
        </w:rPr>
        <w:t>日が猛暑であり，コンクリート温度は規定を満たしていたが，スランプが</w:t>
      </w:r>
      <w:r w:rsidRPr="00D95B1E">
        <w:rPr>
          <w:rFonts w:ascii="Century" w:hAnsi="Century"/>
          <w:szCs w:val="18"/>
        </w:rPr>
        <w:t>JIS A 5308</w:t>
      </w:r>
      <w:r w:rsidRPr="00D95B1E">
        <w:rPr>
          <w:rFonts w:ascii="Century" w:hAnsi="ＭＳ 明朝"/>
          <w:szCs w:val="18"/>
        </w:rPr>
        <w:t>の規定を下回った。また，コンクリート受入れ時に空気量の規定を満たさず，再受入れにより規定を満たした物件が</w:t>
      </w:r>
      <w:r w:rsidRPr="00D95B1E">
        <w:rPr>
          <w:rFonts w:ascii="Century" w:hAnsi="Century"/>
          <w:szCs w:val="18"/>
        </w:rPr>
        <w:t>2</w:t>
      </w:r>
      <w:r w:rsidRPr="00D95B1E">
        <w:rPr>
          <w:rFonts w:ascii="Century" w:hAnsi="ＭＳ 明朝"/>
          <w:szCs w:val="18"/>
        </w:rPr>
        <w:t>棟あった。単位水量について管理目標値</w:t>
      </w:r>
      <w:r w:rsidRPr="00D95B1E">
        <w:rPr>
          <w:rFonts w:ascii="Century" w:hAnsi="Century"/>
          <w:szCs w:val="18"/>
        </w:rPr>
        <w:t>(</w:t>
      </w:r>
      <w:r w:rsidRPr="00D95B1E">
        <w:rPr>
          <w:rFonts w:ascii="Century" w:hAnsi="ＭＳ 明朝"/>
          <w:szCs w:val="18"/>
        </w:rPr>
        <w:t>設計単位水量</w:t>
      </w:r>
      <w:r w:rsidRPr="00D95B1E">
        <w:rPr>
          <w:rFonts w:ascii="Century" w:hAnsi="Century"/>
          <w:szCs w:val="18"/>
        </w:rPr>
        <w:t>±15kg/m</w:t>
      </w:r>
      <w:r w:rsidRPr="006E58B0">
        <w:rPr>
          <w:rFonts w:ascii="Century" w:hAnsi="Century"/>
          <w:szCs w:val="18"/>
          <w:vertAlign w:val="superscript"/>
        </w:rPr>
        <w:t>3</w:t>
      </w:r>
      <w:r w:rsidRPr="00D95B1E">
        <w:rPr>
          <w:rFonts w:ascii="Century" w:hAnsi="Century"/>
          <w:szCs w:val="18"/>
        </w:rPr>
        <w:t>)</w:t>
      </w:r>
      <w:r w:rsidRPr="00D95B1E">
        <w:rPr>
          <w:rFonts w:ascii="Century" w:hAnsi="ＭＳ 明朝"/>
          <w:szCs w:val="18"/>
        </w:rPr>
        <w:t>を満たしていない物件が，高耐久仕様</w:t>
      </w:r>
      <w:r w:rsidRPr="00D95B1E">
        <w:rPr>
          <w:rFonts w:ascii="Century" w:hAnsi="Century"/>
          <w:szCs w:val="18"/>
        </w:rPr>
        <w:t>10</w:t>
      </w:r>
      <w:r w:rsidRPr="00D95B1E">
        <w:rPr>
          <w:rFonts w:ascii="Century" w:hAnsi="ＭＳ 明朝"/>
          <w:szCs w:val="18"/>
        </w:rPr>
        <w:t>棟のうち</w:t>
      </w:r>
      <w:r w:rsidR="008D4F66">
        <w:rPr>
          <w:rFonts w:ascii="Century" w:hAnsi="Century" w:hint="eastAsia"/>
          <w:szCs w:val="18"/>
        </w:rPr>
        <w:t>2</w:t>
      </w:r>
      <w:r w:rsidRPr="00D95B1E">
        <w:rPr>
          <w:rFonts w:ascii="Century" w:hAnsi="ＭＳ 明朝"/>
          <w:szCs w:val="18"/>
        </w:rPr>
        <w:t>棟あった。</w:t>
      </w:r>
    </w:p>
    <w:p w:rsidR="00753BFF" w:rsidRDefault="009A0912" w:rsidP="000F312C">
      <w:pPr>
        <w:ind w:firstLine="193"/>
        <w:rPr>
          <w:rFonts w:ascii="Century" w:hAnsi="ＭＳ 明朝"/>
          <w:szCs w:val="18"/>
        </w:rPr>
      </w:pPr>
      <w:r w:rsidRPr="00D95B1E">
        <w:rPr>
          <w:rFonts w:ascii="Century" w:hAnsi="ＭＳ 明朝"/>
          <w:szCs w:val="18"/>
        </w:rPr>
        <w:t>打込み時の施工について，高耐久仕様の場合，一般仕様に比べワーカビリティーの違いから，打込み時の作業人数の増加，高周波の棒形振動機</w:t>
      </w:r>
      <w:r w:rsidRPr="00D95B1E">
        <w:rPr>
          <w:rFonts w:ascii="Century" w:hAnsi="Century"/>
          <w:szCs w:val="18"/>
        </w:rPr>
        <w:t>40φ</w:t>
      </w:r>
      <w:r w:rsidRPr="00D95B1E">
        <w:rPr>
          <w:rFonts w:ascii="Century" w:hAnsi="ＭＳ 明朝"/>
          <w:szCs w:val="18"/>
        </w:rPr>
        <w:t>または</w:t>
      </w:r>
      <w:r w:rsidRPr="00D95B1E">
        <w:rPr>
          <w:rFonts w:ascii="Century" w:hAnsi="Century"/>
          <w:szCs w:val="18"/>
        </w:rPr>
        <w:t>50φ</w:t>
      </w:r>
      <w:r w:rsidRPr="00D95B1E">
        <w:rPr>
          <w:rFonts w:ascii="Century" w:hAnsi="ＭＳ 明朝"/>
          <w:szCs w:val="18"/>
        </w:rPr>
        <w:t>の使用，棒形振動機の径の</w:t>
      </w:r>
      <w:r w:rsidRPr="00D95B1E">
        <w:rPr>
          <w:rFonts w:ascii="Century" w:hAnsi="Century"/>
          <w:szCs w:val="18"/>
        </w:rPr>
        <w:t>5</w:t>
      </w:r>
      <w:r w:rsidRPr="00D95B1E">
        <w:rPr>
          <w:rFonts w:ascii="Century" w:hAnsi="ＭＳ 明朝"/>
          <w:szCs w:val="18"/>
        </w:rPr>
        <w:t>倍の間隔での締固め作業を伴う施工とした。また，夏期の打込みにおいて，生コン車が複数台となる場合，プラントか</w:t>
      </w:r>
      <w:r w:rsidRPr="00D95B1E">
        <w:rPr>
          <w:rFonts w:ascii="Century" w:hAnsi="ＭＳ 明朝"/>
          <w:szCs w:val="18"/>
        </w:rPr>
        <w:lastRenderedPageBreak/>
        <w:t>らの納入は打込み時の進行状況に合わせて行うことが求められ，現場付近での待機時間が長くなることによる品質の低下に配慮が必要である。</w:t>
      </w:r>
    </w:p>
    <w:p w:rsidR="007C2005" w:rsidRDefault="007C2005" w:rsidP="000F312C">
      <w:pPr>
        <w:ind w:firstLine="193"/>
        <w:rPr>
          <w:rFonts w:ascii="Century" w:hAnsi="ＭＳ 明朝"/>
          <w:szCs w:val="18"/>
        </w:rPr>
      </w:pPr>
    </w:p>
    <w:p w:rsidR="009167FE" w:rsidRPr="00E77111" w:rsidRDefault="009167FE" w:rsidP="00E77111">
      <w:pPr>
        <w:spacing w:line="240" w:lineRule="exact"/>
        <w:jc w:val="center"/>
        <w:rPr>
          <w:rFonts w:ascii="ＭＳ ゴシック" w:eastAsia="ＭＳ ゴシック" w:hAnsi="ＭＳ ゴシック"/>
          <w:sz w:val="16"/>
        </w:rPr>
      </w:pPr>
      <w:r w:rsidRPr="00E77111">
        <w:rPr>
          <w:rFonts w:ascii="ＭＳ ゴシック" w:eastAsia="ＭＳ ゴシック" w:hAnsi="ＭＳ ゴシック" w:hint="eastAsia"/>
          <w:sz w:val="16"/>
        </w:rPr>
        <w:t>表-</w:t>
      </w:r>
      <w:r w:rsidR="00F3625F">
        <w:rPr>
          <w:rFonts w:ascii="ＭＳ ゴシック" w:eastAsia="ＭＳ ゴシック" w:hAnsi="ＭＳ ゴシック" w:hint="eastAsia"/>
          <w:sz w:val="16"/>
        </w:rPr>
        <w:t>３</w:t>
      </w:r>
      <w:r w:rsidRPr="00E77111">
        <w:rPr>
          <w:rFonts w:ascii="ＭＳ ゴシック" w:eastAsia="ＭＳ ゴシック" w:hAnsi="ＭＳ ゴシック" w:hint="eastAsia"/>
          <w:sz w:val="16"/>
        </w:rPr>
        <w:t xml:space="preserve">　コンクリートのフレッシュ性状</w:t>
      </w:r>
    </w:p>
    <w:tbl>
      <w:tblPr>
        <w:tblW w:w="5000" w:type="pct"/>
        <w:tblCellMar>
          <w:left w:w="0" w:type="dxa"/>
          <w:right w:w="0" w:type="dxa"/>
        </w:tblCellMar>
        <w:tblLook w:val="04A0" w:firstRow="1" w:lastRow="0" w:firstColumn="1" w:lastColumn="0" w:noHBand="0" w:noVBand="1"/>
      </w:tblPr>
      <w:tblGrid>
        <w:gridCol w:w="354"/>
        <w:gridCol w:w="486"/>
        <w:gridCol w:w="427"/>
        <w:gridCol w:w="660"/>
        <w:gridCol w:w="503"/>
        <w:gridCol w:w="1100"/>
        <w:gridCol w:w="503"/>
        <w:gridCol w:w="503"/>
      </w:tblGrid>
      <w:tr w:rsidR="00554A61" w:rsidRPr="00554A61" w:rsidTr="00554A61">
        <w:trPr>
          <w:trHeight w:val="227"/>
        </w:trPr>
        <w:tc>
          <w:tcPr>
            <w:tcW w:w="390" w:type="pct"/>
            <w:tcBorders>
              <w:top w:val="single" w:sz="12" w:space="0" w:color="auto"/>
              <w:left w:val="nil"/>
              <w:bottom w:val="double" w:sz="6" w:space="0" w:color="000000"/>
              <w:right w:val="double" w:sz="6" w:space="0" w:color="auto"/>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int="eastAsia"/>
                <w:color w:val="000000"/>
                <w:kern w:val="0"/>
                <w:sz w:val="16"/>
              </w:rPr>
              <w:t>棟</w:t>
            </w:r>
          </w:p>
        </w:tc>
        <w:tc>
          <w:tcPr>
            <w:tcW w:w="536" w:type="pct"/>
            <w:tcBorders>
              <w:top w:val="single" w:sz="12" w:space="0" w:color="auto"/>
              <w:left w:val="double" w:sz="6" w:space="0" w:color="auto"/>
              <w:bottom w:val="double" w:sz="6" w:space="0" w:color="000000"/>
              <w:right w:val="single" w:sz="4" w:space="0" w:color="auto"/>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hint="eastAsia"/>
                <w:color w:val="000000"/>
                <w:kern w:val="0"/>
                <w:sz w:val="16"/>
              </w:rPr>
              <w:t>SL</w:t>
            </w:r>
            <w:r w:rsidRPr="00554A61">
              <w:rPr>
                <w:color w:val="000000"/>
                <w:kern w:val="0"/>
                <w:sz w:val="16"/>
              </w:rPr>
              <w:br/>
              <w:t>(cm)</w:t>
            </w:r>
          </w:p>
        </w:tc>
        <w:tc>
          <w:tcPr>
            <w:tcW w:w="471" w:type="pct"/>
            <w:tcBorders>
              <w:top w:val="single" w:sz="12" w:space="0" w:color="auto"/>
              <w:left w:val="single" w:sz="4" w:space="0" w:color="auto"/>
              <w:bottom w:val="double" w:sz="6" w:space="0" w:color="000000"/>
              <w:right w:val="single" w:sz="4" w:space="0" w:color="auto"/>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hint="eastAsia"/>
                <w:color w:val="000000"/>
                <w:kern w:val="0"/>
                <w:sz w:val="16"/>
              </w:rPr>
              <w:t>Air</w:t>
            </w:r>
            <w:r w:rsidRPr="00554A61">
              <w:rPr>
                <w:color w:val="000000"/>
                <w:kern w:val="0"/>
                <w:sz w:val="16"/>
              </w:rPr>
              <w:br/>
              <w:t>(%)</w:t>
            </w:r>
          </w:p>
        </w:tc>
        <w:tc>
          <w:tcPr>
            <w:tcW w:w="728" w:type="pct"/>
            <w:tcBorders>
              <w:top w:val="single" w:sz="12" w:space="0" w:color="auto"/>
              <w:left w:val="single" w:sz="4" w:space="0" w:color="auto"/>
              <w:bottom w:val="double" w:sz="6" w:space="0" w:color="000000"/>
              <w:right w:val="single" w:sz="4" w:space="0" w:color="auto"/>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塩化物</w:t>
            </w:r>
            <w:r w:rsidRPr="00554A61">
              <w:rPr>
                <w:color w:val="000000"/>
                <w:kern w:val="0"/>
                <w:sz w:val="16"/>
              </w:rPr>
              <w:br/>
              <w:t>(kg/m</w:t>
            </w:r>
            <w:r w:rsidRPr="00554A61">
              <w:rPr>
                <w:color w:val="000000"/>
                <w:kern w:val="0"/>
                <w:sz w:val="16"/>
                <w:vertAlign w:val="superscript"/>
              </w:rPr>
              <w:t>3</w:t>
            </w:r>
            <w:r w:rsidRPr="00554A61">
              <w:rPr>
                <w:color w:val="000000"/>
                <w:kern w:val="0"/>
                <w:sz w:val="16"/>
              </w:rPr>
              <w:t>)</w:t>
            </w:r>
          </w:p>
        </w:tc>
        <w:tc>
          <w:tcPr>
            <w:tcW w:w="554" w:type="pct"/>
            <w:tcBorders>
              <w:top w:val="single" w:sz="12" w:space="0" w:color="auto"/>
              <w:left w:val="single" w:sz="4" w:space="0" w:color="auto"/>
              <w:bottom w:val="double" w:sz="6" w:space="0" w:color="000000"/>
              <w:right w:val="single" w:sz="4" w:space="0" w:color="auto"/>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温度</w:t>
            </w:r>
            <w:r w:rsidRPr="00554A61">
              <w:rPr>
                <w:color w:val="000000"/>
                <w:kern w:val="0"/>
                <w:sz w:val="16"/>
              </w:rPr>
              <w:br/>
              <w:t>(</w:t>
            </w:r>
            <w:r w:rsidRPr="00554A61">
              <w:rPr>
                <w:rFonts w:hAnsi="ＭＳ 明朝"/>
                <w:color w:val="000000"/>
                <w:kern w:val="0"/>
                <w:sz w:val="16"/>
              </w:rPr>
              <w:t>℃</w:t>
            </w:r>
            <w:r w:rsidRPr="00554A61">
              <w:rPr>
                <w:color w:val="000000"/>
                <w:kern w:val="0"/>
                <w:sz w:val="16"/>
              </w:rPr>
              <w:t>)</w:t>
            </w:r>
          </w:p>
        </w:tc>
        <w:tc>
          <w:tcPr>
            <w:tcW w:w="1213" w:type="pct"/>
            <w:tcBorders>
              <w:top w:val="single" w:sz="12" w:space="0" w:color="auto"/>
              <w:left w:val="single" w:sz="4" w:space="0" w:color="auto"/>
              <w:bottom w:val="double" w:sz="6" w:space="0" w:color="000000"/>
              <w:right w:val="nil"/>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実測単位水量</w:t>
            </w:r>
            <w:r w:rsidRPr="00554A61">
              <w:rPr>
                <w:color w:val="000000"/>
                <w:kern w:val="0"/>
                <w:sz w:val="16"/>
              </w:rPr>
              <w:br/>
              <w:t>(kg/m</w:t>
            </w:r>
            <w:r w:rsidRPr="00554A61">
              <w:rPr>
                <w:color w:val="000000"/>
                <w:kern w:val="0"/>
                <w:sz w:val="16"/>
                <w:vertAlign w:val="superscript"/>
              </w:rPr>
              <w:t>3</w:t>
            </w:r>
            <w:r w:rsidRPr="00554A61">
              <w:rPr>
                <w:color w:val="000000"/>
                <w:kern w:val="0"/>
                <w:sz w:val="16"/>
              </w:rPr>
              <w:t>)</w:t>
            </w:r>
          </w:p>
        </w:tc>
        <w:tc>
          <w:tcPr>
            <w:tcW w:w="554" w:type="pct"/>
            <w:tcBorders>
              <w:top w:val="single" w:sz="12" w:space="0" w:color="auto"/>
              <w:left w:val="single" w:sz="4" w:space="0" w:color="auto"/>
              <w:bottom w:val="double" w:sz="6" w:space="0" w:color="000000"/>
              <w:right w:val="single" w:sz="4" w:space="0" w:color="auto"/>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気温</w:t>
            </w:r>
            <w:r w:rsidRPr="00554A61">
              <w:rPr>
                <w:color w:val="000000"/>
                <w:kern w:val="0"/>
                <w:sz w:val="16"/>
              </w:rPr>
              <w:br/>
              <w:t>(</w:t>
            </w:r>
            <w:r w:rsidRPr="00554A61">
              <w:rPr>
                <w:rFonts w:hAnsi="ＭＳ 明朝"/>
                <w:color w:val="000000"/>
                <w:kern w:val="0"/>
                <w:sz w:val="16"/>
              </w:rPr>
              <w:t>℃</w:t>
            </w:r>
            <w:r w:rsidRPr="00554A61">
              <w:rPr>
                <w:color w:val="000000"/>
                <w:kern w:val="0"/>
                <w:sz w:val="16"/>
              </w:rPr>
              <w:t>)</w:t>
            </w:r>
          </w:p>
        </w:tc>
        <w:tc>
          <w:tcPr>
            <w:tcW w:w="554" w:type="pct"/>
            <w:tcBorders>
              <w:top w:val="single" w:sz="12" w:space="0" w:color="auto"/>
              <w:left w:val="single" w:sz="4" w:space="0" w:color="auto"/>
              <w:bottom w:val="double" w:sz="6" w:space="0" w:color="000000"/>
              <w:right w:val="nil"/>
            </w:tcBorders>
            <w:shd w:val="clear" w:color="auto" w:fill="auto"/>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天候</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9.5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4.2</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0.05</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26</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185.9</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22</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曇</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10.0</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3.6</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0.06</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30</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183.1</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26</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曇</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12.5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5.8</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0.04</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34</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179.8</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35</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4</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7.0</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6.0</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0.05</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35</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185.6</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34</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14.5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4.8</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0.05</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29</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169.3</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21</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雲</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6</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12.0</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5.5</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0.04</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24</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154.0.</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19</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雲</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7</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16.5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5.1</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0.03</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20</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171.5</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16</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8</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13.0</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5.5</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0.04</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156.0</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15</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9</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10.5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3.7</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0.02</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16</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190.1</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9</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雲</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10</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5.4</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0.04</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11</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184.4</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7</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11</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19.5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4.6</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0.06</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10</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187.0</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4</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4"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12</w:t>
            </w:r>
          </w:p>
        </w:tc>
        <w:tc>
          <w:tcPr>
            <w:tcW w:w="536"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14.5</w:t>
            </w:r>
          </w:p>
        </w:tc>
        <w:tc>
          <w:tcPr>
            <w:tcW w:w="471"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5.0</w:t>
            </w:r>
          </w:p>
        </w:tc>
        <w:tc>
          <w:tcPr>
            <w:tcW w:w="728"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0.03</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10</w:t>
            </w:r>
          </w:p>
        </w:tc>
        <w:tc>
          <w:tcPr>
            <w:tcW w:w="1213"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150.0</w:t>
            </w:r>
          </w:p>
        </w:tc>
        <w:tc>
          <w:tcPr>
            <w:tcW w:w="554" w:type="pct"/>
            <w:tcBorders>
              <w:top w:val="nil"/>
              <w:left w:val="nil"/>
              <w:bottom w:val="single" w:sz="4"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8</w:t>
            </w:r>
          </w:p>
        </w:tc>
        <w:tc>
          <w:tcPr>
            <w:tcW w:w="554" w:type="pct"/>
            <w:tcBorders>
              <w:top w:val="nil"/>
              <w:left w:val="nil"/>
              <w:bottom w:val="single" w:sz="4"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r w:rsidR="00554A61" w:rsidRPr="00554A61" w:rsidTr="00554A61">
        <w:trPr>
          <w:trHeight w:val="227"/>
        </w:trPr>
        <w:tc>
          <w:tcPr>
            <w:tcW w:w="390" w:type="pct"/>
            <w:tcBorders>
              <w:top w:val="nil"/>
              <w:left w:val="nil"/>
              <w:bottom w:val="single" w:sz="12" w:space="0" w:color="auto"/>
              <w:right w:val="double" w:sz="6"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13</w:t>
            </w:r>
          </w:p>
        </w:tc>
        <w:tc>
          <w:tcPr>
            <w:tcW w:w="536"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12.5</w:t>
            </w:r>
          </w:p>
        </w:tc>
        <w:tc>
          <w:tcPr>
            <w:tcW w:w="471"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3.2</w:t>
            </w:r>
          </w:p>
        </w:tc>
        <w:tc>
          <w:tcPr>
            <w:tcW w:w="728"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0.05</w:t>
            </w:r>
          </w:p>
        </w:tc>
        <w:tc>
          <w:tcPr>
            <w:tcW w:w="554"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14</w:t>
            </w:r>
          </w:p>
        </w:tc>
        <w:tc>
          <w:tcPr>
            <w:tcW w:w="1213"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166.0</w:t>
            </w:r>
          </w:p>
        </w:tc>
        <w:tc>
          <w:tcPr>
            <w:tcW w:w="554" w:type="pct"/>
            <w:tcBorders>
              <w:top w:val="nil"/>
              <w:left w:val="nil"/>
              <w:bottom w:val="single" w:sz="12" w:space="0" w:color="auto"/>
              <w:right w:val="single" w:sz="4" w:space="0" w:color="auto"/>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color w:val="000000"/>
                <w:kern w:val="0"/>
                <w:sz w:val="16"/>
              </w:rPr>
              <w:t>6</w:t>
            </w:r>
          </w:p>
        </w:tc>
        <w:tc>
          <w:tcPr>
            <w:tcW w:w="554" w:type="pct"/>
            <w:tcBorders>
              <w:top w:val="nil"/>
              <w:left w:val="nil"/>
              <w:bottom w:val="single" w:sz="12" w:space="0" w:color="auto"/>
              <w:right w:val="nil"/>
            </w:tcBorders>
            <w:shd w:val="clear" w:color="auto" w:fill="auto"/>
            <w:noWrap/>
            <w:vAlign w:val="center"/>
            <w:hideMark/>
          </w:tcPr>
          <w:p w:rsidR="00554A61" w:rsidRPr="00554A61" w:rsidRDefault="00554A61" w:rsidP="00554A61">
            <w:pPr>
              <w:framePr w:w="4536" w:h="3607" w:hRule="exact" w:wrap="around" w:vAnchor="text" w:hAnchor="text" w:xAlign="center" w:y="1" w:anchorLock="1"/>
              <w:widowControl/>
              <w:spacing w:line="160" w:lineRule="exact"/>
              <w:jc w:val="center"/>
              <w:rPr>
                <w:color w:val="000000"/>
                <w:kern w:val="0"/>
                <w:sz w:val="16"/>
              </w:rPr>
            </w:pPr>
            <w:r w:rsidRPr="00554A61">
              <w:rPr>
                <w:rFonts w:hAnsi="ＭＳ 明朝"/>
                <w:color w:val="000000"/>
                <w:kern w:val="0"/>
                <w:sz w:val="16"/>
              </w:rPr>
              <w:t>晴</w:t>
            </w:r>
          </w:p>
        </w:tc>
      </w:tr>
    </w:tbl>
    <w:p w:rsidR="00554A61" w:rsidRPr="001F4305" w:rsidRDefault="00554A61" w:rsidP="00554A61">
      <w:pPr>
        <w:framePr w:w="4536" w:h="3607" w:hRule="exact" w:wrap="around" w:vAnchor="text" w:hAnchor="text" w:xAlign="center" w:y="1" w:anchorLock="1"/>
        <w:shd w:val="solid" w:color="FFFFFF" w:fill="FFFFFF"/>
        <w:jc w:val="center"/>
      </w:pPr>
    </w:p>
    <w:p w:rsidR="009167FE" w:rsidRPr="009167FE" w:rsidRDefault="009167FE" w:rsidP="009A0912">
      <w:pPr>
        <w:spacing w:line="240" w:lineRule="exact"/>
        <w:rPr>
          <w:rFonts w:ascii="Century" w:hAnsi="Century"/>
          <w:szCs w:val="18"/>
        </w:rPr>
      </w:pPr>
    </w:p>
    <w:p w:rsidR="00753BFF" w:rsidRPr="0084020B" w:rsidRDefault="0084020B" w:rsidP="00D562CF">
      <w:pPr>
        <w:rPr>
          <w:rFonts w:ascii="ＭＳ ゴシック" w:eastAsia="ＭＳ ゴシック" w:hAnsi="ＭＳ ゴシック"/>
          <w:szCs w:val="18"/>
        </w:rPr>
      </w:pPr>
      <w:r w:rsidRPr="0084020B">
        <w:rPr>
          <w:rFonts w:ascii="ＭＳ ゴシック" w:eastAsia="ＭＳ ゴシック" w:hAnsi="ＭＳ ゴシック" w:hint="eastAsia"/>
          <w:szCs w:val="18"/>
        </w:rPr>
        <w:t>４．３　圧縮強度試験</w:t>
      </w:r>
      <w:r w:rsidR="008623A5">
        <w:rPr>
          <w:rFonts w:ascii="ＭＳ ゴシック" w:eastAsia="ＭＳ ゴシック" w:hAnsi="ＭＳ ゴシック" w:hint="eastAsia"/>
          <w:szCs w:val="18"/>
        </w:rPr>
        <w:t>結果</w:t>
      </w:r>
    </w:p>
    <w:p w:rsidR="002F02AF" w:rsidRPr="00D95B1E" w:rsidRDefault="002F02AF" w:rsidP="00D562CF">
      <w:pPr>
        <w:rPr>
          <w:rFonts w:ascii="Century" w:hAnsi="Century"/>
          <w:szCs w:val="18"/>
        </w:rPr>
      </w:pPr>
      <w:r w:rsidRPr="002F02AF">
        <w:rPr>
          <w:rFonts w:ascii="Century" w:hAnsi="ＭＳ 明朝"/>
          <w:szCs w:val="18"/>
        </w:rPr>
        <w:t xml:space="preserve">　</w:t>
      </w:r>
      <w:r w:rsidRPr="00D95B1E">
        <w:rPr>
          <w:rFonts w:ascii="Century" w:hAnsi="ＭＳ 明朝"/>
          <w:szCs w:val="18"/>
        </w:rPr>
        <w:t>管理用供試体の圧縮強度試験は，</w:t>
      </w:r>
      <w:r w:rsidRPr="00D95B1E">
        <w:rPr>
          <w:rFonts w:ascii="Century" w:hAnsi="Century"/>
          <w:szCs w:val="18"/>
        </w:rPr>
        <w:t>JIS A 1108(</w:t>
      </w:r>
      <w:r w:rsidRPr="00D95B1E">
        <w:rPr>
          <w:rFonts w:ascii="Century" w:hAnsi="ＭＳ 明朝"/>
          <w:szCs w:val="18"/>
        </w:rPr>
        <w:t>コンクリートの圧縮試験方法</w:t>
      </w:r>
      <w:r w:rsidRPr="00D95B1E">
        <w:rPr>
          <w:rFonts w:ascii="Century" w:hAnsi="Century"/>
          <w:szCs w:val="18"/>
        </w:rPr>
        <w:t>)</w:t>
      </w:r>
      <w:r w:rsidRPr="00D95B1E">
        <w:rPr>
          <w:rFonts w:ascii="Century" w:hAnsi="ＭＳ 明朝"/>
          <w:szCs w:val="18"/>
        </w:rPr>
        <w:t>，コアの圧縮強度試験は，</w:t>
      </w:r>
      <w:r w:rsidRPr="00D95B1E">
        <w:rPr>
          <w:rFonts w:ascii="Century" w:hAnsi="Century"/>
          <w:szCs w:val="18"/>
        </w:rPr>
        <w:t>JIS A 1107(</w:t>
      </w:r>
      <w:r w:rsidRPr="00D95B1E">
        <w:rPr>
          <w:rFonts w:ascii="Century" w:hAnsi="ＭＳ 明朝"/>
          <w:szCs w:val="18"/>
        </w:rPr>
        <w:t>コンクリートからのコア採取方法および圧縮試験方法</w:t>
      </w:r>
      <w:r w:rsidRPr="00D95B1E">
        <w:rPr>
          <w:rFonts w:ascii="Century" w:hAnsi="Century"/>
          <w:szCs w:val="18"/>
        </w:rPr>
        <w:t>)</w:t>
      </w:r>
      <w:r w:rsidRPr="00D95B1E">
        <w:rPr>
          <w:rFonts w:ascii="Century" w:hAnsi="ＭＳ 明朝"/>
          <w:szCs w:val="18"/>
        </w:rPr>
        <w:t>に準じて行った。ただし，水中浸漬は</w:t>
      </w:r>
      <w:r w:rsidRPr="00D95B1E">
        <w:rPr>
          <w:rFonts w:ascii="Century" w:hAnsi="Century"/>
          <w:szCs w:val="18"/>
        </w:rPr>
        <w:t>2</w:t>
      </w:r>
      <w:r w:rsidRPr="00D95B1E">
        <w:rPr>
          <w:rFonts w:ascii="Century" w:hAnsi="ＭＳ 明朝"/>
          <w:szCs w:val="18"/>
        </w:rPr>
        <w:t>時間とした。</w:t>
      </w:r>
    </w:p>
    <w:p w:rsidR="00753BFF" w:rsidRDefault="00981071" w:rsidP="00D562CF">
      <w:pPr>
        <w:rPr>
          <w:rFonts w:ascii="Century" w:hAnsi="ＭＳ 明朝"/>
          <w:szCs w:val="18"/>
        </w:rPr>
      </w:pPr>
      <w:r>
        <w:rPr>
          <w:rFonts w:ascii="Century" w:hAnsi="ＭＳ 明朝"/>
          <w:szCs w:val="18"/>
        </w:rPr>
        <w:t xml:space="preserve">　</w:t>
      </w:r>
      <w:r>
        <w:rPr>
          <w:rFonts w:ascii="Century" w:hAnsi="ＭＳ 明朝" w:hint="eastAsia"/>
          <w:szCs w:val="18"/>
        </w:rPr>
        <w:t>図</w:t>
      </w:r>
      <w:r w:rsidR="00092CB7">
        <w:rPr>
          <w:rFonts w:ascii="Century" w:hAnsi="Century"/>
          <w:szCs w:val="18"/>
        </w:rPr>
        <w:t>-</w:t>
      </w:r>
      <w:r w:rsidR="00A46A7E">
        <w:rPr>
          <w:rFonts w:ascii="Century" w:hAnsi="Century" w:hint="eastAsia"/>
          <w:szCs w:val="18"/>
        </w:rPr>
        <w:t>3</w:t>
      </w:r>
      <w:r w:rsidR="002F02AF" w:rsidRPr="00D95B1E">
        <w:rPr>
          <w:rFonts w:ascii="Century" w:hAnsi="ＭＳ 明朝"/>
          <w:szCs w:val="18"/>
        </w:rPr>
        <w:t>に</w:t>
      </w:r>
      <w:r w:rsidR="00092CB7">
        <w:rPr>
          <w:rFonts w:ascii="Century" w:hAnsi="ＭＳ 明朝" w:hint="eastAsia"/>
          <w:szCs w:val="18"/>
        </w:rPr>
        <w:t>管理用供試体</w:t>
      </w:r>
      <w:r w:rsidR="005A06AB">
        <w:rPr>
          <w:rFonts w:ascii="Century" w:hAnsi="ＭＳ 明朝" w:hint="eastAsia"/>
          <w:szCs w:val="18"/>
        </w:rPr>
        <w:t>の</w:t>
      </w:r>
      <w:r w:rsidR="00092CB7">
        <w:rPr>
          <w:rFonts w:ascii="Century" w:hAnsi="ＭＳ 明朝" w:hint="eastAsia"/>
          <w:szCs w:val="18"/>
        </w:rPr>
        <w:t>材齢</w:t>
      </w:r>
      <w:r w:rsidR="00092CB7">
        <w:rPr>
          <w:rFonts w:ascii="Century" w:hAnsi="ＭＳ 明朝" w:hint="eastAsia"/>
          <w:szCs w:val="18"/>
        </w:rPr>
        <w:t>28</w:t>
      </w:r>
      <w:r w:rsidR="00092CB7">
        <w:rPr>
          <w:rFonts w:ascii="Century" w:hAnsi="ＭＳ 明朝" w:hint="eastAsia"/>
          <w:szCs w:val="18"/>
        </w:rPr>
        <w:t>日の圧縮強度</w:t>
      </w:r>
      <w:r w:rsidR="009C0580">
        <w:rPr>
          <w:rFonts w:ascii="Century" w:hAnsi="ＭＳ 明朝" w:hint="eastAsia"/>
          <w:szCs w:val="18"/>
        </w:rPr>
        <w:t>を示す。</w:t>
      </w:r>
      <w:r w:rsidR="009C0580">
        <w:rPr>
          <w:rFonts w:ascii="Century" w:hAnsi="ＭＳ 明朝" w:hint="eastAsia"/>
          <w:szCs w:val="18"/>
        </w:rPr>
        <w:t>13</w:t>
      </w:r>
      <w:r w:rsidR="009C0580">
        <w:rPr>
          <w:rFonts w:ascii="Century" w:hAnsi="ＭＳ 明朝" w:hint="eastAsia"/>
          <w:szCs w:val="18"/>
        </w:rPr>
        <w:t>棟すべての物件において，呼び強度</w:t>
      </w:r>
      <w:r w:rsidR="00F3625F">
        <w:rPr>
          <w:rFonts w:ascii="Century" w:hAnsi="ＭＳ 明朝" w:hint="eastAsia"/>
          <w:szCs w:val="18"/>
        </w:rPr>
        <w:t>（</w:t>
      </w:r>
      <w:r w:rsidR="00F3625F">
        <w:rPr>
          <w:rFonts w:ascii="Century" w:hAnsi="ＭＳ 明朝" w:hint="eastAsia"/>
          <w:szCs w:val="18"/>
        </w:rPr>
        <w:t>7</w:t>
      </w:r>
      <w:r w:rsidR="00F3625F">
        <w:rPr>
          <w:rFonts w:ascii="Century" w:hAnsi="ＭＳ 明朝" w:hint="eastAsia"/>
          <w:szCs w:val="18"/>
        </w:rPr>
        <w:t>棟目：</w:t>
      </w:r>
      <w:r w:rsidR="00F3625F">
        <w:rPr>
          <w:rFonts w:ascii="Century" w:hAnsi="ＭＳ 明朝" w:hint="eastAsia"/>
          <w:szCs w:val="18"/>
        </w:rPr>
        <w:t>24, 10</w:t>
      </w:r>
      <w:r w:rsidR="00F3625F">
        <w:rPr>
          <w:rFonts w:ascii="Century" w:hAnsi="ＭＳ 明朝" w:hint="eastAsia"/>
          <w:szCs w:val="18"/>
        </w:rPr>
        <w:t>棟目と</w:t>
      </w:r>
      <w:r w:rsidR="00F3625F">
        <w:rPr>
          <w:rFonts w:ascii="Century" w:hAnsi="ＭＳ 明朝" w:hint="eastAsia"/>
          <w:szCs w:val="18"/>
        </w:rPr>
        <w:t>11</w:t>
      </w:r>
      <w:r w:rsidR="00F3625F">
        <w:rPr>
          <w:rFonts w:ascii="Century" w:hAnsi="ＭＳ 明朝" w:hint="eastAsia"/>
          <w:szCs w:val="18"/>
        </w:rPr>
        <w:t>棟目：</w:t>
      </w:r>
      <w:r w:rsidR="00F3625F">
        <w:rPr>
          <w:rFonts w:ascii="Century" w:hAnsi="ＭＳ 明朝" w:hint="eastAsia"/>
          <w:szCs w:val="18"/>
        </w:rPr>
        <w:t>27</w:t>
      </w:r>
      <w:r w:rsidR="00F3625F">
        <w:rPr>
          <w:rFonts w:ascii="Century" w:hAnsi="ＭＳ 明朝"/>
          <w:szCs w:val="18"/>
        </w:rPr>
        <w:t>）</w:t>
      </w:r>
      <w:r w:rsidR="009C0580">
        <w:rPr>
          <w:rFonts w:ascii="Century" w:hAnsi="ＭＳ 明朝" w:hint="eastAsia"/>
          <w:szCs w:val="18"/>
        </w:rPr>
        <w:t>を上回る結果となった。</w:t>
      </w:r>
      <w:r w:rsidR="002F02AF" w:rsidRPr="00D95B1E">
        <w:rPr>
          <w:rFonts w:ascii="Century" w:hAnsi="ＭＳ 明朝"/>
          <w:szCs w:val="18"/>
        </w:rPr>
        <w:t>図</w:t>
      </w:r>
      <w:r w:rsidR="002F02AF" w:rsidRPr="00D95B1E">
        <w:rPr>
          <w:rFonts w:ascii="Century" w:hAnsi="Century"/>
          <w:szCs w:val="18"/>
        </w:rPr>
        <w:t>-</w:t>
      </w:r>
      <w:r w:rsidR="00CE39A7">
        <w:rPr>
          <w:rFonts w:ascii="Century" w:hAnsi="Century" w:hint="eastAsia"/>
          <w:szCs w:val="18"/>
        </w:rPr>
        <w:t>4</w:t>
      </w:r>
      <w:r w:rsidR="002F02AF" w:rsidRPr="00D95B1E">
        <w:rPr>
          <w:rFonts w:ascii="Century" w:hAnsi="ＭＳ 明朝"/>
          <w:szCs w:val="18"/>
        </w:rPr>
        <w:t>に養生日数別の材齢</w:t>
      </w:r>
      <w:r w:rsidR="002F02AF" w:rsidRPr="00D95B1E">
        <w:rPr>
          <w:rFonts w:ascii="Century" w:hAnsi="Century"/>
          <w:szCs w:val="18"/>
        </w:rPr>
        <w:t>91</w:t>
      </w:r>
      <w:r w:rsidR="009C0580">
        <w:rPr>
          <w:rFonts w:ascii="Century" w:hAnsi="ＭＳ 明朝"/>
          <w:szCs w:val="18"/>
        </w:rPr>
        <w:t>日時におけるコアの圧縮強度試験結果を示す。コアの圧縮強度</w:t>
      </w:r>
      <w:r w:rsidR="009C0580">
        <w:rPr>
          <w:rFonts w:ascii="Century" w:hAnsi="ＭＳ 明朝" w:hint="eastAsia"/>
          <w:szCs w:val="18"/>
        </w:rPr>
        <w:t>について</w:t>
      </w:r>
      <w:r w:rsidR="002F02AF" w:rsidRPr="00D95B1E">
        <w:rPr>
          <w:rFonts w:ascii="Century" w:hAnsi="ＭＳ 明朝"/>
          <w:szCs w:val="18"/>
        </w:rPr>
        <w:t>，冬季に打込まれた物件を除き，</w:t>
      </w:r>
      <w:r w:rsidR="005A06AB">
        <w:rPr>
          <w:rFonts w:ascii="Century" w:hAnsi="ＭＳ 明朝" w:hint="eastAsia"/>
          <w:szCs w:val="18"/>
        </w:rPr>
        <w:t>養生日数</w:t>
      </w:r>
      <w:r w:rsidR="005A06AB">
        <w:rPr>
          <w:rFonts w:ascii="Century" w:hAnsi="ＭＳ 明朝" w:hint="eastAsia"/>
          <w:szCs w:val="18"/>
        </w:rPr>
        <w:t>2</w:t>
      </w:r>
      <w:r w:rsidR="005A06AB">
        <w:rPr>
          <w:rFonts w:ascii="Century" w:hAnsi="ＭＳ 明朝" w:hint="eastAsia"/>
          <w:szCs w:val="18"/>
        </w:rPr>
        <w:t>日以上では</w:t>
      </w:r>
      <w:r w:rsidR="002F02AF" w:rsidRPr="00D95B1E">
        <w:rPr>
          <w:rFonts w:ascii="Century" w:hAnsi="ＭＳ 明朝"/>
          <w:szCs w:val="18"/>
        </w:rPr>
        <w:t>養生日数による圧縮強度への影響は認められなかった。</w:t>
      </w:r>
      <w:r w:rsidR="00905359">
        <w:rPr>
          <w:rFonts w:ascii="Century" w:hAnsi="ＭＳ 明朝" w:hint="eastAsia"/>
          <w:szCs w:val="18"/>
        </w:rPr>
        <w:t>図</w:t>
      </w:r>
      <w:r w:rsidR="00905359">
        <w:rPr>
          <w:rFonts w:ascii="Century" w:hAnsi="ＭＳ 明朝" w:hint="eastAsia"/>
          <w:szCs w:val="18"/>
        </w:rPr>
        <w:t>-5</w:t>
      </w:r>
      <w:r w:rsidR="00905359">
        <w:rPr>
          <w:rFonts w:ascii="Century" w:hAnsi="ＭＳ 明朝" w:hint="eastAsia"/>
          <w:szCs w:val="18"/>
        </w:rPr>
        <w:t>に，平均気温と構造体強度補正値の関係を示す。</w:t>
      </w:r>
      <w:r w:rsidR="00823FCD">
        <w:rPr>
          <w:rFonts w:ascii="Century" w:hAnsi="ＭＳ 明朝" w:hint="eastAsia"/>
          <w:szCs w:val="18"/>
        </w:rPr>
        <w:t>図中</w:t>
      </w:r>
      <w:r w:rsidR="00F3625F">
        <w:rPr>
          <w:rFonts w:ascii="Century" w:hAnsi="ＭＳ 明朝" w:hint="eastAsia"/>
          <w:szCs w:val="18"/>
        </w:rPr>
        <w:t>に</w:t>
      </w:r>
      <w:r w:rsidR="005C28A0">
        <w:rPr>
          <w:rFonts w:ascii="Century" w:hAnsi="ＭＳ 明朝" w:hint="eastAsia"/>
          <w:szCs w:val="18"/>
        </w:rPr>
        <w:t>は</w:t>
      </w:r>
      <w:r w:rsidR="00823FCD">
        <w:rPr>
          <w:rFonts w:ascii="Century" w:hAnsi="ＭＳ 明朝" w:hint="eastAsia"/>
          <w:szCs w:val="18"/>
        </w:rPr>
        <w:t>，</w:t>
      </w:r>
      <w:r w:rsidR="00823FCD">
        <w:rPr>
          <w:rFonts w:ascii="Century" w:hAnsi="ＭＳ 明朝" w:hint="eastAsia"/>
          <w:szCs w:val="18"/>
        </w:rPr>
        <w:t>JASS 5</w:t>
      </w:r>
      <w:r w:rsidR="00823FCD">
        <w:rPr>
          <w:rFonts w:ascii="Century" w:hAnsi="ＭＳ 明朝" w:hint="eastAsia"/>
          <w:szCs w:val="18"/>
        </w:rPr>
        <w:t>の規定値</w:t>
      </w:r>
      <w:r w:rsidR="009D0EB2">
        <w:rPr>
          <w:rFonts w:ascii="Century" w:hAnsi="ＭＳ 明朝" w:hint="eastAsia"/>
          <w:szCs w:val="18"/>
        </w:rPr>
        <w:t>を示す。</w:t>
      </w:r>
    </w:p>
    <w:p w:rsidR="007E3057" w:rsidRDefault="007E3057" w:rsidP="000F312C">
      <w:pPr>
        <w:ind w:firstLine="193"/>
        <w:rPr>
          <w:rFonts w:ascii="Century" w:hAnsi="ＭＳ 明朝"/>
          <w:szCs w:val="18"/>
        </w:rPr>
      </w:pPr>
    </w:p>
    <w:p w:rsidR="007E3057" w:rsidRPr="001F4305" w:rsidRDefault="005530D8" w:rsidP="00330AC3">
      <w:pPr>
        <w:framePr w:w="4536" w:h="2818" w:wrap="around" w:vAnchor="text" w:hAnchor="text" w:xAlign="center" w:y="1" w:anchorLock="1"/>
        <w:shd w:val="solid" w:color="FFFFFF" w:fill="FFFFFF"/>
        <w:jc w:val="left"/>
      </w:pPr>
      <w:r>
        <w:pict>
          <v:shape id="_x0000_i1026" type="#_x0000_t75" style="width:226.65pt;height:132.75pt">
            <v:imagedata r:id="rId11" o:title=""/>
          </v:shape>
        </w:pict>
      </w:r>
    </w:p>
    <w:p w:rsidR="007E3057" w:rsidRPr="007C4C85" w:rsidRDefault="00330AC3" w:rsidP="007C4C85">
      <w:pPr>
        <w:spacing w:line="240" w:lineRule="exact"/>
        <w:jc w:val="center"/>
        <w:rPr>
          <w:rFonts w:ascii="ＭＳ ゴシック" w:eastAsia="ＭＳ ゴシック" w:hAnsi="ＭＳ ゴシック"/>
          <w:color w:val="000000"/>
          <w:kern w:val="0"/>
          <w:szCs w:val="18"/>
        </w:rPr>
      </w:pPr>
      <w:r w:rsidRPr="007C4C85">
        <w:rPr>
          <w:rFonts w:ascii="ＭＳ ゴシック" w:eastAsia="ＭＳ ゴシック" w:hAnsi="ＭＳ ゴシック" w:hint="eastAsia"/>
          <w:color w:val="000000"/>
          <w:kern w:val="0"/>
          <w:szCs w:val="18"/>
        </w:rPr>
        <w:t>図-</w:t>
      </w:r>
      <w:r w:rsidR="007C2005">
        <w:rPr>
          <w:rFonts w:ascii="ＭＳ ゴシック" w:eastAsia="ＭＳ ゴシック" w:hAnsi="ＭＳ ゴシック" w:hint="eastAsia"/>
          <w:color w:val="000000"/>
          <w:kern w:val="0"/>
          <w:szCs w:val="18"/>
        </w:rPr>
        <w:t>３</w:t>
      </w:r>
      <w:r w:rsidRPr="007C4C85">
        <w:rPr>
          <w:rFonts w:ascii="ＭＳ ゴシック" w:eastAsia="ＭＳ ゴシック" w:hAnsi="ＭＳ ゴシック" w:hint="eastAsia"/>
          <w:color w:val="000000"/>
          <w:kern w:val="0"/>
          <w:szCs w:val="18"/>
        </w:rPr>
        <w:t xml:space="preserve">　管理用供試体の圧縮強度</w:t>
      </w:r>
    </w:p>
    <w:p w:rsidR="007E3057" w:rsidRDefault="007E3057" w:rsidP="00F1797D">
      <w:pPr>
        <w:spacing w:line="240" w:lineRule="exact"/>
        <w:rPr>
          <w:szCs w:val="18"/>
        </w:rPr>
      </w:pPr>
    </w:p>
    <w:p w:rsidR="007E3057" w:rsidRPr="001F4305" w:rsidRDefault="005530D8" w:rsidP="007E3057">
      <w:pPr>
        <w:framePr w:w="4536" w:h="3068" w:hRule="exact" w:wrap="around" w:vAnchor="text" w:hAnchor="text" w:xAlign="center" w:y="1" w:anchorLock="1"/>
        <w:shd w:val="solid" w:color="FFFFFF" w:fill="FFFFFF"/>
        <w:jc w:val="left"/>
      </w:pPr>
      <w:r>
        <w:pict>
          <v:shape id="_x0000_i1027" type="#_x0000_t75" style="width:226.65pt;height:155.9pt">
            <v:imagedata r:id="rId12" o:title=""/>
          </v:shape>
        </w:pict>
      </w:r>
    </w:p>
    <w:p w:rsidR="007E3057" w:rsidRPr="007C4C85" w:rsidRDefault="007E3057" w:rsidP="007C4C85">
      <w:pPr>
        <w:spacing w:line="240" w:lineRule="exact"/>
        <w:jc w:val="center"/>
        <w:rPr>
          <w:rFonts w:ascii="ＭＳ ゴシック" w:eastAsia="ＭＳ ゴシック" w:hAnsi="ＭＳ ゴシック"/>
          <w:szCs w:val="18"/>
        </w:rPr>
      </w:pPr>
      <w:r w:rsidRPr="007C4C85">
        <w:rPr>
          <w:rFonts w:ascii="ＭＳ ゴシック" w:eastAsia="ＭＳ ゴシック" w:hAnsi="ＭＳ ゴシック" w:hint="eastAsia"/>
          <w:szCs w:val="18"/>
        </w:rPr>
        <w:t>図-</w:t>
      </w:r>
      <w:r w:rsidR="007C2005">
        <w:rPr>
          <w:rFonts w:ascii="ＭＳ ゴシック" w:eastAsia="ＭＳ ゴシック" w:hAnsi="ＭＳ ゴシック" w:hint="eastAsia"/>
          <w:szCs w:val="18"/>
        </w:rPr>
        <w:t>４</w:t>
      </w:r>
      <w:r w:rsidRPr="007C4C85">
        <w:rPr>
          <w:rFonts w:ascii="ＭＳ ゴシック" w:eastAsia="ＭＳ ゴシック" w:hAnsi="ＭＳ ゴシック" w:hint="eastAsia"/>
          <w:szCs w:val="18"/>
        </w:rPr>
        <w:t xml:space="preserve">　コア供試体の材齢91日時圧縮強度</w:t>
      </w:r>
    </w:p>
    <w:p w:rsidR="00E90115" w:rsidRDefault="00E90115" w:rsidP="00F1797D">
      <w:pPr>
        <w:spacing w:line="240" w:lineRule="exact"/>
        <w:rPr>
          <w:rFonts w:ascii="Century" w:hAnsi="ＭＳ 明朝"/>
          <w:szCs w:val="18"/>
        </w:rPr>
      </w:pPr>
    </w:p>
    <w:p w:rsidR="00793247" w:rsidRPr="001F4305" w:rsidRDefault="005530D8" w:rsidP="00793247">
      <w:pPr>
        <w:framePr w:w="4536" w:wrap="around" w:vAnchor="text" w:hAnchor="text" w:xAlign="center" w:y="1" w:anchorLock="1"/>
        <w:shd w:val="solid" w:color="FFFFFF" w:fill="FFFFFF"/>
        <w:jc w:val="left"/>
      </w:pPr>
      <w:r>
        <w:pict>
          <v:shape id="_x0000_i1028" type="#_x0000_t75" style="width:232.3pt;height:155.9pt" o:allowoverlap="f">
            <v:imagedata r:id="rId13" o:title=""/>
          </v:shape>
        </w:pict>
      </w:r>
    </w:p>
    <w:p w:rsidR="00362522" w:rsidRPr="00362522" w:rsidRDefault="00362522" w:rsidP="00362522">
      <w:pPr>
        <w:spacing w:line="240" w:lineRule="exact"/>
        <w:jc w:val="center"/>
        <w:rPr>
          <w:rFonts w:ascii="ＭＳ ゴシック" w:eastAsia="ＭＳ ゴシック" w:hAnsi="ＭＳ ゴシック"/>
          <w:color w:val="000000"/>
          <w:kern w:val="0"/>
          <w:szCs w:val="18"/>
        </w:rPr>
      </w:pPr>
      <w:r>
        <w:rPr>
          <w:rFonts w:ascii="ＭＳ ゴシック" w:eastAsia="ＭＳ ゴシック" w:hAnsi="ＭＳ ゴシック" w:hint="eastAsia"/>
          <w:color w:val="000000"/>
          <w:kern w:val="0"/>
          <w:szCs w:val="18"/>
        </w:rPr>
        <w:t>図-５　構造体強度補正値</w:t>
      </w:r>
      <w:r>
        <w:rPr>
          <w:rFonts w:ascii="ＭＳ ゴシック" w:eastAsia="ＭＳ ゴシック" w:hAnsi="ＭＳ ゴシック" w:hint="eastAsia"/>
          <w:color w:val="000000"/>
          <w:kern w:val="0"/>
          <w:szCs w:val="18"/>
          <w:vertAlign w:val="subscript"/>
        </w:rPr>
        <w:t>28</w:t>
      </w:r>
      <w:r>
        <w:rPr>
          <w:rFonts w:ascii="ＭＳ ゴシック" w:eastAsia="ＭＳ ゴシック" w:hAnsi="ＭＳ ゴシック" w:hint="eastAsia"/>
          <w:color w:val="000000"/>
          <w:kern w:val="0"/>
          <w:szCs w:val="18"/>
        </w:rPr>
        <w:t>Ｓ</w:t>
      </w:r>
      <w:r>
        <w:rPr>
          <w:rFonts w:ascii="ＭＳ ゴシック" w:eastAsia="ＭＳ ゴシック" w:hAnsi="ＭＳ ゴシック" w:hint="eastAsia"/>
          <w:color w:val="000000"/>
          <w:kern w:val="0"/>
          <w:szCs w:val="18"/>
          <w:vertAlign w:val="subscript"/>
        </w:rPr>
        <w:t>91</w:t>
      </w:r>
    </w:p>
    <w:p w:rsidR="00362522" w:rsidRDefault="00362522" w:rsidP="00F1797D">
      <w:pPr>
        <w:spacing w:line="240" w:lineRule="exact"/>
        <w:rPr>
          <w:rFonts w:ascii="Century" w:hAnsi="ＭＳ 明朝"/>
          <w:szCs w:val="18"/>
        </w:rPr>
      </w:pPr>
    </w:p>
    <w:p w:rsidR="00753BFF" w:rsidRPr="008F7E2C" w:rsidRDefault="008F7E2C" w:rsidP="00D562CF">
      <w:pPr>
        <w:rPr>
          <w:rFonts w:ascii="ＭＳ ゴシック" w:eastAsia="ＭＳ ゴシック" w:hAnsi="ＭＳ ゴシック"/>
          <w:szCs w:val="18"/>
        </w:rPr>
      </w:pPr>
      <w:r>
        <w:rPr>
          <w:rFonts w:ascii="ＭＳ ゴシック" w:eastAsia="ＭＳ ゴシック" w:hAnsi="ＭＳ ゴシック" w:hint="eastAsia"/>
          <w:szCs w:val="18"/>
        </w:rPr>
        <w:t>４．４　促進中性化試験</w:t>
      </w:r>
      <w:r w:rsidR="008623A5">
        <w:rPr>
          <w:rFonts w:ascii="ＭＳ ゴシック" w:eastAsia="ＭＳ ゴシック" w:hAnsi="ＭＳ ゴシック" w:hint="eastAsia"/>
          <w:szCs w:val="18"/>
        </w:rPr>
        <w:t>結果</w:t>
      </w:r>
    </w:p>
    <w:p w:rsidR="00922FCF" w:rsidRDefault="00BA3548" w:rsidP="00D562CF">
      <w:pPr>
        <w:rPr>
          <w:rFonts w:ascii="Century" w:hAnsi="ＭＳ 明朝"/>
        </w:rPr>
      </w:pPr>
      <w:r>
        <w:rPr>
          <w:rFonts w:ascii="Century" w:hAnsi="ＭＳ 明朝" w:hint="eastAsia"/>
        </w:rPr>
        <w:t xml:space="preserve">　</w:t>
      </w:r>
      <w:r w:rsidRPr="00BA3548">
        <w:rPr>
          <w:rFonts w:ascii="Century" w:hAnsi="ＭＳ 明朝" w:hint="eastAsia"/>
        </w:rPr>
        <w:t>促進中性化試験は，</w:t>
      </w:r>
      <w:r w:rsidRPr="00BA3548">
        <w:rPr>
          <w:rFonts w:ascii="Century" w:hAnsi="ＭＳ 明朝" w:hint="eastAsia"/>
        </w:rPr>
        <w:t>JIS A 1153(</w:t>
      </w:r>
      <w:r w:rsidRPr="00BA3548">
        <w:rPr>
          <w:rFonts w:ascii="Century" w:hAnsi="ＭＳ 明朝" w:hint="eastAsia"/>
        </w:rPr>
        <w:t>コンクリートの促進中性化試験方法</w:t>
      </w:r>
      <w:r w:rsidRPr="00BA3548">
        <w:rPr>
          <w:rFonts w:ascii="Century" w:hAnsi="ＭＳ 明朝" w:hint="eastAsia"/>
        </w:rPr>
        <w:t>)</w:t>
      </w:r>
      <w:r w:rsidRPr="00BA3548">
        <w:rPr>
          <w:rFonts w:ascii="Century" w:hAnsi="ＭＳ 明朝" w:hint="eastAsia"/>
        </w:rPr>
        <w:t>に準じて</w:t>
      </w:r>
      <w:r w:rsidR="008623A5">
        <w:rPr>
          <w:rFonts w:ascii="Century" w:hAnsi="ＭＳ 明朝" w:hint="eastAsia"/>
        </w:rPr>
        <w:t>標準養生を行った角柱</w:t>
      </w:r>
      <w:r w:rsidR="008623A5" w:rsidRPr="00BA3548">
        <w:rPr>
          <w:rFonts w:ascii="Century" w:hAnsi="ＭＳ 明朝" w:hint="eastAsia"/>
        </w:rPr>
        <w:t>供試体</w:t>
      </w:r>
      <w:r w:rsidR="008623A5">
        <w:rPr>
          <w:rFonts w:ascii="Century" w:hAnsi="ＭＳ 明朝" w:hint="eastAsia"/>
        </w:rPr>
        <w:t>(</w:t>
      </w:r>
      <w:r w:rsidR="008623A5">
        <w:rPr>
          <w:rFonts w:ascii="Century" w:hAnsi="Century" w:hint="eastAsia"/>
        </w:rPr>
        <w:t>100</w:t>
      </w:r>
      <w:r w:rsidR="008623A5" w:rsidRPr="00D95B1E">
        <w:rPr>
          <w:rFonts w:ascii="Century" w:hAnsi="Century"/>
        </w:rPr>
        <w:t>×100</w:t>
      </w:r>
      <w:r w:rsidR="008623A5">
        <w:rPr>
          <w:rFonts w:ascii="Century" w:hAnsi="Century" w:hint="eastAsia"/>
        </w:rPr>
        <w:t>×</w:t>
      </w:r>
      <w:r w:rsidR="008623A5">
        <w:rPr>
          <w:rFonts w:ascii="Century" w:hAnsi="Century" w:hint="eastAsia"/>
        </w:rPr>
        <w:t>400</w:t>
      </w:r>
      <w:r w:rsidR="008623A5" w:rsidRPr="00D95B1E">
        <w:rPr>
          <w:rFonts w:ascii="Century" w:hAnsi="Century"/>
        </w:rPr>
        <w:t>mm)</w:t>
      </w:r>
      <w:r w:rsidR="008623A5">
        <w:rPr>
          <w:rFonts w:ascii="Century" w:hAnsi="Century" w:hint="eastAsia"/>
        </w:rPr>
        <w:t>を用いて</w:t>
      </w:r>
      <w:r w:rsidRPr="00BA3548">
        <w:rPr>
          <w:rFonts w:ascii="Century" w:hAnsi="ＭＳ 明朝" w:hint="eastAsia"/>
        </w:rPr>
        <w:t>行</w:t>
      </w:r>
      <w:r w:rsidR="008623A5">
        <w:rPr>
          <w:rFonts w:ascii="Century" w:hAnsi="ＭＳ 明朝" w:hint="eastAsia"/>
        </w:rPr>
        <w:t>い，</w:t>
      </w:r>
      <w:r w:rsidRPr="00BA3548">
        <w:rPr>
          <w:rFonts w:ascii="Century" w:hAnsi="ＭＳ 明朝" w:hint="eastAsia"/>
        </w:rPr>
        <w:t>材齢</w:t>
      </w:r>
      <w:r w:rsidRPr="00BA3548">
        <w:rPr>
          <w:rFonts w:ascii="Century" w:hAnsi="ＭＳ 明朝" w:hint="eastAsia"/>
        </w:rPr>
        <w:t>1</w:t>
      </w:r>
      <w:r w:rsidRPr="00BA3548">
        <w:rPr>
          <w:rFonts w:ascii="Century" w:hAnsi="ＭＳ 明朝" w:hint="eastAsia"/>
        </w:rPr>
        <w:t>週，</w:t>
      </w:r>
      <w:r w:rsidRPr="00BA3548">
        <w:rPr>
          <w:rFonts w:ascii="Century" w:hAnsi="ＭＳ 明朝" w:hint="eastAsia"/>
        </w:rPr>
        <w:t>4</w:t>
      </w:r>
      <w:r w:rsidRPr="00BA3548">
        <w:rPr>
          <w:rFonts w:ascii="Century" w:hAnsi="ＭＳ 明朝" w:hint="eastAsia"/>
        </w:rPr>
        <w:t>週，</w:t>
      </w:r>
      <w:r w:rsidRPr="00BA3548">
        <w:rPr>
          <w:rFonts w:ascii="Century" w:hAnsi="ＭＳ 明朝" w:hint="eastAsia"/>
        </w:rPr>
        <w:t>9</w:t>
      </w:r>
      <w:r w:rsidRPr="00BA3548">
        <w:rPr>
          <w:rFonts w:ascii="Century" w:hAnsi="ＭＳ 明朝" w:hint="eastAsia"/>
        </w:rPr>
        <w:t>週，</w:t>
      </w:r>
      <w:r w:rsidRPr="00BA3548">
        <w:rPr>
          <w:rFonts w:ascii="Century" w:hAnsi="ＭＳ 明朝" w:hint="eastAsia"/>
        </w:rPr>
        <w:t>16</w:t>
      </w:r>
      <w:r w:rsidRPr="00BA3548">
        <w:rPr>
          <w:rFonts w:ascii="Century" w:hAnsi="ＭＳ 明朝" w:hint="eastAsia"/>
        </w:rPr>
        <w:t>週および</w:t>
      </w:r>
      <w:r w:rsidRPr="00BA3548">
        <w:rPr>
          <w:rFonts w:ascii="Century" w:hAnsi="ＭＳ 明朝" w:hint="eastAsia"/>
        </w:rPr>
        <w:t>25</w:t>
      </w:r>
      <w:r w:rsidRPr="00BA3548">
        <w:rPr>
          <w:rFonts w:ascii="Century" w:hAnsi="ＭＳ 明朝" w:hint="eastAsia"/>
        </w:rPr>
        <w:t>週</w:t>
      </w:r>
      <w:r w:rsidR="008623A5">
        <w:rPr>
          <w:rFonts w:ascii="Century" w:hAnsi="ＭＳ 明朝" w:hint="eastAsia"/>
        </w:rPr>
        <w:t>で測定を</w:t>
      </w:r>
      <w:r w:rsidRPr="00BA3548">
        <w:rPr>
          <w:rFonts w:ascii="Century" w:hAnsi="ＭＳ 明朝" w:hint="eastAsia"/>
        </w:rPr>
        <w:t>行った。</w:t>
      </w:r>
    </w:p>
    <w:p w:rsidR="005A06AB" w:rsidRDefault="00BA3548" w:rsidP="00922FCF">
      <w:pPr>
        <w:ind w:firstLineChars="100" w:firstLine="197"/>
        <w:rPr>
          <w:rFonts w:ascii="Century" w:hAnsi="ＭＳ 明朝"/>
        </w:rPr>
      </w:pPr>
      <w:r w:rsidRPr="00BA3548">
        <w:rPr>
          <w:rFonts w:ascii="Century" w:hAnsi="ＭＳ 明朝" w:hint="eastAsia"/>
        </w:rPr>
        <w:t>コア供試体の促進中性化試験は，封かん養生を材齢</w:t>
      </w:r>
      <w:r w:rsidRPr="00BA3548">
        <w:rPr>
          <w:rFonts w:ascii="Century" w:hAnsi="ＭＳ 明朝" w:hint="eastAsia"/>
        </w:rPr>
        <w:t>2</w:t>
      </w:r>
      <w:r w:rsidRPr="00BA3548">
        <w:rPr>
          <w:rFonts w:ascii="Century" w:hAnsi="ＭＳ 明朝" w:hint="eastAsia"/>
        </w:rPr>
        <w:t>日，</w:t>
      </w:r>
      <w:r w:rsidRPr="00BA3548">
        <w:rPr>
          <w:rFonts w:ascii="Century" w:hAnsi="ＭＳ 明朝" w:hint="eastAsia"/>
        </w:rPr>
        <w:t>4</w:t>
      </w:r>
      <w:r w:rsidRPr="00BA3548">
        <w:rPr>
          <w:rFonts w:ascii="Century" w:hAnsi="ＭＳ 明朝" w:hint="eastAsia"/>
        </w:rPr>
        <w:t>日，</w:t>
      </w:r>
      <w:r w:rsidRPr="00BA3548">
        <w:rPr>
          <w:rFonts w:ascii="Century" w:hAnsi="ＭＳ 明朝" w:hint="eastAsia"/>
        </w:rPr>
        <w:t>1</w:t>
      </w:r>
      <w:r w:rsidRPr="00BA3548">
        <w:rPr>
          <w:rFonts w:ascii="Century" w:hAnsi="ＭＳ 明朝" w:hint="eastAsia"/>
        </w:rPr>
        <w:t>週，</w:t>
      </w:r>
      <w:r w:rsidRPr="00BA3548">
        <w:rPr>
          <w:rFonts w:ascii="Century" w:hAnsi="ＭＳ 明朝" w:hint="eastAsia"/>
        </w:rPr>
        <w:t>4</w:t>
      </w:r>
      <w:r w:rsidRPr="00BA3548">
        <w:rPr>
          <w:rFonts w:ascii="Century" w:hAnsi="ＭＳ 明朝" w:hint="eastAsia"/>
        </w:rPr>
        <w:t>週，</w:t>
      </w:r>
      <w:r w:rsidRPr="00BA3548">
        <w:rPr>
          <w:rFonts w:ascii="Century" w:hAnsi="ＭＳ 明朝" w:hint="eastAsia"/>
        </w:rPr>
        <w:t>13</w:t>
      </w:r>
      <w:r w:rsidRPr="00BA3548">
        <w:rPr>
          <w:rFonts w:ascii="Century" w:hAnsi="ＭＳ 明朝" w:hint="eastAsia"/>
        </w:rPr>
        <w:t>週まで行った模擬基礎から材齢</w:t>
      </w:r>
      <w:r w:rsidRPr="00BA3548">
        <w:rPr>
          <w:rFonts w:ascii="Century" w:hAnsi="ＭＳ 明朝" w:hint="eastAsia"/>
        </w:rPr>
        <w:t>13</w:t>
      </w:r>
      <w:r w:rsidRPr="00BA3548">
        <w:rPr>
          <w:rFonts w:ascii="Century" w:hAnsi="ＭＳ 明朝" w:hint="eastAsia"/>
        </w:rPr>
        <w:t>週に採取したコアを用い，</w:t>
      </w:r>
      <w:r w:rsidRPr="00BA3548">
        <w:rPr>
          <w:rFonts w:ascii="Century" w:hAnsi="ＭＳ 明朝" w:hint="eastAsia"/>
        </w:rPr>
        <w:t>20</w:t>
      </w:r>
      <w:r w:rsidRPr="00BA3548">
        <w:rPr>
          <w:rFonts w:ascii="Century" w:hAnsi="ＭＳ 明朝" w:hint="eastAsia"/>
        </w:rPr>
        <w:t>℃</w:t>
      </w:r>
      <w:r w:rsidRPr="00BA3548">
        <w:rPr>
          <w:rFonts w:ascii="Century" w:hAnsi="ＭＳ 明朝" w:hint="eastAsia"/>
        </w:rPr>
        <w:t>60%R.H.</w:t>
      </w:r>
      <w:r w:rsidRPr="00BA3548">
        <w:rPr>
          <w:rFonts w:ascii="Century" w:hAnsi="ＭＳ 明朝" w:hint="eastAsia"/>
        </w:rPr>
        <w:t>の恒温恒湿室で</w:t>
      </w:r>
      <w:r w:rsidRPr="00BA3548">
        <w:rPr>
          <w:rFonts w:ascii="Century" w:hAnsi="ＭＳ 明朝" w:hint="eastAsia"/>
        </w:rPr>
        <w:t>1</w:t>
      </w:r>
      <w:r w:rsidRPr="00BA3548">
        <w:rPr>
          <w:rFonts w:ascii="Century" w:hAnsi="ＭＳ 明朝" w:hint="eastAsia"/>
        </w:rPr>
        <w:t>週間乾燥させ，その間にエポキシ樹脂を供試体側面に塗布し，材齢</w:t>
      </w:r>
      <w:r w:rsidRPr="00BA3548">
        <w:rPr>
          <w:rFonts w:ascii="Century" w:hAnsi="ＭＳ 明朝" w:hint="eastAsia"/>
        </w:rPr>
        <w:t>14</w:t>
      </w:r>
      <w:r w:rsidRPr="00BA3548">
        <w:rPr>
          <w:rFonts w:ascii="Century" w:hAnsi="ＭＳ 明朝" w:hint="eastAsia"/>
        </w:rPr>
        <w:t>週から促進中性化を開始し，各材齢</w:t>
      </w:r>
      <w:r w:rsidRPr="00BA3548">
        <w:rPr>
          <w:rFonts w:ascii="Century" w:hAnsi="ＭＳ 明朝" w:hint="eastAsia"/>
        </w:rPr>
        <w:t>3</w:t>
      </w:r>
      <w:r w:rsidRPr="00BA3548">
        <w:rPr>
          <w:rFonts w:ascii="Century" w:hAnsi="ＭＳ 明朝" w:hint="eastAsia"/>
        </w:rPr>
        <w:t>本を</w:t>
      </w:r>
      <w:r w:rsidRPr="00BA3548">
        <w:rPr>
          <w:rFonts w:ascii="Century" w:hAnsi="ＭＳ 明朝" w:hint="eastAsia"/>
        </w:rPr>
        <w:t>9</w:t>
      </w:r>
      <w:r w:rsidRPr="00BA3548">
        <w:rPr>
          <w:rFonts w:ascii="Century" w:hAnsi="ＭＳ 明朝" w:hint="eastAsia"/>
        </w:rPr>
        <w:t>週および</w:t>
      </w:r>
      <w:r w:rsidRPr="00BA3548">
        <w:rPr>
          <w:rFonts w:ascii="Century" w:hAnsi="ＭＳ 明朝" w:hint="eastAsia"/>
        </w:rPr>
        <w:t>25</w:t>
      </w:r>
      <w:r w:rsidRPr="00BA3548">
        <w:rPr>
          <w:rFonts w:ascii="Century" w:hAnsi="ＭＳ 明朝" w:hint="eastAsia"/>
        </w:rPr>
        <w:t>週で割裂し，割裂面</w:t>
      </w:r>
      <w:r w:rsidR="005A06AB">
        <w:rPr>
          <w:rFonts w:ascii="Century" w:hAnsi="ＭＳ 明朝" w:hint="eastAsia"/>
        </w:rPr>
        <w:t>で</w:t>
      </w:r>
      <w:r w:rsidRPr="00BA3548">
        <w:rPr>
          <w:rFonts w:ascii="Century" w:hAnsi="ＭＳ 明朝" w:hint="eastAsia"/>
        </w:rPr>
        <w:t>中性化深さの測定を行った。</w:t>
      </w:r>
    </w:p>
    <w:p w:rsidR="00753BFF" w:rsidRDefault="00C1238C" w:rsidP="005A06AB">
      <w:pPr>
        <w:ind w:firstLineChars="100" w:firstLine="197"/>
        <w:rPr>
          <w:rFonts w:ascii="Century" w:hAnsi="ＭＳ 明朝"/>
        </w:rPr>
      </w:pPr>
      <w:r>
        <w:rPr>
          <w:rFonts w:ascii="Century" w:hAnsi="ＭＳ 明朝" w:hint="eastAsia"/>
        </w:rPr>
        <w:t>角柱供試体による試験結果では</w:t>
      </w:r>
      <w:r>
        <w:rPr>
          <w:rFonts w:ascii="Century" w:hAnsi="ＭＳ 明朝" w:hint="eastAsia"/>
        </w:rPr>
        <w:t xml:space="preserve">, </w:t>
      </w:r>
      <w:r w:rsidR="008F7E2C" w:rsidRPr="00D95B1E">
        <w:rPr>
          <w:rFonts w:ascii="Century" w:hAnsi="ＭＳ 明朝"/>
        </w:rPr>
        <w:t>高耐久仕様の</w:t>
      </w:r>
      <w:r w:rsidR="008F7E2C" w:rsidRPr="00D95B1E">
        <w:rPr>
          <w:rFonts w:ascii="Century" w:hAnsi="Century"/>
        </w:rPr>
        <w:t>10</w:t>
      </w:r>
      <w:r w:rsidR="008F7E2C" w:rsidRPr="00D95B1E">
        <w:rPr>
          <w:rFonts w:ascii="Century" w:hAnsi="ＭＳ 明朝"/>
        </w:rPr>
        <w:t>棟は，すべて高耐久指針</w:t>
      </w:r>
      <w:r w:rsidR="00922FCF" w:rsidRPr="00922FCF">
        <w:rPr>
          <w:rFonts w:ascii="Century" w:hAnsi="ＭＳ 明朝" w:hint="eastAsia"/>
          <w:vertAlign w:val="superscript"/>
        </w:rPr>
        <w:t>1)</w:t>
      </w:r>
      <w:r w:rsidR="008F7E2C" w:rsidRPr="00D95B1E">
        <w:rPr>
          <w:rFonts w:ascii="Century" w:hAnsi="ＭＳ 明朝"/>
        </w:rPr>
        <w:t>の</w:t>
      </w:r>
      <w:r w:rsidR="008F7E2C" w:rsidRPr="00D95B1E">
        <w:rPr>
          <w:rFonts w:ascii="Century" w:hAnsi="Century"/>
        </w:rPr>
        <w:t>25mm</w:t>
      </w:r>
      <w:r w:rsidR="008F7E2C" w:rsidRPr="00D95B1E">
        <w:rPr>
          <w:rFonts w:ascii="Century" w:hAnsi="ＭＳ 明朝"/>
        </w:rPr>
        <w:t>以下を満足しており，</w:t>
      </w:r>
      <w:r w:rsidR="008F7E2C" w:rsidRPr="00D95B1E">
        <w:rPr>
          <w:rFonts w:ascii="Century" w:hAnsi="Century"/>
        </w:rPr>
        <w:t>100</w:t>
      </w:r>
      <w:r w:rsidR="008F7E2C" w:rsidRPr="00D95B1E">
        <w:rPr>
          <w:rFonts w:ascii="Century" w:hAnsi="ＭＳ 明朝"/>
        </w:rPr>
        <w:t>年後も最小かぶり厚さを上回らないと考えられる。</w:t>
      </w:r>
      <w:r w:rsidR="00922FCF">
        <w:rPr>
          <w:rFonts w:ascii="Century" w:hAnsi="ＭＳ 明朝" w:hint="eastAsia"/>
        </w:rPr>
        <w:t>コア供試体による試験結果では</w:t>
      </w:r>
      <w:r w:rsidR="00922FCF">
        <w:rPr>
          <w:rFonts w:ascii="Century" w:hAnsi="ＭＳ 明朝" w:hint="eastAsia"/>
        </w:rPr>
        <w:t xml:space="preserve">, </w:t>
      </w:r>
      <w:r w:rsidR="008F7E2C" w:rsidRPr="00D95B1E">
        <w:rPr>
          <w:rFonts w:ascii="Century" w:hAnsi="ＭＳ 明朝"/>
        </w:rPr>
        <w:t>養生日数と中性化深さには明瞭な相関は認められなかった。また，角柱供試体に比べややばらつきが大きく，これはコア供試体の中性化深さの測定方法に起因するものと推測される。</w:t>
      </w:r>
    </w:p>
    <w:p w:rsidR="009805D5" w:rsidRDefault="009805D5" w:rsidP="00D562CF">
      <w:pPr>
        <w:rPr>
          <w:rFonts w:ascii="Century" w:hAnsi="ＭＳ 明朝"/>
        </w:rPr>
      </w:pPr>
    </w:p>
    <w:p w:rsidR="009805D5" w:rsidRDefault="00BE37E6" w:rsidP="00D562CF">
      <w:r>
        <w:rPr>
          <w:noProof/>
        </w:rPr>
        <w:lastRenderedPageBreak/>
        <w:pict>
          <v:shape id="_x0000_s1585" type="#_x0000_t32" style="position:absolute;left:0;text-align:left;margin-left:24.05pt;margin-top:78.75pt;width:200.35pt;height:0;z-index:251664896" o:connectortype="straight" strokeweight="2pt">
            <v:stroke dashstyle="1 1"/>
          </v:shape>
        </w:pict>
      </w:r>
      <w:r w:rsidR="005530D8">
        <w:pict>
          <v:shape id="_x0000_i1029" type="#_x0000_t75" style="width:232.3pt;height:164.05pt">
            <v:imagedata r:id="rId14" o:title=""/>
          </v:shape>
        </w:pict>
      </w:r>
    </w:p>
    <w:p w:rsidR="009805D5" w:rsidRPr="009805D5" w:rsidRDefault="009805D5" w:rsidP="009805D5">
      <w:pPr>
        <w:spacing w:line="240" w:lineRule="exact"/>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図-</w:t>
      </w:r>
      <w:r w:rsidR="00F3625F">
        <w:rPr>
          <w:rFonts w:ascii="ＭＳ ゴシック" w:eastAsia="ＭＳ ゴシック" w:hAnsi="ＭＳ ゴシック" w:hint="eastAsia"/>
          <w:color w:val="000000"/>
          <w:kern w:val="0"/>
        </w:rPr>
        <w:t>６</w:t>
      </w:r>
      <w:r>
        <w:rPr>
          <w:rFonts w:ascii="ＭＳ ゴシック" w:eastAsia="ＭＳ ゴシック" w:hAnsi="ＭＳ ゴシック" w:hint="eastAsia"/>
          <w:color w:val="000000"/>
          <w:kern w:val="0"/>
        </w:rPr>
        <w:t xml:space="preserve">　圧縮強度と中性化速度係数の関係</w:t>
      </w:r>
    </w:p>
    <w:p w:rsidR="009805D5" w:rsidRPr="00D95B1E" w:rsidRDefault="009805D5" w:rsidP="00D562CF">
      <w:pPr>
        <w:rPr>
          <w:rFonts w:ascii="Century" w:hAnsi="Century"/>
        </w:rPr>
      </w:pPr>
    </w:p>
    <w:p w:rsidR="003A3F62" w:rsidRDefault="003A3F62" w:rsidP="00D562CF">
      <w:pPr>
        <w:rPr>
          <w:rFonts w:ascii="ＭＳ ゴシック" w:eastAsia="ＭＳ ゴシック" w:hAnsi="ＭＳ ゴシック"/>
        </w:rPr>
      </w:pPr>
      <w:r>
        <w:rPr>
          <w:rFonts w:ascii="ＭＳ ゴシック" w:eastAsia="ＭＳ ゴシック" w:hAnsi="ＭＳ ゴシック" w:hint="eastAsia"/>
        </w:rPr>
        <w:t>４．５　寿命予測</w:t>
      </w:r>
    </w:p>
    <w:p w:rsidR="00853A4C" w:rsidRDefault="003A3F62" w:rsidP="00B05CFC">
      <w:pPr>
        <w:ind w:firstLine="193"/>
        <w:rPr>
          <w:rFonts w:ascii="Century" w:hAnsi="Century"/>
        </w:rPr>
      </w:pPr>
      <w:r w:rsidRPr="00D95B1E">
        <w:rPr>
          <w:rFonts w:ascii="Century" w:hAnsi="ＭＳ 明朝"/>
        </w:rPr>
        <w:t>これまでの実験結果をもとに，今回設定した調合および施工条件において，住宅基礎が計画供用期間</w:t>
      </w:r>
      <w:r w:rsidRPr="00D95B1E">
        <w:rPr>
          <w:rFonts w:ascii="Century" w:hAnsi="Century"/>
        </w:rPr>
        <w:t>100</w:t>
      </w:r>
      <w:r w:rsidRPr="00D95B1E">
        <w:rPr>
          <w:rFonts w:ascii="Century" w:hAnsi="ＭＳ 明朝"/>
        </w:rPr>
        <w:t>年の長期供用級を確保できるかの検討を行う方法には，以下の</w:t>
      </w:r>
      <w:r w:rsidRPr="00D95B1E">
        <w:rPr>
          <w:rFonts w:ascii="Century" w:hAnsi="Century"/>
        </w:rPr>
        <w:t>(1)</w:t>
      </w:r>
      <w:r w:rsidRPr="00D95B1E">
        <w:rPr>
          <w:rFonts w:ascii="Century" w:hAnsi="ＭＳ 明朝"/>
        </w:rPr>
        <w:t>～</w:t>
      </w:r>
      <w:r w:rsidRPr="00D95B1E">
        <w:rPr>
          <w:rFonts w:ascii="Century" w:hAnsi="Century"/>
        </w:rPr>
        <w:t>(3)</w:t>
      </w:r>
      <w:r w:rsidRPr="00D95B1E">
        <w:rPr>
          <w:rFonts w:ascii="Century" w:hAnsi="ＭＳ 明朝"/>
        </w:rPr>
        <w:t>の</w:t>
      </w:r>
      <w:r w:rsidRPr="00D95B1E">
        <w:rPr>
          <w:rFonts w:ascii="Century" w:hAnsi="Century"/>
        </w:rPr>
        <w:t>3</w:t>
      </w:r>
      <w:r w:rsidRPr="00D95B1E">
        <w:rPr>
          <w:rFonts w:ascii="Century" w:hAnsi="ＭＳ 明朝"/>
        </w:rPr>
        <w:t>つの方法があるが，ここでは</w:t>
      </w:r>
      <w:r w:rsidRPr="00D95B1E">
        <w:rPr>
          <w:rFonts w:ascii="Century" w:hAnsi="Century"/>
        </w:rPr>
        <w:t>(3)</w:t>
      </w:r>
      <w:r w:rsidRPr="00D95B1E">
        <w:rPr>
          <w:rFonts w:ascii="Century" w:hAnsi="ＭＳ 明朝"/>
        </w:rPr>
        <w:t>の方法を用いることとした。図</w:t>
      </w:r>
      <w:r w:rsidRPr="00D95B1E">
        <w:rPr>
          <w:rFonts w:ascii="Century" w:hAnsi="Century"/>
        </w:rPr>
        <w:t>-</w:t>
      </w:r>
      <w:r w:rsidR="008623A5">
        <w:rPr>
          <w:rFonts w:ascii="Century" w:hAnsi="Century" w:hint="eastAsia"/>
        </w:rPr>
        <w:t>6</w:t>
      </w:r>
      <w:r w:rsidRPr="00D95B1E">
        <w:rPr>
          <w:rFonts w:ascii="Century" w:hAnsi="ＭＳ 明朝"/>
        </w:rPr>
        <w:t>は，</w:t>
      </w:r>
      <w:r w:rsidRPr="00D95B1E">
        <w:rPr>
          <w:rFonts w:ascii="Century" w:hAnsi="Century"/>
        </w:rPr>
        <w:t>13</w:t>
      </w:r>
      <w:r w:rsidRPr="00D95B1E">
        <w:rPr>
          <w:rFonts w:ascii="Century" w:hAnsi="ＭＳ 明朝"/>
        </w:rPr>
        <w:t>棟について養生方法ごとに，</w:t>
      </w:r>
      <w:r w:rsidRPr="00D95B1E">
        <w:rPr>
          <w:rFonts w:ascii="Century" w:hAnsi="Century"/>
        </w:rPr>
        <w:t>1</w:t>
      </w:r>
      <w:r w:rsidRPr="00D95B1E">
        <w:rPr>
          <w:rFonts w:ascii="Century" w:hAnsi="ＭＳ 明朝"/>
        </w:rPr>
        <w:t>材齢で</w:t>
      </w:r>
      <w:r w:rsidRPr="00D95B1E">
        <w:rPr>
          <w:rFonts w:ascii="Century" w:hAnsi="Century"/>
        </w:rPr>
        <w:t>3</w:t>
      </w:r>
      <w:r w:rsidRPr="00D95B1E">
        <w:rPr>
          <w:rFonts w:ascii="Century" w:hAnsi="ＭＳ 明朝"/>
        </w:rPr>
        <w:t>本</w:t>
      </w:r>
      <w:r w:rsidRPr="00D95B1E">
        <w:rPr>
          <w:rFonts w:ascii="Century" w:hAnsi="Century"/>
        </w:rPr>
        <w:t>(</w:t>
      </w:r>
      <w:r w:rsidRPr="00D95B1E">
        <w:rPr>
          <w:rFonts w:ascii="Century" w:hAnsi="ＭＳ 明朝"/>
        </w:rPr>
        <w:t>上中下</w:t>
      </w:r>
      <w:r w:rsidRPr="00D95B1E">
        <w:rPr>
          <w:rFonts w:ascii="Century" w:hAnsi="Century"/>
        </w:rPr>
        <w:t>)</w:t>
      </w:r>
      <w:r w:rsidRPr="00D95B1E">
        <w:rPr>
          <w:rFonts w:ascii="Century" w:hAnsi="ＭＳ 明朝"/>
        </w:rPr>
        <w:t>の平均</w:t>
      </w:r>
      <w:r w:rsidRPr="00D95B1E">
        <w:rPr>
          <w:rFonts w:ascii="Century" w:hAnsi="Century"/>
        </w:rPr>
        <w:t>(15</w:t>
      </w:r>
      <w:r w:rsidRPr="00D95B1E">
        <w:rPr>
          <w:rFonts w:ascii="Century" w:hAnsi="ＭＳ 明朝"/>
        </w:rPr>
        <w:t>点</w:t>
      </w:r>
      <w:r w:rsidRPr="00D95B1E">
        <w:rPr>
          <w:rFonts w:ascii="Century" w:hAnsi="Century"/>
        </w:rPr>
        <w:t>)</w:t>
      </w:r>
      <w:r w:rsidRPr="00D95B1E">
        <w:rPr>
          <w:rFonts w:ascii="Century" w:hAnsi="ＭＳ 明朝"/>
        </w:rPr>
        <w:t>を示したものである。</w:t>
      </w:r>
      <w:r w:rsidR="009D47CC" w:rsidRPr="00D95B1E">
        <w:rPr>
          <w:rFonts w:ascii="Century" w:hAnsi="ＭＳ 明朝"/>
        </w:rPr>
        <w:t>図中の実線は，標準養生供試体の試験結果，破線はコアの試験結果の回帰式で，両者はほぼ一致した。また，図中の</w:t>
      </w:r>
      <w:r w:rsidR="005530D8">
        <w:rPr>
          <w:rFonts w:ascii="Century" w:hAnsi="ＭＳ 明朝" w:hint="eastAsia"/>
        </w:rPr>
        <w:t>太い点</w:t>
      </w:r>
      <w:r w:rsidR="009D47CC" w:rsidRPr="00D95B1E">
        <w:rPr>
          <w:rFonts w:ascii="Century" w:hAnsi="ＭＳ 明朝"/>
        </w:rPr>
        <w:t>線</w:t>
      </w:r>
      <w:r w:rsidR="005530D8">
        <w:rPr>
          <w:rFonts w:ascii="Century" w:hAnsi="ＭＳ 明朝" w:hint="eastAsia"/>
        </w:rPr>
        <w:t>の横線</w:t>
      </w:r>
      <w:bookmarkStart w:id="0" w:name="_GoBack"/>
      <w:bookmarkEnd w:id="0"/>
      <w:r w:rsidR="009D47CC" w:rsidRPr="00D95B1E">
        <w:rPr>
          <w:rFonts w:ascii="Century" w:hAnsi="ＭＳ 明朝"/>
        </w:rPr>
        <w:t>は</w:t>
      </w:r>
      <w:r w:rsidR="009D47CC" w:rsidRPr="00D95B1E">
        <w:rPr>
          <w:rFonts w:ascii="Century" w:hAnsi="Century"/>
        </w:rPr>
        <w:t>(3)</w:t>
      </w:r>
      <w:r w:rsidR="009D47CC" w:rsidRPr="00D95B1E">
        <w:rPr>
          <w:rFonts w:ascii="Century" w:hAnsi="ＭＳ 明朝"/>
        </w:rPr>
        <w:t>の方法で算出した計画供用期間</w:t>
      </w:r>
      <w:r w:rsidR="009D47CC" w:rsidRPr="00D95B1E">
        <w:rPr>
          <w:rFonts w:ascii="Century" w:hAnsi="Century"/>
        </w:rPr>
        <w:t>100</w:t>
      </w:r>
      <w:r w:rsidR="009D47CC" w:rsidRPr="00D95B1E">
        <w:rPr>
          <w:rFonts w:ascii="Century" w:hAnsi="ＭＳ 明朝"/>
        </w:rPr>
        <w:t>年に相当するもので，今回の高耐久仕様</w:t>
      </w:r>
      <w:r w:rsidR="009D47CC" w:rsidRPr="00D95B1E">
        <w:rPr>
          <w:rFonts w:ascii="Century" w:hAnsi="Century"/>
        </w:rPr>
        <w:t>10</w:t>
      </w:r>
      <w:r w:rsidR="009D47CC" w:rsidRPr="00D95B1E">
        <w:rPr>
          <w:rFonts w:ascii="Century" w:hAnsi="ＭＳ 明朝"/>
        </w:rPr>
        <w:t>棟のデータはすべてこの線以下に分布している。</w:t>
      </w:r>
    </w:p>
    <w:p w:rsidR="00853A4C" w:rsidRDefault="009D47CC" w:rsidP="00853A4C">
      <w:pPr>
        <w:rPr>
          <w:rFonts w:ascii="Century" w:hAnsi="Century"/>
        </w:rPr>
      </w:pPr>
      <w:r w:rsidRPr="00D95B1E">
        <w:rPr>
          <w:rFonts w:ascii="Century" w:hAnsi="Century"/>
        </w:rPr>
        <w:t>(1)</w:t>
      </w:r>
      <w:r w:rsidRPr="00D95B1E">
        <w:rPr>
          <w:rFonts w:ascii="Century" w:hAnsi="ＭＳ 明朝"/>
        </w:rPr>
        <w:t>決定論的方法</w:t>
      </w:r>
    </w:p>
    <w:p w:rsidR="009D47CC" w:rsidRPr="00D95B1E" w:rsidRDefault="009D47CC" w:rsidP="00853A4C">
      <w:pPr>
        <w:rPr>
          <w:rFonts w:ascii="Century" w:hAnsi="Century"/>
        </w:rPr>
      </w:pPr>
      <w:r w:rsidRPr="00D95B1E">
        <w:rPr>
          <w:rFonts w:ascii="Century" w:hAnsi="ＭＳ 明朝"/>
        </w:rPr>
        <w:t xml:space="preserve">　中性化の進行が最小かぶり厚さに達したときを寿命とするもので，中性化の進行のばらつきを考慮していないが，容易に計算をすることが可能である。</w:t>
      </w:r>
    </w:p>
    <w:p w:rsidR="009D47CC" w:rsidRPr="00D95B1E"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Pr="00D95B1E">
        <w:rPr>
          <w:rFonts w:ascii="Century" w:hAnsi="Century"/>
        </w:rPr>
        <w:t>C=</w:t>
      </w:r>
      <w:proofErr w:type="spellStart"/>
      <w:r w:rsidRPr="00D95B1E">
        <w:rPr>
          <w:rFonts w:ascii="Century" w:hAnsi="Century"/>
        </w:rPr>
        <w:t>A√t</w:t>
      </w:r>
      <w:proofErr w:type="spellEnd"/>
      <w:r w:rsidRPr="00D95B1E">
        <w:rPr>
          <w:rFonts w:ascii="Century" w:hAnsi="Century"/>
        </w:rPr>
        <w:t xml:space="preserve"> </w:t>
      </w:r>
    </w:p>
    <w:p w:rsidR="009D47CC" w:rsidRPr="00D95B1E" w:rsidRDefault="009D47CC" w:rsidP="00F3625F">
      <w:pPr>
        <w:ind w:firstLineChars="100" w:firstLine="197"/>
        <w:rPr>
          <w:rFonts w:ascii="Century" w:hAnsi="Century"/>
        </w:rPr>
      </w:pPr>
      <w:r w:rsidRPr="00D95B1E">
        <w:rPr>
          <w:rFonts w:ascii="Century" w:hAnsi="ＭＳ 明朝"/>
        </w:rPr>
        <w:t>ここに，</w:t>
      </w:r>
      <w:r w:rsidRPr="00D95B1E">
        <w:rPr>
          <w:rFonts w:ascii="Century" w:hAnsi="Century"/>
        </w:rPr>
        <w:t>C</w:t>
      </w:r>
      <w:r w:rsidRPr="00D95B1E">
        <w:rPr>
          <w:rFonts w:ascii="Century" w:hAnsi="ＭＳ 明朝"/>
        </w:rPr>
        <w:t>：平均中性化深さ</w:t>
      </w:r>
      <w:r w:rsidRPr="00D95B1E">
        <w:rPr>
          <w:rFonts w:ascii="Century" w:hAnsi="Century"/>
        </w:rPr>
        <w:t>(mm)</w:t>
      </w:r>
    </w:p>
    <w:p w:rsidR="009D47CC" w:rsidRPr="00D95B1E"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Pr="00D95B1E">
        <w:rPr>
          <w:rFonts w:ascii="Century" w:hAnsi="Century"/>
        </w:rPr>
        <w:t>A</w:t>
      </w:r>
      <w:r w:rsidRPr="00D95B1E">
        <w:rPr>
          <w:rFonts w:ascii="Century" w:hAnsi="ＭＳ 明朝"/>
        </w:rPr>
        <w:t>：中性化速度係数</w:t>
      </w:r>
      <w:r w:rsidRPr="00D95B1E">
        <w:rPr>
          <w:rFonts w:ascii="Century" w:hAnsi="Century"/>
        </w:rPr>
        <w:t>(mm√</w:t>
      </w:r>
      <w:r w:rsidRPr="00D95B1E">
        <w:rPr>
          <w:rFonts w:ascii="Century" w:hAnsi="ＭＳ 明朝"/>
        </w:rPr>
        <w:t>年</w:t>
      </w:r>
      <w:r w:rsidRPr="00D95B1E">
        <w:rPr>
          <w:rFonts w:ascii="Century" w:hAnsi="Century"/>
        </w:rPr>
        <w:t>)</w:t>
      </w:r>
    </w:p>
    <w:p w:rsidR="00853A4C" w:rsidRDefault="009D47CC" w:rsidP="00853A4C">
      <w:pPr>
        <w:rPr>
          <w:rFonts w:ascii="Century" w:hAnsi="Century"/>
        </w:rPr>
      </w:pPr>
      <w:r w:rsidRPr="00D95B1E">
        <w:rPr>
          <w:rFonts w:ascii="Century" w:hAnsi="ＭＳ 明朝"/>
        </w:rPr>
        <w:t xml:space="preserve">　</w:t>
      </w:r>
      <w:r w:rsidRPr="00D95B1E">
        <w:rPr>
          <w:rFonts w:ascii="Century" w:hAnsi="Century"/>
        </w:rPr>
        <w:t xml:space="preserve"> </w:t>
      </w:r>
      <w:r w:rsidRPr="00D95B1E">
        <w:rPr>
          <w:rFonts w:ascii="Century" w:hAnsi="ＭＳ 明朝"/>
        </w:rPr>
        <w:t xml:space="preserve">　　</w:t>
      </w:r>
      <w:r w:rsidR="00F3625F">
        <w:rPr>
          <w:rFonts w:ascii="Century" w:hAnsi="ＭＳ 明朝" w:hint="eastAsia"/>
        </w:rPr>
        <w:t xml:space="preserve">　　</w:t>
      </w:r>
      <w:r w:rsidRPr="00D95B1E">
        <w:rPr>
          <w:rFonts w:ascii="Century" w:hAnsi="Century"/>
        </w:rPr>
        <w:t>t</w:t>
      </w:r>
      <w:r w:rsidRPr="00D95B1E">
        <w:rPr>
          <w:rFonts w:ascii="Century" w:hAnsi="ＭＳ 明朝"/>
        </w:rPr>
        <w:t>：経過年数</w:t>
      </w:r>
      <w:r w:rsidRPr="00D95B1E">
        <w:rPr>
          <w:rFonts w:ascii="Century" w:hAnsi="Century"/>
        </w:rPr>
        <w:t>(</w:t>
      </w:r>
      <w:r w:rsidRPr="00D95B1E">
        <w:rPr>
          <w:rFonts w:ascii="Century" w:hAnsi="ＭＳ 明朝"/>
        </w:rPr>
        <w:t>年</w:t>
      </w:r>
      <w:r w:rsidRPr="00D95B1E">
        <w:rPr>
          <w:rFonts w:ascii="Century" w:hAnsi="Century"/>
        </w:rPr>
        <w:t>)</w:t>
      </w:r>
    </w:p>
    <w:p w:rsidR="009D47CC" w:rsidRPr="00D95B1E" w:rsidRDefault="009D47CC" w:rsidP="00853A4C">
      <w:pPr>
        <w:rPr>
          <w:rFonts w:ascii="Century" w:hAnsi="Century"/>
        </w:rPr>
      </w:pPr>
      <w:r w:rsidRPr="00D95B1E">
        <w:rPr>
          <w:rFonts w:ascii="Century" w:hAnsi="Century"/>
        </w:rPr>
        <w:t>(2)</w:t>
      </w:r>
      <w:r w:rsidRPr="00D95B1E">
        <w:rPr>
          <w:rFonts w:ascii="Century" w:hAnsi="ＭＳ 明朝"/>
        </w:rPr>
        <w:t>確率論的方法</w:t>
      </w:r>
    </w:p>
    <w:p w:rsidR="009D47CC" w:rsidRPr="00D95B1E" w:rsidRDefault="009D47CC" w:rsidP="00853A4C">
      <w:pPr>
        <w:rPr>
          <w:rFonts w:ascii="Century" w:hAnsi="Century"/>
        </w:rPr>
      </w:pPr>
      <w:r w:rsidRPr="00D95B1E">
        <w:rPr>
          <w:rFonts w:ascii="Century" w:hAnsi="ＭＳ 明朝"/>
        </w:rPr>
        <w:t xml:space="preserve">　鉄筋のかぶり厚さと，中性化の進行の両者についてばらつきを考慮し，鉄筋の腐食確率が所定の値に達した時を寿命とする。</w:t>
      </w:r>
    </w:p>
    <w:p w:rsidR="009D47CC" w:rsidRPr="00D95B1E"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Pr="00D95B1E">
        <w:rPr>
          <w:rFonts w:ascii="Century" w:hAnsi="Century"/>
        </w:rPr>
        <w:t>D=C+K×√(C</w:t>
      </w:r>
      <w:r w:rsidRPr="00A46A7E">
        <w:rPr>
          <w:rFonts w:ascii="Century" w:hAnsi="Century"/>
          <w:vertAlign w:val="superscript"/>
        </w:rPr>
        <w:t>2</w:t>
      </w:r>
      <w:r w:rsidRPr="00D95B1E">
        <w:rPr>
          <w:rFonts w:ascii="Century" w:hAnsi="Century"/>
        </w:rPr>
        <w:t>×V</w:t>
      </w:r>
      <w:r w:rsidRPr="00A46A7E">
        <w:rPr>
          <w:rFonts w:ascii="Century" w:hAnsi="Century"/>
          <w:vertAlign w:val="superscript"/>
        </w:rPr>
        <w:t>2</w:t>
      </w:r>
      <w:r w:rsidRPr="00D95B1E">
        <w:rPr>
          <w:rFonts w:ascii="Century" w:hAnsi="Century"/>
        </w:rPr>
        <w:t>+σ</w:t>
      </w:r>
      <w:r w:rsidRPr="00A46A7E">
        <w:rPr>
          <w:rFonts w:ascii="Century" w:hAnsi="Century"/>
          <w:vertAlign w:val="superscript"/>
        </w:rPr>
        <w:t>2</w:t>
      </w:r>
      <w:r w:rsidRPr="00D95B1E">
        <w:rPr>
          <w:rFonts w:ascii="Century" w:hAnsi="Century"/>
        </w:rPr>
        <w:t xml:space="preserve">) </w:t>
      </w:r>
    </w:p>
    <w:p w:rsidR="009D47CC" w:rsidRPr="00D95B1E" w:rsidRDefault="009D47CC" w:rsidP="00F3625F">
      <w:pPr>
        <w:ind w:firstLineChars="100" w:firstLine="197"/>
        <w:rPr>
          <w:rFonts w:ascii="Century" w:hAnsi="Century"/>
        </w:rPr>
      </w:pPr>
      <w:r w:rsidRPr="00D95B1E">
        <w:rPr>
          <w:rFonts w:ascii="Century" w:hAnsi="ＭＳ 明朝"/>
        </w:rPr>
        <w:t>ここに，</w:t>
      </w:r>
      <w:r w:rsidRPr="00D95B1E">
        <w:rPr>
          <w:rFonts w:ascii="Century" w:hAnsi="Century"/>
        </w:rPr>
        <w:t>D</w:t>
      </w:r>
      <w:r w:rsidRPr="00D95B1E">
        <w:rPr>
          <w:rFonts w:ascii="Century" w:hAnsi="ＭＳ 明朝"/>
        </w:rPr>
        <w:t>：設計かぶり厚さ</w:t>
      </w:r>
      <w:r w:rsidRPr="00D95B1E">
        <w:rPr>
          <w:rFonts w:ascii="Century" w:hAnsi="Century"/>
        </w:rPr>
        <w:t>(mm)</w:t>
      </w:r>
    </w:p>
    <w:p w:rsidR="009D47CC" w:rsidRPr="00D95B1E"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Pr="00D95B1E">
        <w:rPr>
          <w:rFonts w:ascii="Century" w:hAnsi="Century"/>
        </w:rPr>
        <w:t>K</w:t>
      </w:r>
      <w:r w:rsidRPr="00D95B1E">
        <w:rPr>
          <w:rFonts w:ascii="Century" w:hAnsi="ＭＳ 明朝"/>
        </w:rPr>
        <w:t>：腐食確率に対する正規偏差</w:t>
      </w:r>
    </w:p>
    <w:p w:rsidR="009D47CC" w:rsidRPr="00D95B1E"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Pr="00D95B1E">
        <w:rPr>
          <w:rFonts w:ascii="Century" w:hAnsi="Century"/>
        </w:rPr>
        <w:t>V</w:t>
      </w:r>
      <w:r w:rsidRPr="00D95B1E">
        <w:rPr>
          <w:rFonts w:ascii="Century" w:hAnsi="ＭＳ 明朝"/>
        </w:rPr>
        <w:t>：中性化深さの変動係数</w:t>
      </w:r>
    </w:p>
    <w:p w:rsidR="00853A4C"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00F3625F">
        <w:rPr>
          <w:rFonts w:ascii="Century" w:hAnsi="ＭＳ 明朝" w:hint="eastAsia"/>
        </w:rPr>
        <w:t xml:space="preserve"> </w:t>
      </w:r>
      <w:r w:rsidRPr="00D95B1E">
        <w:rPr>
          <w:rFonts w:ascii="Century" w:hAnsi="Century"/>
        </w:rPr>
        <w:t>σ</w:t>
      </w:r>
      <w:r w:rsidRPr="00D95B1E">
        <w:rPr>
          <w:rFonts w:ascii="Century" w:hAnsi="ＭＳ 明朝"/>
        </w:rPr>
        <w:t>：かぶり厚さの標準偏差</w:t>
      </w:r>
      <w:r w:rsidRPr="00D95B1E">
        <w:rPr>
          <w:rFonts w:ascii="Century" w:hAnsi="Century"/>
        </w:rPr>
        <w:t>(mm)</w:t>
      </w:r>
    </w:p>
    <w:p w:rsidR="009D47CC" w:rsidRPr="00D95B1E" w:rsidRDefault="009D47CC" w:rsidP="00853A4C">
      <w:pPr>
        <w:rPr>
          <w:rFonts w:ascii="Century" w:hAnsi="Century"/>
        </w:rPr>
      </w:pPr>
      <w:r w:rsidRPr="00D95B1E">
        <w:rPr>
          <w:rFonts w:ascii="Century" w:hAnsi="Century"/>
        </w:rPr>
        <w:t>(3)</w:t>
      </w:r>
      <w:r w:rsidRPr="00D95B1E">
        <w:rPr>
          <w:rFonts w:ascii="Century" w:hAnsi="ＭＳ 明朝"/>
        </w:rPr>
        <w:t>法律論的方法</w:t>
      </w:r>
    </w:p>
    <w:p w:rsidR="009D47CC" w:rsidRPr="00D95B1E" w:rsidRDefault="009D47CC" w:rsidP="00853A4C">
      <w:pPr>
        <w:rPr>
          <w:rFonts w:ascii="Century" w:hAnsi="Century"/>
        </w:rPr>
      </w:pPr>
      <w:r w:rsidRPr="00D95B1E">
        <w:rPr>
          <w:rFonts w:ascii="Century" w:hAnsi="ＭＳ 明朝"/>
        </w:rPr>
        <w:lastRenderedPageBreak/>
        <w:t xml:space="preserve">　中性化の進行にばらつきを考慮し，最小かぶり厚さを上回る確率</w:t>
      </w:r>
      <w:r w:rsidRPr="00D95B1E">
        <w:rPr>
          <w:rFonts w:ascii="Century" w:hAnsi="Century"/>
        </w:rPr>
        <w:t>(</w:t>
      </w:r>
      <w:r w:rsidRPr="00D95B1E">
        <w:rPr>
          <w:rFonts w:ascii="Century" w:hAnsi="ＭＳ 明朝"/>
        </w:rPr>
        <w:t>鉄筋腐食確率</w:t>
      </w:r>
      <w:r w:rsidRPr="00D95B1E">
        <w:rPr>
          <w:rFonts w:ascii="Century" w:hAnsi="Century"/>
        </w:rPr>
        <w:t>)</w:t>
      </w:r>
      <w:r w:rsidRPr="00D95B1E">
        <w:rPr>
          <w:rFonts w:ascii="Century" w:hAnsi="ＭＳ 明朝"/>
        </w:rPr>
        <w:t>が所定の値に達した時を寿命とする。</w:t>
      </w:r>
    </w:p>
    <w:p w:rsidR="009D47CC" w:rsidRDefault="009D47CC" w:rsidP="00853A4C">
      <w:pPr>
        <w:rPr>
          <w:rFonts w:ascii="Century" w:hAnsi="Century"/>
        </w:rPr>
      </w:pPr>
      <w:r w:rsidRPr="00D95B1E">
        <w:rPr>
          <w:rFonts w:ascii="Century" w:hAnsi="ＭＳ 明朝"/>
        </w:rPr>
        <w:t xml:space="preserve">　　</w:t>
      </w:r>
      <w:r w:rsidR="00F3625F">
        <w:rPr>
          <w:rFonts w:ascii="Century" w:hAnsi="ＭＳ 明朝" w:hint="eastAsia"/>
        </w:rPr>
        <w:t xml:space="preserve">　</w:t>
      </w:r>
      <w:r w:rsidRPr="00D95B1E">
        <w:rPr>
          <w:rFonts w:ascii="Century" w:hAnsi="Century"/>
        </w:rPr>
        <w:t>C=(1+K×V)×</w:t>
      </w:r>
      <w:proofErr w:type="spellStart"/>
      <w:r w:rsidRPr="00D95B1E">
        <w:rPr>
          <w:rFonts w:ascii="Century" w:hAnsi="Century"/>
        </w:rPr>
        <w:t>A√t</w:t>
      </w:r>
      <w:proofErr w:type="spellEnd"/>
      <w:r w:rsidRPr="00D95B1E">
        <w:rPr>
          <w:rFonts w:ascii="Century" w:hAnsi="Century"/>
        </w:rPr>
        <w:t xml:space="preserve"> </w:t>
      </w:r>
    </w:p>
    <w:p w:rsidR="009D47CC" w:rsidRDefault="009D47CC" w:rsidP="00853A4C">
      <w:pPr>
        <w:rPr>
          <w:rFonts w:ascii="ＭＳ ゴシック" w:eastAsia="ＭＳ ゴシック" w:hAnsi="ＭＳ ゴシック"/>
        </w:rPr>
      </w:pPr>
      <w:r>
        <w:rPr>
          <w:rFonts w:ascii="ＭＳ ゴシック" w:eastAsia="ＭＳ ゴシック" w:hAnsi="ＭＳ ゴシック" w:hint="eastAsia"/>
        </w:rPr>
        <w:t>４．６　乾燥収縮試験</w:t>
      </w:r>
      <w:r w:rsidR="008623A5">
        <w:rPr>
          <w:rFonts w:ascii="ＭＳ ゴシック" w:eastAsia="ＭＳ ゴシック" w:hAnsi="ＭＳ ゴシック" w:hint="eastAsia"/>
        </w:rPr>
        <w:t>結果</w:t>
      </w:r>
    </w:p>
    <w:p w:rsidR="009D47CC" w:rsidRPr="00D95B1E" w:rsidRDefault="009D47CC" w:rsidP="00853A4C">
      <w:pPr>
        <w:rPr>
          <w:rFonts w:ascii="Century" w:hAnsi="Century"/>
        </w:rPr>
      </w:pPr>
      <w:r w:rsidRPr="00D95B1E">
        <w:rPr>
          <w:rFonts w:ascii="Century" w:hAnsi="ＭＳ 明朝"/>
        </w:rPr>
        <w:t xml:space="preserve">　乾燥収縮試験は，</w:t>
      </w:r>
      <w:r w:rsidRPr="00D95B1E">
        <w:rPr>
          <w:rFonts w:ascii="Century" w:hAnsi="Century"/>
        </w:rPr>
        <w:t>JIS A 1129-3(</w:t>
      </w:r>
      <w:r w:rsidRPr="00D95B1E">
        <w:rPr>
          <w:rFonts w:ascii="Century" w:hAnsi="ＭＳ 明朝"/>
        </w:rPr>
        <w:t>コンクリートの長さ変化試験方法</w:t>
      </w:r>
      <w:r w:rsidRPr="00D95B1E">
        <w:rPr>
          <w:rFonts w:ascii="Century" w:hAnsi="Century"/>
        </w:rPr>
        <w:t>-</w:t>
      </w:r>
      <w:r w:rsidRPr="00D95B1E">
        <w:rPr>
          <w:rFonts w:ascii="Century" w:hAnsi="ＭＳ 明朝"/>
        </w:rPr>
        <w:t>第</w:t>
      </w:r>
      <w:r w:rsidRPr="00D95B1E">
        <w:rPr>
          <w:rFonts w:ascii="Century" w:hAnsi="Century"/>
        </w:rPr>
        <w:t>3</w:t>
      </w:r>
      <w:r w:rsidRPr="00D95B1E">
        <w:rPr>
          <w:rFonts w:ascii="Century" w:hAnsi="ＭＳ 明朝"/>
        </w:rPr>
        <w:t>部</w:t>
      </w:r>
      <w:r w:rsidRPr="00D95B1E">
        <w:rPr>
          <w:rFonts w:ascii="Century" w:hAnsi="Century"/>
        </w:rPr>
        <w:t>:</w:t>
      </w:r>
      <w:r w:rsidRPr="00D95B1E">
        <w:rPr>
          <w:rFonts w:ascii="Century" w:hAnsi="ＭＳ 明朝"/>
        </w:rPr>
        <w:t>ダイヤルゲージ方法</w:t>
      </w:r>
      <w:r w:rsidRPr="00D95B1E">
        <w:rPr>
          <w:rFonts w:ascii="Century" w:hAnsi="Century"/>
        </w:rPr>
        <w:t>)</w:t>
      </w:r>
      <w:r w:rsidRPr="00D95B1E">
        <w:rPr>
          <w:rFonts w:ascii="Century" w:hAnsi="ＭＳ 明朝"/>
        </w:rPr>
        <w:t>に準じて行った。なお，</w:t>
      </w:r>
      <w:r w:rsidRPr="00D95B1E">
        <w:rPr>
          <w:rFonts w:ascii="Century" w:hAnsi="Century"/>
        </w:rPr>
        <w:t>3</w:t>
      </w:r>
      <w:r w:rsidRPr="00D95B1E">
        <w:rPr>
          <w:rFonts w:ascii="Century" w:hAnsi="ＭＳ 明朝"/>
        </w:rPr>
        <w:t>棟目は標点が欠損していたため測定を実施していない。</w:t>
      </w:r>
    </w:p>
    <w:p w:rsidR="00AE6D3A" w:rsidRDefault="009D47CC" w:rsidP="00853A4C">
      <w:pPr>
        <w:rPr>
          <w:rFonts w:ascii="Century" w:hAnsi="ＭＳ 明朝"/>
        </w:rPr>
      </w:pPr>
      <w:r w:rsidRPr="00D95B1E">
        <w:rPr>
          <w:rFonts w:ascii="Century" w:hAnsi="ＭＳ 明朝"/>
        </w:rPr>
        <w:t xml:space="preserve">　</w:t>
      </w:r>
      <w:r w:rsidR="00667923">
        <w:rPr>
          <w:rFonts w:ascii="Century" w:hAnsi="ＭＳ 明朝" w:hint="eastAsia"/>
        </w:rPr>
        <w:t>全般に乾燥収縮率は大きい値を示したが，</w:t>
      </w:r>
      <w:r w:rsidRPr="00D95B1E">
        <w:rPr>
          <w:rFonts w:ascii="Century" w:hAnsi="ＭＳ 明朝"/>
        </w:rPr>
        <w:t>これは恒温恒湿室の風速に起因するものと推測される。また，</w:t>
      </w:r>
      <w:r w:rsidR="00667923">
        <w:rPr>
          <w:rFonts w:ascii="Century" w:hAnsi="ＭＳ 明朝" w:hint="eastAsia"/>
        </w:rPr>
        <w:t>高耐久仕様は一般仕様に比べて</w:t>
      </w:r>
      <w:r w:rsidRPr="00D95B1E">
        <w:rPr>
          <w:rFonts w:ascii="Century" w:hAnsi="ＭＳ 明朝"/>
        </w:rPr>
        <w:t>乾燥収縮率および質量減少率が小さ</w:t>
      </w:r>
      <w:r w:rsidR="00667923">
        <w:rPr>
          <w:rFonts w:ascii="Century" w:hAnsi="ＭＳ 明朝" w:hint="eastAsia"/>
        </w:rPr>
        <w:t>くなる傾向を示し，同一生コン工場では，</w:t>
      </w:r>
      <w:r w:rsidR="00667923">
        <w:rPr>
          <w:rFonts w:ascii="Century" w:hAnsi="ＭＳ 明朝" w:hint="eastAsia"/>
        </w:rPr>
        <w:t>2</w:t>
      </w:r>
      <w:r w:rsidR="00667923">
        <w:rPr>
          <w:rFonts w:ascii="Century" w:hAnsi="ＭＳ 明朝" w:hint="eastAsia"/>
        </w:rPr>
        <w:t>×</w:t>
      </w:r>
      <w:r w:rsidR="00667923">
        <w:rPr>
          <w:rFonts w:ascii="Century" w:hAnsi="ＭＳ 明朝" w:hint="eastAsia"/>
        </w:rPr>
        <w:t>10-4</w:t>
      </w:r>
      <w:r w:rsidR="00667923">
        <w:rPr>
          <w:rFonts w:ascii="Century" w:hAnsi="ＭＳ 明朝" w:hint="eastAsia"/>
        </w:rPr>
        <w:t>程度小さくなった。なお，</w:t>
      </w:r>
      <w:r w:rsidR="00667923">
        <w:rPr>
          <w:rFonts w:ascii="Century" w:hAnsi="ＭＳ 明朝" w:hint="eastAsia"/>
        </w:rPr>
        <w:t>7</w:t>
      </w:r>
      <w:r w:rsidR="00667923">
        <w:rPr>
          <w:rFonts w:ascii="Century" w:hAnsi="ＭＳ 明朝" w:hint="eastAsia"/>
        </w:rPr>
        <w:t>棟目の乾燥収縮率が他の一般仕様の物件に比べて小さい</w:t>
      </w:r>
      <w:r w:rsidRPr="00D95B1E">
        <w:rPr>
          <w:rFonts w:ascii="Century" w:hAnsi="ＭＳ 明朝"/>
        </w:rPr>
        <w:t>のは，骨材に石灰石を使用しているためと推測される。</w:t>
      </w:r>
    </w:p>
    <w:p w:rsidR="00AE6D3A" w:rsidRPr="00AE6D3A" w:rsidRDefault="00AE6D3A" w:rsidP="000F312C">
      <w:pPr>
        <w:ind w:firstLine="193"/>
        <w:rPr>
          <w:rFonts w:ascii="Century" w:hAnsi="ＭＳ 明朝"/>
        </w:rPr>
      </w:pPr>
    </w:p>
    <w:p w:rsidR="00FB0C96" w:rsidRDefault="00FB0C96" w:rsidP="00AE6D3A">
      <w:pPr>
        <w:rPr>
          <w:rFonts w:ascii="ＭＳ ゴシック" w:eastAsia="ＭＳ ゴシック" w:hAnsi="ＭＳ ゴシック"/>
        </w:rPr>
      </w:pPr>
      <w:r>
        <w:rPr>
          <w:rFonts w:ascii="ＭＳ ゴシック" w:eastAsia="ＭＳ ゴシック" w:hAnsi="ＭＳ ゴシック" w:hint="eastAsia"/>
        </w:rPr>
        <w:t>５．まとめ</w:t>
      </w:r>
    </w:p>
    <w:p w:rsidR="00FB0C96" w:rsidRPr="00D95B1E" w:rsidRDefault="00FB0C96" w:rsidP="00AE6D3A">
      <w:pPr>
        <w:rPr>
          <w:rFonts w:ascii="Century" w:hAnsi="Century"/>
        </w:rPr>
      </w:pPr>
      <w:r w:rsidRPr="00D95B1E">
        <w:rPr>
          <w:rFonts w:ascii="Century" w:hAnsi="ＭＳ 明朝"/>
        </w:rPr>
        <w:t xml:space="preserve">　本研究より，木造住宅に用いられるコンクリート基礎の強度特性や耐久性についてまとめると以下の</w:t>
      </w:r>
      <w:r w:rsidR="00F3625F">
        <w:rPr>
          <w:rFonts w:ascii="Century" w:hAnsi="ＭＳ 明朝" w:hint="eastAsia"/>
        </w:rPr>
        <w:t>とおり</w:t>
      </w:r>
      <w:r w:rsidRPr="00D95B1E">
        <w:rPr>
          <w:rFonts w:ascii="Century" w:hAnsi="ＭＳ 明朝"/>
        </w:rPr>
        <w:t>である。</w:t>
      </w:r>
    </w:p>
    <w:p w:rsidR="00FB0C96" w:rsidRPr="00D95B1E" w:rsidRDefault="00FB0C96" w:rsidP="00AE6D3A">
      <w:pPr>
        <w:rPr>
          <w:rFonts w:hAnsi="Century"/>
        </w:rPr>
      </w:pPr>
      <w:r w:rsidRPr="00D95B1E">
        <w:rPr>
          <w:rFonts w:hAnsi="Century"/>
        </w:rPr>
        <w:t xml:space="preserve">1) </w:t>
      </w:r>
      <w:r w:rsidRPr="00D95B1E">
        <w:t>型枠のかぶり厚さについて，標準偏差が</w:t>
      </w:r>
      <w:r w:rsidRPr="00D95B1E">
        <w:rPr>
          <w:rFonts w:hAnsi="Century"/>
        </w:rPr>
        <w:t>10mm</w:t>
      </w:r>
      <w:r w:rsidRPr="00D95B1E">
        <w:t>を超えるものがあり，基礎の型枠の精度</w:t>
      </w:r>
      <w:r w:rsidR="00CC5D0C">
        <w:rPr>
          <w:rFonts w:hint="eastAsia"/>
        </w:rPr>
        <w:t>や配筋精度</w:t>
      </w:r>
      <w:r w:rsidRPr="00D95B1E">
        <w:t>を高めるための</w:t>
      </w:r>
      <w:r w:rsidR="00CC5D0C">
        <w:rPr>
          <w:rFonts w:hint="eastAsia"/>
        </w:rPr>
        <w:t>対策</w:t>
      </w:r>
      <w:r w:rsidRPr="00D95B1E">
        <w:t>が必要である。</w:t>
      </w:r>
    </w:p>
    <w:p w:rsidR="00FB0C96" w:rsidRPr="00D95B1E" w:rsidRDefault="00FB0C96" w:rsidP="00AE6D3A">
      <w:pPr>
        <w:rPr>
          <w:rFonts w:hAnsi="Century"/>
        </w:rPr>
      </w:pPr>
      <w:r w:rsidRPr="00D95B1E">
        <w:rPr>
          <w:rFonts w:hAnsi="Century"/>
        </w:rPr>
        <w:t xml:space="preserve">2) </w:t>
      </w:r>
      <w:r w:rsidRPr="00D95B1E">
        <w:t>夏期の打込みにおいて，生コン車が複数台となる場合，プラントからの納入は打込み時の進行状況に合わせて行う</w:t>
      </w:r>
      <w:r w:rsidR="00F3625F">
        <w:rPr>
          <w:rFonts w:hint="eastAsia"/>
        </w:rPr>
        <w:t>必要があり</w:t>
      </w:r>
      <w:r w:rsidRPr="00D95B1E">
        <w:t>，現場付近での待機時間が長くなることによる品質の低下に配慮が必要である。</w:t>
      </w:r>
    </w:p>
    <w:p w:rsidR="00FB0C96" w:rsidRPr="00D95B1E" w:rsidRDefault="00FB0C96" w:rsidP="00AE6D3A">
      <w:pPr>
        <w:rPr>
          <w:rFonts w:ascii="Century" w:hAnsi="Century"/>
        </w:rPr>
      </w:pPr>
      <w:r w:rsidRPr="00D95B1E">
        <w:rPr>
          <w:rFonts w:ascii="Century" w:hAnsi="Century"/>
        </w:rPr>
        <w:t xml:space="preserve">3) </w:t>
      </w:r>
      <w:r w:rsidRPr="00D95B1E">
        <w:rPr>
          <w:rFonts w:ascii="Century" w:hAnsi="ＭＳ 明朝"/>
        </w:rPr>
        <w:t>コアの</w:t>
      </w:r>
      <w:r w:rsidR="00667923">
        <w:rPr>
          <w:rFonts w:ascii="Century" w:hAnsi="ＭＳ 明朝" w:hint="eastAsia"/>
        </w:rPr>
        <w:t>試験結果では</w:t>
      </w:r>
      <w:r w:rsidRPr="00D95B1E">
        <w:rPr>
          <w:rFonts w:ascii="Century" w:hAnsi="ＭＳ 明朝"/>
        </w:rPr>
        <w:t>，冬季に打込まれた物件を除き，養生日数</w:t>
      </w:r>
      <w:r w:rsidR="00F3625F">
        <w:rPr>
          <w:rFonts w:ascii="Century" w:hAnsi="ＭＳ 明朝" w:hint="eastAsia"/>
        </w:rPr>
        <w:t>２日以上では、養生日数</w:t>
      </w:r>
      <w:r w:rsidRPr="00D95B1E">
        <w:rPr>
          <w:rFonts w:ascii="Century" w:hAnsi="ＭＳ 明朝"/>
        </w:rPr>
        <w:t>による圧縮強度への影響は認められなかった。</w:t>
      </w:r>
    </w:p>
    <w:p w:rsidR="00FB0C96" w:rsidRPr="00D95B1E" w:rsidRDefault="00FB0C96" w:rsidP="00AE6D3A">
      <w:pPr>
        <w:rPr>
          <w:rFonts w:ascii="Century" w:hAnsi="Century"/>
        </w:rPr>
      </w:pPr>
      <w:r w:rsidRPr="00D95B1E">
        <w:rPr>
          <w:rFonts w:ascii="Century" w:hAnsi="Century"/>
        </w:rPr>
        <w:t>4)</w:t>
      </w:r>
      <w:r w:rsidR="00B05CFC">
        <w:rPr>
          <w:rFonts w:ascii="Century" w:hAnsi="Century" w:hint="eastAsia"/>
        </w:rPr>
        <w:t>高耐久仕様は</w:t>
      </w:r>
      <w:r w:rsidRPr="00D95B1E">
        <w:rPr>
          <w:rFonts w:ascii="Century" w:hAnsi="ＭＳ 明朝"/>
        </w:rPr>
        <w:t>一般仕様に比べ，中性化の進行が遅くなる傾向が認められ，計画供用期間</w:t>
      </w:r>
      <w:r w:rsidRPr="00D95B1E">
        <w:rPr>
          <w:rFonts w:ascii="Century" w:hAnsi="Century"/>
        </w:rPr>
        <w:t>100</w:t>
      </w:r>
      <w:r w:rsidRPr="00D95B1E">
        <w:rPr>
          <w:rFonts w:ascii="Century" w:hAnsi="ＭＳ 明朝"/>
        </w:rPr>
        <w:t>年を満足すると考えられる。</w:t>
      </w:r>
    </w:p>
    <w:p w:rsidR="00FB0C96" w:rsidRPr="00D95B1E" w:rsidRDefault="00FB0C96" w:rsidP="00AE6D3A">
      <w:pPr>
        <w:rPr>
          <w:rFonts w:ascii="Century" w:hAnsi="Century"/>
        </w:rPr>
      </w:pPr>
      <w:r w:rsidRPr="00D95B1E">
        <w:rPr>
          <w:rFonts w:ascii="Century" w:hAnsi="Century"/>
        </w:rPr>
        <w:t xml:space="preserve">5) </w:t>
      </w:r>
      <w:r w:rsidR="00B05CFC">
        <w:rPr>
          <w:rFonts w:ascii="Century" w:hAnsi="Century" w:hint="eastAsia"/>
        </w:rPr>
        <w:t>高耐久仕様は</w:t>
      </w:r>
      <w:r w:rsidR="00C1238C">
        <w:rPr>
          <w:rFonts w:ascii="Century" w:hAnsi="Century" w:hint="eastAsia"/>
        </w:rPr>
        <w:t>一般仕様に比べ</w:t>
      </w:r>
      <w:r w:rsidR="00C1238C">
        <w:rPr>
          <w:rFonts w:ascii="Century" w:hAnsi="Century" w:hint="eastAsia"/>
        </w:rPr>
        <w:t xml:space="preserve">, </w:t>
      </w:r>
      <w:r w:rsidRPr="00D95B1E">
        <w:rPr>
          <w:rFonts w:ascii="Century" w:hAnsi="ＭＳ 明朝"/>
        </w:rPr>
        <w:t>乾燥収縮率</w:t>
      </w:r>
      <w:r w:rsidR="00B05CFC">
        <w:rPr>
          <w:rFonts w:ascii="Century" w:hAnsi="ＭＳ 明朝" w:hint="eastAsia"/>
        </w:rPr>
        <w:t>が</w:t>
      </w:r>
      <w:r w:rsidR="00C1238C">
        <w:rPr>
          <w:rFonts w:ascii="Century" w:hAnsi="ＭＳ 明朝" w:hint="eastAsia"/>
        </w:rPr>
        <w:t>2</w:t>
      </w:r>
      <w:r w:rsidR="00C1238C">
        <w:rPr>
          <w:rFonts w:ascii="Century" w:hAnsi="ＭＳ 明朝" w:hint="eastAsia"/>
        </w:rPr>
        <w:t>×</w:t>
      </w:r>
      <w:r w:rsidR="00C1238C">
        <w:rPr>
          <w:rFonts w:ascii="Century" w:hAnsi="ＭＳ 明朝" w:hint="eastAsia"/>
        </w:rPr>
        <w:t>10</w:t>
      </w:r>
      <w:r w:rsidR="00C1238C" w:rsidRPr="00B05CFC">
        <w:rPr>
          <w:rFonts w:ascii="Century" w:hAnsi="ＭＳ 明朝" w:hint="eastAsia"/>
          <w:vertAlign w:val="superscript"/>
        </w:rPr>
        <w:t>-4</w:t>
      </w:r>
      <w:r w:rsidR="00C1238C">
        <w:rPr>
          <w:rFonts w:ascii="Century" w:hAnsi="ＭＳ 明朝" w:hint="eastAsia"/>
        </w:rPr>
        <w:t>程度小さくなる傾向が認められた。</w:t>
      </w:r>
    </w:p>
    <w:p w:rsidR="00DD2ABA" w:rsidRDefault="00DD2ABA" w:rsidP="00F1797D">
      <w:pPr>
        <w:spacing w:line="240" w:lineRule="exact"/>
        <w:rPr>
          <w:rFonts w:ascii="Century" w:hAnsi="Century"/>
          <w:sz w:val="16"/>
        </w:rPr>
      </w:pPr>
    </w:p>
    <w:p w:rsidR="008623A5" w:rsidRDefault="008623A5" w:rsidP="00F1797D">
      <w:pPr>
        <w:spacing w:line="240" w:lineRule="exact"/>
        <w:rPr>
          <w:rFonts w:ascii="Century" w:hAnsi="Century"/>
          <w:sz w:val="16"/>
        </w:rPr>
      </w:pPr>
      <w:r>
        <w:rPr>
          <w:rFonts w:ascii="Century" w:hAnsi="Century" w:hint="eastAsia"/>
          <w:sz w:val="16"/>
        </w:rPr>
        <w:t>謝辞</w:t>
      </w:r>
    </w:p>
    <w:p w:rsidR="008623A5" w:rsidRDefault="008623A5" w:rsidP="00F1797D">
      <w:pPr>
        <w:spacing w:line="240" w:lineRule="exact"/>
        <w:rPr>
          <w:rFonts w:ascii="Century" w:hAnsi="Century"/>
          <w:sz w:val="16"/>
        </w:rPr>
      </w:pPr>
      <w:r>
        <w:rPr>
          <w:rFonts w:ascii="Century" w:hAnsi="Century" w:hint="eastAsia"/>
          <w:sz w:val="16"/>
        </w:rPr>
        <w:t xml:space="preserve">　実験に際し，</w:t>
      </w:r>
      <w:r w:rsidR="009F72D5">
        <w:rPr>
          <w:rFonts w:ascii="Century" w:hAnsi="Century" w:hint="eastAsia"/>
          <w:sz w:val="16"/>
        </w:rPr>
        <w:t>2010</w:t>
      </w:r>
      <w:r w:rsidR="009F72D5">
        <w:rPr>
          <w:rFonts w:ascii="Century" w:hAnsi="Century" w:hint="eastAsia"/>
          <w:sz w:val="16"/>
        </w:rPr>
        <w:t>年度卒論生の</w:t>
      </w:r>
      <w:r>
        <w:rPr>
          <w:rFonts w:ascii="Century" w:hAnsi="Century" w:hint="eastAsia"/>
          <w:sz w:val="16"/>
        </w:rPr>
        <w:t>秋山大志君</w:t>
      </w:r>
      <w:r w:rsidR="009F72D5">
        <w:rPr>
          <w:rFonts w:ascii="Century" w:hAnsi="Century" w:hint="eastAsia"/>
          <w:sz w:val="16"/>
        </w:rPr>
        <w:t>と大貫信悟君，</w:t>
      </w:r>
      <w:r w:rsidR="009F72D5">
        <w:rPr>
          <w:rFonts w:ascii="Century" w:hAnsi="Century" w:hint="eastAsia"/>
          <w:sz w:val="16"/>
        </w:rPr>
        <w:t>2011</w:t>
      </w:r>
      <w:r w:rsidR="009F72D5">
        <w:rPr>
          <w:rFonts w:ascii="Century" w:hAnsi="Century" w:hint="eastAsia"/>
          <w:sz w:val="16"/>
        </w:rPr>
        <w:t>年度卒論生の</w:t>
      </w:r>
      <w:r>
        <w:rPr>
          <w:rFonts w:ascii="Century" w:hAnsi="Century" w:hint="eastAsia"/>
          <w:sz w:val="16"/>
        </w:rPr>
        <w:t>青木穂高君</w:t>
      </w:r>
      <w:r w:rsidR="009F72D5">
        <w:rPr>
          <w:rFonts w:ascii="Century" w:hAnsi="Century" w:hint="eastAsia"/>
          <w:sz w:val="16"/>
        </w:rPr>
        <w:t>と</w:t>
      </w:r>
      <w:r>
        <w:rPr>
          <w:rFonts w:ascii="Century" w:hAnsi="Century" w:hint="eastAsia"/>
          <w:sz w:val="16"/>
        </w:rPr>
        <w:t>松本隆行君</w:t>
      </w:r>
      <w:r w:rsidR="009F72D5">
        <w:rPr>
          <w:rFonts w:ascii="Century" w:hAnsi="Century" w:hint="eastAsia"/>
          <w:sz w:val="16"/>
        </w:rPr>
        <w:t>の協力を得ました。記して謝意を表します。</w:t>
      </w:r>
    </w:p>
    <w:p w:rsidR="009F72D5" w:rsidRPr="008623A5" w:rsidRDefault="009F72D5" w:rsidP="00F1797D">
      <w:pPr>
        <w:spacing w:line="240" w:lineRule="exact"/>
        <w:rPr>
          <w:rFonts w:ascii="Century" w:hAnsi="Century"/>
          <w:sz w:val="16"/>
        </w:rPr>
      </w:pPr>
    </w:p>
    <w:p w:rsidR="00386FB6" w:rsidRPr="00287ACA" w:rsidRDefault="00386FB6" w:rsidP="00F1797D">
      <w:pPr>
        <w:spacing w:line="240" w:lineRule="exact"/>
        <w:rPr>
          <w:rFonts w:ascii="ＭＳ ゴシック" w:eastAsia="ＭＳ ゴシック" w:hAnsi="ＭＳ ゴシック"/>
          <w:sz w:val="16"/>
        </w:rPr>
      </w:pPr>
      <w:r w:rsidRPr="00287ACA">
        <w:rPr>
          <w:rFonts w:ascii="ＭＳ ゴシック" w:eastAsia="ＭＳ ゴシック" w:hAnsi="ＭＳ ゴシック" w:hint="eastAsia"/>
          <w:sz w:val="16"/>
        </w:rPr>
        <w:t>参考文献</w:t>
      </w:r>
    </w:p>
    <w:p w:rsidR="0043767B" w:rsidRPr="00915196" w:rsidRDefault="00594571" w:rsidP="00915196">
      <w:pPr>
        <w:spacing w:line="240" w:lineRule="exact"/>
        <w:ind w:left="142" w:hanging="142"/>
        <w:rPr>
          <w:rFonts w:ascii="ＭＳ 明朝" w:hAnsi="ＭＳ 明朝"/>
          <w:sz w:val="16"/>
        </w:rPr>
      </w:pPr>
      <w:r>
        <w:rPr>
          <w:rFonts w:ascii="ＭＳ 明朝" w:hAnsi="ＭＳ 明朝" w:hint="eastAsia"/>
          <w:sz w:val="16"/>
        </w:rPr>
        <w:t>1</w:t>
      </w:r>
      <w:r w:rsidR="00386FB6" w:rsidRPr="00287ACA">
        <w:rPr>
          <w:rFonts w:ascii="ＭＳ 明朝" w:hAnsi="ＭＳ 明朝" w:hint="eastAsia"/>
          <w:sz w:val="16"/>
        </w:rPr>
        <w:t xml:space="preserve">) </w:t>
      </w:r>
      <w:r w:rsidR="00922FCF">
        <w:rPr>
          <w:rFonts w:ascii="ＭＳ 明朝" w:hAnsi="ＭＳ 明朝" w:hint="eastAsia"/>
          <w:sz w:val="16"/>
        </w:rPr>
        <w:t>日本建築学会：高耐久性鉄筋コンクリート造設計施工指針（案）・同解説, p.7, 1991.7</w:t>
      </w:r>
    </w:p>
    <w:sectPr w:rsidR="0043767B" w:rsidRPr="00915196" w:rsidSect="007D0BFE">
      <w:headerReference w:type="default" r:id="rId15"/>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9A" w:rsidRDefault="0084679A">
      <w:r>
        <w:separator/>
      </w:r>
    </w:p>
  </w:endnote>
  <w:endnote w:type="continuationSeparator" w:id="0">
    <w:p w:rsidR="0084679A" w:rsidRDefault="0084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9A" w:rsidRDefault="0084679A">
      <w:r>
        <w:separator/>
      </w:r>
    </w:p>
  </w:footnote>
  <w:footnote w:type="continuationSeparator" w:id="0">
    <w:p w:rsidR="0084679A" w:rsidRDefault="0084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D5" w:rsidRDefault="0063266A" w:rsidP="009F72D5">
    <w:pPr>
      <w:pStyle w:val="a3"/>
      <w:wordWrap w:val="0"/>
      <w:jc w:val="right"/>
    </w:pPr>
    <w:r>
      <w:rPr>
        <w:rFonts w:hint="eastAsia"/>
      </w:rPr>
      <w:t xml:space="preserve">　　　　</w:t>
    </w:r>
    <w:r w:rsidR="007C1510">
      <w:rPr>
        <w:rFonts w:hint="eastAsia"/>
      </w:rPr>
      <w:t xml:space="preserve">　　　　　　　　　　　　　　　</w:t>
    </w:r>
    <w:r w:rsidR="009F72D5">
      <w:rPr>
        <w:rFonts w:hint="eastAsia"/>
      </w:rPr>
      <w:t xml:space="preserve">　　総</w:t>
    </w:r>
    <w:r>
      <w:rPr>
        <w:rFonts w:hint="eastAsia"/>
      </w:rPr>
      <w:t>合研究所</w:t>
    </w:r>
    <w:r w:rsidR="007C1510">
      <w:rPr>
        <w:rFonts w:hint="eastAsia"/>
      </w:rPr>
      <w:t>・都市減災研究センター（</w:t>
    </w:r>
    <w:r w:rsidR="006743BE">
      <w:rPr>
        <w:rFonts w:hint="eastAsia"/>
      </w:rPr>
      <w:t>UDM</w:t>
    </w:r>
    <w:r w:rsidR="007C1510">
      <w:rPr>
        <w:rFonts w:hint="eastAsia"/>
      </w:rPr>
      <w:t>）</w:t>
    </w:r>
    <w:r>
      <w:rPr>
        <w:rFonts w:hint="eastAsia"/>
      </w:rPr>
      <w:t>研究報告書（</w:t>
    </w:r>
    <w:r w:rsidR="007C1510">
      <w:rPr>
        <w:rFonts w:hint="eastAsia"/>
      </w:rPr>
      <w:t>平成</w:t>
    </w:r>
    <w:r w:rsidR="0011769C">
      <w:rPr>
        <w:rFonts w:hint="eastAsia"/>
      </w:rPr>
      <w:t>２３</w:t>
    </w:r>
    <w:r w:rsidR="007C1510">
      <w:rPr>
        <w:rFonts w:hint="eastAsia"/>
      </w:rPr>
      <w:t>年</w:t>
    </w:r>
    <w:r w:rsidR="009F72D5">
      <w:rPr>
        <w:rFonts w:hint="eastAsia"/>
      </w:rPr>
      <w:t>度</w:t>
    </w:r>
    <w:r>
      <w:rPr>
        <w:rFonts w:hint="eastAsia"/>
      </w:rPr>
      <w:t>）</w:t>
    </w:r>
  </w:p>
  <w:p w:rsidR="0063266A" w:rsidRPr="00B44ECD" w:rsidRDefault="00345B5D" w:rsidP="009F72D5">
    <w:pPr>
      <w:pStyle w:val="a3"/>
      <w:jc w:val="right"/>
    </w:pPr>
    <w:r>
      <w:rPr>
        <w:rFonts w:hint="eastAsia"/>
      </w:rPr>
      <w:t>テーマ</w:t>
    </w:r>
    <w:r w:rsidR="001A64EE">
      <w:rPr>
        <w:rFonts w:hint="eastAsia"/>
      </w:rPr>
      <w:t>3</w:t>
    </w:r>
    <w:r>
      <w:rPr>
        <w:rFonts w:hint="eastAsia"/>
      </w:rPr>
      <w:t xml:space="preserve">　</w:t>
    </w:r>
    <w:r w:rsidR="006743BE">
      <w:rPr>
        <w:rFonts w:hint="eastAsia"/>
      </w:rPr>
      <w:t>小</w:t>
    </w:r>
    <w:r w:rsidR="0063266A">
      <w:rPr>
        <w:rFonts w:hint="eastAsia"/>
      </w:rPr>
      <w:t>課題番号</w:t>
    </w:r>
    <w:r w:rsidR="001A64EE">
      <w:rPr>
        <w:rFonts w:hint="eastAsia"/>
      </w:rPr>
      <w:t>3.1-2</w:t>
    </w:r>
    <w:r w:rsidR="009F72D5">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2D5" w:rsidRDefault="009F72D5" w:rsidP="009F72D5">
    <w:pPr>
      <w:pStyle w:val="a3"/>
      <w:wordWrap w:val="0"/>
      <w:jc w:val="right"/>
    </w:pPr>
    <w:r>
      <w:rPr>
        <w:rFonts w:hint="eastAsia"/>
      </w:rPr>
      <w:t xml:space="preserve">　　　　　　　　　　　　　　　　　　　　　総合研究所・都市減災研究センター（</w:t>
    </w:r>
    <w:r>
      <w:rPr>
        <w:rFonts w:hint="eastAsia"/>
      </w:rPr>
      <w:t>UDM</w:t>
    </w:r>
    <w:r>
      <w:rPr>
        <w:rFonts w:hint="eastAsia"/>
      </w:rPr>
      <w:t>）研究報告書（平成２３年度）</w:t>
    </w:r>
  </w:p>
  <w:p w:rsidR="009F72D5" w:rsidRPr="00B44ECD" w:rsidRDefault="009F72D5" w:rsidP="009F72D5">
    <w:pPr>
      <w:pStyle w:val="a3"/>
      <w:jc w:val="right"/>
    </w:pPr>
    <w:r>
      <w:rPr>
        <w:rFonts w:hint="eastAsia"/>
      </w:rPr>
      <w:t>テーマ</w:t>
    </w:r>
    <w:r>
      <w:rPr>
        <w:rFonts w:hint="eastAsia"/>
      </w:rPr>
      <w:t>3</w:t>
    </w:r>
    <w:r>
      <w:rPr>
        <w:rFonts w:hint="eastAsia"/>
      </w:rPr>
      <w:t xml:space="preserve">　小課題番号</w:t>
    </w:r>
    <w:r>
      <w:rPr>
        <w:rFonts w:hint="eastAsia"/>
      </w:rPr>
      <w:t>3.1-2</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
  <w:drawingGridVerticalSpacing w:val="3"/>
  <w:displayHorizontalDrawingGridEvery w:val="2"/>
  <w:displayVerticalDrawingGridEvery w:val="2"/>
  <w:characterSpacingControl w:val="compressPunctuation"/>
  <w:hdrShapeDefaults>
    <o:shapedefaults v:ext="edit" spidmax="512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4C2"/>
    <w:rsid w:val="00003E1B"/>
    <w:rsid w:val="00007C3F"/>
    <w:rsid w:val="00011C86"/>
    <w:rsid w:val="000165D5"/>
    <w:rsid w:val="00021C2B"/>
    <w:rsid w:val="000338A3"/>
    <w:rsid w:val="00050A0E"/>
    <w:rsid w:val="000670AF"/>
    <w:rsid w:val="000804CD"/>
    <w:rsid w:val="00084A3A"/>
    <w:rsid w:val="00091ED9"/>
    <w:rsid w:val="00092CB7"/>
    <w:rsid w:val="00096B88"/>
    <w:rsid w:val="000974DE"/>
    <w:rsid w:val="000A588D"/>
    <w:rsid w:val="000A7280"/>
    <w:rsid w:val="000B0E19"/>
    <w:rsid w:val="000D3A4F"/>
    <w:rsid w:val="000E017A"/>
    <w:rsid w:val="000E38EB"/>
    <w:rsid w:val="000E5523"/>
    <w:rsid w:val="000F312C"/>
    <w:rsid w:val="00115F5F"/>
    <w:rsid w:val="0011769C"/>
    <w:rsid w:val="00147DB0"/>
    <w:rsid w:val="001738A0"/>
    <w:rsid w:val="00177617"/>
    <w:rsid w:val="00177CD3"/>
    <w:rsid w:val="001A64EE"/>
    <w:rsid w:val="001B32BD"/>
    <w:rsid w:val="001B5331"/>
    <w:rsid w:val="001B7359"/>
    <w:rsid w:val="001C0E64"/>
    <w:rsid w:val="001C724E"/>
    <w:rsid w:val="001D1530"/>
    <w:rsid w:val="001E3CE3"/>
    <w:rsid w:val="001F26B8"/>
    <w:rsid w:val="001F7B1C"/>
    <w:rsid w:val="002155CC"/>
    <w:rsid w:val="0022485F"/>
    <w:rsid w:val="00230C80"/>
    <w:rsid w:val="002355C4"/>
    <w:rsid w:val="00236176"/>
    <w:rsid w:val="00237FC0"/>
    <w:rsid w:val="00244F2A"/>
    <w:rsid w:val="00251B9C"/>
    <w:rsid w:val="00254F19"/>
    <w:rsid w:val="00271DA7"/>
    <w:rsid w:val="00282A09"/>
    <w:rsid w:val="00287ACA"/>
    <w:rsid w:val="00295382"/>
    <w:rsid w:val="002A0534"/>
    <w:rsid w:val="002C11FD"/>
    <w:rsid w:val="002D5EF5"/>
    <w:rsid w:val="002D6AFE"/>
    <w:rsid w:val="002F02AF"/>
    <w:rsid w:val="002F39E9"/>
    <w:rsid w:val="0030583A"/>
    <w:rsid w:val="00330AC3"/>
    <w:rsid w:val="00333554"/>
    <w:rsid w:val="00340A2D"/>
    <w:rsid w:val="00345B5D"/>
    <w:rsid w:val="00345DCF"/>
    <w:rsid w:val="003514AA"/>
    <w:rsid w:val="00352E9E"/>
    <w:rsid w:val="00362522"/>
    <w:rsid w:val="00376DDB"/>
    <w:rsid w:val="00386FB6"/>
    <w:rsid w:val="00387623"/>
    <w:rsid w:val="0039298F"/>
    <w:rsid w:val="003A3F62"/>
    <w:rsid w:val="003A3F6C"/>
    <w:rsid w:val="003A6961"/>
    <w:rsid w:val="003A735E"/>
    <w:rsid w:val="003B1B03"/>
    <w:rsid w:val="003B4E8D"/>
    <w:rsid w:val="003D0A0A"/>
    <w:rsid w:val="003E4045"/>
    <w:rsid w:val="003F2EA0"/>
    <w:rsid w:val="003F32D5"/>
    <w:rsid w:val="003F5061"/>
    <w:rsid w:val="003F732B"/>
    <w:rsid w:val="00414D63"/>
    <w:rsid w:val="00420D50"/>
    <w:rsid w:val="00425A57"/>
    <w:rsid w:val="0043591C"/>
    <w:rsid w:val="0043767B"/>
    <w:rsid w:val="00441EAD"/>
    <w:rsid w:val="00451C6C"/>
    <w:rsid w:val="00473E6F"/>
    <w:rsid w:val="00482428"/>
    <w:rsid w:val="004824AF"/>
    <w:rsid w:val="0049062D"/>
    <w:rsid w:val="00496B56"/>
    <w:rsid w:val="004B71DA"/>
    <w:rsid w:val="004D3300"/>
    <w:rsid w:val="004E3ED8"/>
    <w:rsid w:val="004E64FC"/>
    <w:rsid w:val="004E656E"/>
    <w:rsid w:val="004F093D"/>
    <w:rsid w:val="004F60F6"/>
    <w:rsid w:val="004F772E"/>
    <w:rsid w:val="005256E8"/>
    <w:rsid w:val="0053125C"/>
    <w:rsid w:val="00540ABD"/>
    <w:rsid w:val="005429B8"/>
    <w:rsid w:val="0055303A"/>
    <w:rsid w:val="005530D8"/>
    <w:rsid w:val="00554A61"/>
    <w:rsid w:val="005632AC"/>
    <w:rsid w:val="00567FF4"/>
    <w:rsid w:val="005702C8"/>
    <w:rsid w:val="00594571"/>
    <w:rsid w:val="005954F2"/>
    <w:rsid w:val="005A06AB"/>
    <w:rsid w:val="005A44F2"/>
    <w:rsid w:val="005B56DF"/>
    <w:rsid w:val="005C28A0"/>
    <w:rsid w:val="005E5355"/>
    <w:rsid w:val="006228D2"/>
    <w:rsid w:val="006275BA"/>
    <w:rsid w:val="0063266A"/>
    <w:rsid w:val="006416C9"/>
    <w:rsid w:val="00642BF5"/>
    <w:rsid w:val="006456A8"/>
    <w:rsid w:val="006456BB"/>
    <w:rsid w:val="00652E5C"/>
    <w:rsid w:val="006568CA"/>
    <w:rsid w:val="00667923"/>
    <w:rsid w:val="00670852"/>
    <w:rsid w:val="00670C45"/>
    <w:rsid w:val="00672578"/>
    <w:rsid w:val="006743BE"/>
    <w:rsid w:val="00675D23"/>
    <w:rsid w:val="006776E4"/>
    <w:rsid w:val="00677B10"/>
    <w:rsid w:val="006846C5"/>
    <w:rsid w:val="006B6E79"/>
    <w:rsid w:val="006D68EE"/>
    <w:rsid w:val="006E58B0"/>
    <w:rsid w:val="006F0920"/>
    <w:rsid w:val="006F142C"/>
    <w:rsid w:val="006F2587"/>
    <w:rsid w:val="006F3BCA"/>
    <w:rsid w:val="00736828"/>
    <w:rsid w:val="007516F7"/>
    <w:rsid w:val="00751E59"/>
    <w:rsid w:val="00753BFF"/>
    <w:rsid w:val="007600D1"/>
    <w:rsid w:val="00762BA8"/>
    <w:rsid w:val="00772E59"/>
    <w:rsid w:val="00777128"/>
    <w:rsid w:val="00793247"/>
    <w:rsid w:val="00794C97"/>
    <w:rsid w:val="00796A3F"/>
    <w:rsid w:val="007A0980"/>
    <w:rsid w:val="007B6E38"/>
    <w:rsid w:val="007C1510"/>
    <w:rsid w:val="007C1FBD"/>
    <w:rsid w:val="007C2005"/>
    <w:rsid w:val="007C4C85"/>
    <w:rsid w:val="007D0BFE"/>
    <w:rsid w:val="007D4985"/>
    <w:rsid w:val="007E3057"/>
    <w:rsid w:val="007F113F"/>
    <w:rsid w:val="007F242F"/>
    <w:rsid w:val="007F3CAB"/>
    <w:rsid w:val="007F3D78"/>
    <w:rsid w:val="007F434A"/>
    <w:rsid w:val="00801804"/>
    <w:rsid w:val="00816218"/>
    <w:rsid w:val="00821F86"/>
    <w:rsid w:val="00823FCD"/>
    <w:rsid w:val="00837EF5"/>
    <w:rsid w:val="0084020B"/>
    <w:rsid w:val="008435B7"/>
    <w:rsid w:val="0084679A"/>
    <w:rsid w:val="00851A26"/>
    <w:rsid w:val="008531F5"/>
    <w:rsid w:val="00853A4C"/>
    <w:rsid w:val="00860A81"/>
    <w:rsid w:val="008623A5"/>
    <w:rsid w:val="00862AD6"/>
    <w:rsid w:val="008704BC"/>
    <w:rsid w:val="008873BF"/>
    <w:rsid w:val="008C39D8"/>
    <w:rsid w:val="008D337A"/>
    <w:rsid w:val="008D360F"/>
    <w:rsid w:val="008D4F66"/>
    <w:rsid w:val="008D54C2"/>
    <w:rsid w:val="008D610D"/>
    <w:rsid w:val="008F105B"/>
    <w:rsid w:val="008F719B"/>
    <w:rsid w:val="008F7E2C"/>
    <w:rsid w:val="00905359"/>
    <w:rsid w:val="009075EF"/>
    <w:rsid w:val="00914068"/>
    <w:rsid w:val="00915196"/>
    <w:rsid w:val="009167FE"/>
    <w:rsid w:val="00921441"/>
    <w:rsid w:val="00922FCF"/>
    <w:rsid w:val="009345D3"/>
    <w:rsid w:val="00935B8C"/>
    <w:rsid w:val="00940FD8"/>
    <w:rsid w:val="00941541"/>
    <w:rsid w:val="009433E6"/>
    <w:rsid w:val="009448B7"/>
    <w:rsid w:val="00946910"/>
    <w:rsid w:val="00953454"/>
    <w:rsid w:val="00957759"/>
    <w:rsid w:val="00960342"/>
    <w:rsid w:val="00965F52"/>
    <w:rsid w:val="00973F70"/>
    <w:rsid w:val="009805D5"/>
    <w:rsid w:val="00981071"/>
    <w:rsid w:val="00997028"/>
    <w:rsid w:val="009A0912"/>
    <w:rsid w:val="009A19CE"/>
    <w:rsid w:val="009A4835"/>
    <w:rsid w:val="009C0580"/>
    <w:rsid w:val="009D0EB2"/>
    <w:rsid w:val="009D47CC"/>
    <w:rsid w:val="009F377A"/>
    <w:rsid w:val="009F72D5"/>
    <w:rsid w:val="00A0787B"/>
    <w:rsid w:val="00A11566"/>
    <w:rsid w:val="00A46A7E"/>
    <w:rsid w:val="00A608BF"/>
    <w:rsid w:val="00A64C07"/>
    <w:rsid w:val="00A84690"/>
    <w:rsid w:val="00A852B5"/>
    <w:rsid w:val="00AA0935"/>
    <w:rsid w:val="00AA2F78"/>
    <w:rsid w:val="00AA5E56"/>
    <w:rsid w:val="00AA6857"/>
    <w:rsid w:val="00AC6D57"/>
    <w:rsid w:val="00AD01D2"/>
    <w:rsid w:val="00AD77BC"/>
    <w:rsid w:val="00AE1AE5"/>
    <w:rsid w:val="00AE216B"/>
    <w:rsid w:val="00AE6D3A"/>
    <w:rsid w:val="00AF6CB6"/>
    <w:rsid w:val="00B05CFC"/>
    <w:rsid w:val="00B13447"/>
    <w:rsid w:val="00B1633F"/>
    <w:rsid w:val="00B2577A"/>
    <w:rsid w:val="00B32DF6"/>
    <w:rsid w:val="00B44ECD"/>
    <w:rsid w:val="00B502F1"/>
    <w:rsid w:val="00B50577"/>
    <w:rsid w:val="00B64DEF"/>
    <w:rsid w:val="00B7165A"/>
    <w:rsid w:val="00BA09FE"/>
    <w:rsid w:val="00BA259A"/>
    <w:rsid w:val="00BA3548"/>
    <w:rsid w:val="00BD79D1"/>
    <w:rsid w:val="00BE37E6"/>
    <w:rsid w:val="00BE524B"/>
    <w:rsid w:val="00BE52F2"/>
    <w:rsid w:val="00C1238C"/>
    <w:rsid w:val="00C12FDF"/>
    <w:rsid w:val="00C63CD2"/>
    <w:rsid w:val="00C93040"/>
    <w:rsid w:val="00CA0755"/>
    <w:rsid w:val="00CC09CA"/>
    <w:rsid w:val="00CC5D0C"/>
    <w:rsid w:val="00CD49F9"/>
    <w:rsid w:val="00CE39A7"/>
    <w:rsid w:val="00D03986"/>
    <w:rsid w:val="00D12945"/>
    <w:rsid w:val="00D24EC2"/>
    <w:rsid w:val="00D42B72"/>
    <w:rsid w:val="00D4322E"/>
    <w:rsid w:val="00D562CF"/>
    <w:rsid w:val="00D709F7"/>
    <w:rsid w:val="00D71899"/>
    <w:rsid w:val="00D8659A"/>
    <w:rsid w:val="00D93056"/>
    <w:rsid w:val="00D95B1E"/>
    <w:rsid w:val="00D97F3C"/>
    <w:rsid w:val="00DA417A"/>
    <w:rsid w:val="00DB5F42"/>
    <w:rsid w:val="00DD2ABA"/>
    <w:rsid w:val="00DE256C"/>
    <w:rsid w:val="00DE4814"/>
    <w:rsid w:val="00DF0B2F"/>
    <w:rsid w:val="00E03A2A"/>
    <w:rsid w:val="00E153BD"/>
    <w:rsid w:val="00E313C4"/>
    <w:rsid w:val="00E37DD6"/>
    <w:rsid w:val="00E4202E"/>
    <w:rsid w:val="00E47ED5"/>
    <w:rsid w:val="00E728E9"/>
    <w:rsid w:val="00E77111"/>
    <w:rsid w:val="00E8154D"/>
    <w:rsid w:val="00E876CC"/>
    <w:rsid w:val="00E90115"/>
    <w:rsid w:val="00E95F48"/>
    <w:rsid w:val="00E96736"/>
    <w:rsid w:val="00EB45C2"/>
    <w:rsid w:val="00EC0753"/>
    <w:rsid w:val="00ED1AEB"/>
    <w:rsid w:val="00ED36CB"/>
    <w:rsid w:val="00ED46ED"/>
    <w:rsid w:val="00ED5B19"/>
    <w:rsid w:val="00ED6DAA"/>
    <w:rsid w:val="00EE0CE7"/>
    <w:rsid w:val="00EE6261"/>
    <w:rsid w:val="00F0603D"/>
    <w:rsid w:val="00F103BA"/>
    <w:rsid w:val="00F148A0"/>
    <w:rsid w:val="00F1797D"/>
    <w:rsid w:val="00F23601"/>
    <w:rsid w:val="00F3625F"/>
    <w:rsid w:val="00F43CC5"/>
    <w:rsid w:val="00F51C40"/>
    <w:rsid w:val="00F565C0"/>
    <w:rsid w:val="00F631BB"/>
    <w:rsid w:val="00F758FB"/>
    <w:rsid w:val="00F83E42"/>
    <w:rsid w:val="00F84B27"/>
    <w:rsid w:val="00F84DA4"/>
    <w:rsid w:val="00F87AB3"/>
    <w:rsid w:val="00FA02E3"/>
    <w:rsid w:val="00FA5033"/>
    <w:rsid w:val="00FA69FA"/>
    <w:rsid w:val="00FB0C96"/>
    <w:rsid w:val="00FB1AB5"/>
    <w:rsid w:val="00FB374A"/>
    <w:rsid w:val="00FC1493"/>
    <w:rsid w:val="00FC2740"/>
    <w:rsid w:val="00FD6243"/>
    <w:rsid w:val="00FD72F1"/>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strokecolor="none"/>
    </o:shapedefaults>
    <o:shapelayout v:ext="edit">
      <o:idmap v:ext="edit" data="1"/>
      <o:rules v:ext="edit">
        <o:r id="V:Rule15" type="connector" idref="#_x0000_s1566"/>
        <o:r id="V:Rule16" type="connector" idref="#_x0000_s1565"/>
        <o:r id="V:Rule17" type="connector" idref="#_x0000_s1567"/>
        <o:r id="V:Rule18" type="connector" idref="#_x0000_s1525"/>
        <o:r id="V:Rule19" type="connector" idref="#_x0000_s1524"/>
        <o:r id="V:Rule20" type="connector" idref="#_x0000_s1523"/>
        <o:r id="V:Rule21" type="connector" idref="#_x0000_s1527"/>
        <o:r id="V:Rule22" type="connector" idref="#_x0000_s1571"/>
        <o:r id="V:Rule23" type="connector" idref="#_x0000_s1569"/>
        <o:r id="V:Rule24" type="connector" idref="#_x0000_s1526"/>
        <o:r id="V:Rule25" type="connector" idref="#_x0000_s1572"/>
        <o:r id="V:Rule26" type="connector" idref="#_x0000_s1528"/>
        <o:r id="V:Rule27" type="connector" idref="#_x0000_s1570"/>
        <o:r id="V:Rule28" type="connector" idref="#_x0000_s1568"/>
        <o:r id="V:Rule30" type="connector" idref="#_x0000_s1585"/>
      </o:rules>
      <o:regrouptable v:ext="edit">
        <o:entry new="1" old="0"/>
        <o:entry new="2" old="0"/>
        <o:entry new="3" old="0"/>
        <o:entry new="4" old="3"/>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1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customStyle="1" w:styleId="12pt">
    <w:name w:val="スタイル ＭＳ ゴシック 中央揃え 行間 :  固定値 12 pt"/>
    <w:basedOn w:val="a"/>
    <w:rsid w:val="007C4C85"/>
    <w:pPr>
      <w:spacing w:line="240" w:lineRule="exact"/>
      <w:jc w:val="center"/>
    </w:pPr>
    <w:rPr>
      <w:rFonts w:ascii="ＭＳ ゴシック" w:eastAsia="ＭＳ ゴシック" w:hAnsi="ＭＳ ゴシック" w:cs="ＭＳ 明朝"/>
      <w:szCs w:val="20"/>
    </w:rPr>
  </w:style>
  <w:style w:type="paragraph" w:styleId="a8">
    <w:name w:val="Balloon Text"/>
    <w:basedOn w:val="a"/>
    <w:link w:val="a9"/>
    <w:rsid w:val="00FB374A"/>
    <w:rPr>
      <w:rFonts w:ascii="Arial" w:eastAsia="ＭＳ ゴシック" w:hAnsi="Arial"/>
      <w:szCs w:val="18"/>
    </w:rPr>
  </w:style>
  <w:style w:type="character" w:customStyle="1" w:styleId="a9">
    <w:name w:val="吹き出し (文字)"/>
    <w:basedOn w:val="a0"/>
    <w:link w:val="a8"/>
    <w:rsid w:val="00FB374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4907-4CA0-450D-83E4-8EDA5958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阿部道彦</cp:lastModifiedBy>
  <cp:revision>2</cp:revision>
  <cp:lastPrinted>2012-03-01T11:29:00Z</cp:lastPrinted>
  <dcterms:created xsi:type="dcterms:W3CDTF">2012-03-01T14:21:00Z</dcterms:created>
  <dcterms:modified xsi:type="dcterms:W3CDTF">2012-03-01T14:21:00Z</dcterms:modified>
</cp:coreProperties>
</file>