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CAB" w:rsidRDefault="007F3CAB" w:rsidP="00E8154D">
      <w:pPr>
        <w:wordWrap w:val="0"/>
        <w:jc w:val="right"/>
      </w:pPr>
    </w:p>
    <w:p w:rsidR="00B44ECD" w:rsidRPr="00862AD6" w:rsidRDefault="003D64B3" w:rsidP="00B44ECD">
      <w:pPr>
        <w:jc w:val="center"/>
        <w:rPr>
          <w:rFonts w:ascii="ＭＳ ゴシック" w:eastAsia="ＭＳ ゴシック"/>
          <w:sz w:val="24"/>
          <w:szCs w:val="24"/>
        </w:rPr>
      </w:pPr>
      <w:r>
        <w:rPr>
          <w:rFonts w:ascii="ＭＳ ゴシック" w:eastAsia="ＭＳ ゴシック" w:hint="eastAsia"/>
          <w:sz w:val="24"/>
          <w:szCs w:val="24"/>
        </w:rPr>
        <w:t>学校体育館のブレース構造の弾塑性応答</w:t>
      </w:r>
      <w:r w:rsidR="00B977D3">
        <w:rPr>
          <w:rFonts w:ascii="ＭＳ ゴシック" w:eastAsia="ＭＳ ゴシック" w:hint="eastAsia"/>
          <w:sz w:val="24"/>
          <w:szCs w:val="24"/>
        </w:rPr>
        <w:t>変形</w:t>
      </w:r>
      <w:r>
        <w:rPr>
          <w:rFonts w:ascii="ＭＳ ゴシック" w:eastAsia="ＭＳ ゴシック" w:hint="eastAsia"/>
          <w:sz w:val="24"/>
          <w:szCs w:val="24"/>
        </w:rPr>
        <w:t>に関する研究</w:t>
      </w:r>
    </w:p>
    <w:p w:rsidR="00F87AB3" w:rsidRDefault="00F87AB3" w:rsidP="00B44ECD">
      <w:pPr>
        <w:ind w:firstLine="378"/>
        <w:rPr>
          <w:rFonts w:ascii="ＭＳ 明朝" w:hAnsi="Century" w:cs="ＭＳ 明朝"/>
        </w:rPr>
      </w:pPr>
    </w:p>
    <w:p w:rsidR="00B44ECD" w:rsidRDefault="00ED228D" w:rsidP="00B44ECD">
      <w:pPr>
        <w:ind w:firstLine="378"/>
      </w:pPr>
      <w:r>
        <w:rPr>
          <w:rFonts w:hint="eastAsia"/>
        </w:rPr>
        <w:t>学校体育館　ブレース構造　弾塑性応答　屋根面ブレース</w:t>
      </w:r>
      <w:r w:rsidR="006743BE">
        <w:rPr>
          <w:rFonts w:hint="eastAsia"/>
        </w:rPr>
        <w:t xml:space="preserve">　　　　　　　　</w:t>
      </w:r>
      <w:r w:rsidR="004040E6">
        <w:rPr>
          <w:rFonts w:hint="eastAsia"/>
        </w:rPr>
        <w:t>山下哲郎</w:t>
      </w:r>
      <w:r w:rsidR="00F87AB3">
        <w:rPr>
          <w:rFonts w:hint="eastAsia"/>
          <w:szCs w:val="18"/>
          <w:vertAlign w:val="superscript"/>
        </w:rPr>
        <w:t>＊</w:t>
      </w:r>
      <w:r w:rsidR="00B44ECD">
        <w:rPr>
          <w:rFonts w:hint="eastAsia"/>
        </w:rPr>
        <w:tab/>
      </w:r>
      <w:r w:rsidR="003D64B3">
        <w:rPr>
          <w:rFonts w:hint="eastAsia"/>
        </w:rPr>
        <w:t>米田良祐</w:t>
      </w:r>
      <w:r w:rsidR="0030583A">
        <w:rPr>
          <w:rFonts w:hint="eastAsia"/>
          <w:szCs w:val="18"/>
          <w:vertAlign w:val="superscript"/>
        </w:rPr>
        <w:t>＊＊</w:t>
      </w:r>
    </w:p>
    <w:p w:rsidR="007F3CAB" w:rsidRPr="00D314CC" w:rsidRDefault="00ED228D" w:rsidP="00ED228D">
      <w:pPr>
        <w:ind w:firstLineChars="200" w:firstLine="378"/>
        <w:rPr>
          <w:vertAlign w:val="superscript"/>
        </w:rPr>
      </w:pPr>
      <w:r>
        <w:rPr>
          <w:rFonts w:hint="eastAsia"/>
        </w:rPr>
        <w:t>限界耐力計算</w:t>
      </w:r>
      <w:r w:rsidR="006743BE">
        <w:rPr>
          <w:rFonts w:hint="eastAsia"/>
        </w:rPr>
        <w:tab/>
      </w:r>
      <w:r w:rsidR="006743BE">
        <w:rPr>
          <w:rFonts w:hint="eastAsia"/>
        </w:rPr>
        <w:tab/>
      </w:r>
      <w:r w:rsidR="006743BE">
        <w:rPr>
          <w:rFonts w:hint="eastAsia"/>
        </w:rPr>
        <w:tab/>
      </w:r>
      <w:r w:rsidR="006743BE">
        <w:rPr>
          <w:rFonts w:hint="eastAsia"/>
        </w:rPr>
        <w:tab/>
      </w:r>
      <w:r w:rsidR="006743BE">
        <w:rPr>
          <w:rFonts w:hint="eastAsia"/>
        </w:rPr>
        <w:tab/>
      </w:r>
      <w:r w:rsidR="006743BE">
        <w:rPr>
          <w:rFonts w:hint="eastAsia"/>
        </w:rPr>
        <w:tab/>
      </w:r>
      <w:r w:rsidR="003D0A0A">
        <w:rPr>
          <w:rFonts w:hint="eastAsia"/>
        </w:rPr>
        <w:tab/>
      </w:r>
      <w:r w:rsidR="003D64B3">
        <w:rPr>
          <w:rFonts w:ascii="ＭＳ 明朝" w:hAnsi="Century" w:cs="ＭＳ 明朝" w:hint="eastAsia"/>
        </w:rPr>
        <w:t>坂澤良寛</w:t>
      </w:r>
      <w:r w:rsidR="006743BE">
        <w:rPr>
          <w:rFonts w:hint="eastAsia"/>
          <w:szCs w:val="18"/>
          <w:vertAlign w:val="superscript"/>
        </w:rPr>
        <w:t>＊＊＊</w:t>
      </w:r>
      <w:r w:rsidR="00D314CC">
        <w:rPr>
          <w:rFonts w:hint="eastAsia"/>
          <w:szCs w:val="18"/>
          <w:vertAlign w:val="superscript"/>
        </w:rPr>
        <w:tab/>
      </w:r>
      <w:r w:rsidR="003D64B3">
        <w:rPr>
          <w:rFonts w:ascii="ＭＳ 明朝" w:hAnsi="Century" w:cs="ＭＳ 明朝" w:hint="eastAsia"/>
        </w:rPr>
        <w:t>長島由香里</w:t>
      </w:r>
      <w:r w:rsidR="003D64B3">
        <w:rPr>
          <w:rFonts w:hint="eastAsia"/>
          <w:szCs w:val="18"/>
          <w:vertAlign w:val="superscript"/>
        </w:rPr>
        <w:t>＊</w:t>
      </w:r>
      <w:r w:rsidR="00D314CC">
        <w:rPr>
          <w:rFonts w:hint="eastAsia"/>
          <w:szCs w:val="18"/>
          <w:vertAlign w:val="superscript"/>
        </w:rPr>
        <w:t>＊＊</w:t>
      </w:r>
    </w:p>
    <w:p w:rsidR="007F3CAB" w:rsidRDefault="007F3CAB" w:rsidP="0053125C">
      <w:pPr>
        <w:pStyle w:val="a3"/>
        <w:tabs>
          <w:tab w:val="clear" w:pos="4252"/>
          <w:tab w:val="clear" w:pos="8504"/>
        </w:tabs>
        <w:snapToGrid/>
        <w:sectPr w:rsidR="007F3CAB">
          <w:headerReference w:type="even" r:id="rId7"/>
          <w:headerReference w:type="default" r:id="rId8"/>
          <w:footerReference w:type="even" r:id="rId9"/>
          <w:footerReference w:type="default" r:id="rId10"/>
          <w:headerReference w:type="first" r:id="rId11"/>
          <w:footerReference w:type="first" r:id="rId12"/>
          <w:pgSz w:w="11906" w:h="16838" w:code="9"/>
          <w:pgMar w:top="794" w:right="851" w:bottom="1247" w:left="851" w:header="851" w:footer="567" w:gutter="0"/>
          <w:cols w:space="340"/>
          <w:docGrid w:type="linesAndChars" w:linePitch="314" w:charSpace="1835"/>
        </w:sectPr>
      </w:pPr>
      <w:r>
        <w:rPr>
          <w:rFonts w:hint="eastAsia"/>
        </w:rPr>
        <w:t xml:space="preserve">　</w:t>
      </w:r>
      <w:r w:rsidR="0053125C">
        <w:rPr>
          <w:rFonts w:hint="eastAsia"/>
        </w:rPr>
        <w:t xml:space="preserve">　　　　　　　　　　　　　　　　　　　</w:t>
      </w:r>
    </w:p>
    <w:p w:rsidR="007F3CAB" w:rsidRPr="00DE36CB" w:rsidRDefault="007D0BFE">
      <w:pPr>
        <w:rPr>
          <w:rFonts w:asciiTheme="majorHAnsi" w:eastAsia="ＭＳ ゴシック" w:hAnsiTheme="majorHAnsi" w:cstheme="majorHAnsi"/>
        </w:rPr>
      </w:pPr>
      <w:r w:rsidRPr="00DE36CB">
        <w:rPr>
          <w:rFonts w:asciiTheme="majorHAnsi" w:eastAsia="ＭＳ ゴシック" w:hAnsiTheme="majorHAnsi" w:cstheme="majorHAnsi"/>
        </w:rPr>
        <w:lastRenderedPageBreak/>
        <w:t>１．</w:t>
      </w:r>
      <w:r w:rsidR="007F3CAB" w:rsidRPr="00DE36CB">
        <w:rPr>
          <w:rFonts w:asciiTheme="majorHAnsi" w:eastAsia="ＭＳ ゴシック" w:hAnsiTheme="majorHAnsi" w:cstheme="majorHAnsi"/>
        </w:rPr>
        <w:t>はじめに</w:t>
      </w:r>
    </w:p>
    <w:p w:rsidR="004B3DA6" w:rsidRDefault="00577ADF" w:rsidP="009B4F18">
      <w:pPr>
        <w:ind w:firstLine="192"/>
        <w:rPr>
          <w:rFonts w:asciiTheme="minorHAnsi" w:eastAsiaTheme="minorEastAsia" w:hAnsiTheme="minorHAnsi"/>
        </w:rPr>
      </w:pPr>
      <w:r>
        <w:rPr>
          <w:rFonts w:asciiTheme="minorHAnsi" w:eastAsiaTheme="minorEastAsia" w:hAnsiTheme="minorHAnsi" w:hint="eastAsia"/>
        </w:rPr>
        <w:t>学校体育館の</w:t>
      </w:r>
      <w:r w:rsidR="003D64B3">
        <w:rPr>
          <w:rFonts w:asciiTheme="minorHAnsi" w:eastAsiaTheme="minorEastAsia" w:hAnsiTheme="minorHAnsi" w:hint="eastAsia"/>
        </w:rPr>
        <w:t>地震被害の多くは</w:t>
      </w:r>
      <w:r w:rsidR="00B977D3">
        <w:rPr>
          <w:rFonts w:asciiTheme="minorHAnsi" w:eastAsiaTheme="minorEastAsia" w:hAnsiTheme="minorHAnsi" w:hint="eastAsia"/>
        </w:rPr>
        <w:t>屋根面を含む</w:t>
      </w:r>
      <w:r w:rsidR="003D64B3">
        <w:rPr>
          <w:rFonts w:asciiTheme="minorHAnsi" w:eastAsiaTheme="minorEastAsia" w:hAnsiTheme="minorHAnsi" w:hint="eastAsia"/>
        </w:rPr>
        <w:t>ブレース</w:t>
      </w:r>
      <w:r w:rsidR="00B977D3">
        <w:rPr>
          <w:rFonts w:asciiTheme="minorHAnsi" w:eastAsiaTheme="minorEastAsia" w:hAnsiTheme="minorHAnsi" w:hint="eastAsia"/>
        </w:rPr>
        <w:t>の座屈、破断であり、</w:t>
      </w:r>
      <w:r>
        <w:rPr>
          <w:rFonts w:asciiTheme="minorHAnsi" w:eastAsiaTheme="minorEastAsia" w:hAnsiTheme="minorHAnsi" w:hint="eastAsia"/>
        </w:rPr>
        <w:t>ブレースの</w:t>
      </w:r>
      <w:r w:rsidR="004F7A9E">
        <w:rPr>
          <w:rFonts w:asciiTheme="minorHAnsi" w:eastAsiaTheme="minorEastAsia" w:hAnsiTheme="minorHAnsi" w:hint="eastAsia"/>
        </w:rPr>
        <w:t>変形</w:t>
      </w:r>
      <w:r w:rsidR="00D52473">
        <w:rPr>
          <w:rFonts w:asciiTheme="minorHAnsi" w:eastAsiaTheme="minorEastAsia" w:hAnsiTheme="minorHAnsi" w:hint="eastAsia"/>
        </w:rPr>
        <w:t>に伴う外装材の脱落、損傷なども多い。</w:t>
      </w:r>
      <w:r w:rsidR="00B977D3">
        <w:rPr>
          <w:rFonts w:asciiTheme="minorHAnsi" w:eastAsiaTheme="minorEastAsia" w:hAnsiTheme="minorHAnsi" w:hint="eastAsia"/>
        </w:rPr>
        <w:t>2011</w:t>
      </w:r>
      <w:r w:rsidR="00C633C8">
        <w:rPr>
          <w:rFonts w:asciiTheme="minorHAnsi" w:eastAsiaTheme="minorEastAsia" w:hAnsiTheme="minorHAnsi" w:hint="eastAsia"/>
        </w:rPr>
        <w:t>年度</w:t>
      </w:r>
      <w:r w:rsidR="00D52473">
        <w:rPr>
          <w:rFonts w:asciiTheme="minorHAnsi" w:eastAsiaTheme="minorEastAsia" w:hAnsiTheme="minorHAnsi" w:hint="eastAsia"/>
        </w:rPr>
        <w:t>は</w:t>
      </w:r>
      <w:r w:rsidR="007F339C">
        <w:rPr>
          <w:rFonts w:asciiTheme="minorHAnsi" w:eastAsiaTheme="minorEastAsia" w:hAnsiTheme="minorHAnsi" w:hint="eastAsia"/>
        </w:rPr>
        <w:t>ブレースの</w:t>
      </w:r>
      <w:r w:rsidR="00D52473">
        <w:rPr>
          <w:rFonts w:asciiTheme="minorHAnsi" w:eastAsiaTheme="minorEastAsia" w:hAnsiTheme="minorHAnsi" w:hint="eastAsia"/>
        </w:rPr>
        <w:t>弾塑性応答</w:t>
      </w:r>
      <w:r w:rsidR="003D153A">
        <w:rPr>
          <w:rFonts w:asciiTheme="minorHAnsi" w:eastAsiaTheme="minorEastAsia" w:hAnsiTheme="minorHAnsi" w:hint="eastAsia"/>
        </w:rPr>
        <w:t>変形</w:t>
      </w:r>
      <w:r>
        <w:rPr>
          <w:rFonts w:asciiTheme="minorHAnsi" w:eastAsiaTheme="minorEastAsia" w:hAnsiTheme="minorHAnsi" w:hint="eastAsia"/>
        </w:rPr>
        <w:t>に関する</w:t>
      </w:r>
      <w:r w:rsidR="00C633C8">
        <w:rPr>
          <w:rFonts w:asciiTheme="minorHAnsi" w:eastAsiaTheme="minorEastAsia" w:hAnsiTheme="minorHAnsi" w:hint="eastAsia"/>
        </w:rPr>
        <w:t>以下の研究を</w:t>
      </w:r>
      <w:r w:rsidR="00B977D3">
        <w:rPr>
          <w:rFonts w:asciiTheme="minorHAnsi" w:eastAsiaTheme="minorEastAsia" w:hAnsiTheme="minorHAnsi" w:hint="eastAsia"/>
        </w:rPr>
        <w:t>実施した</w:t>
      </w:r>
      <w:r w:rsidR="003D64B3">
        <w:rPr>
          <w:rFonts w:asciiTheme="minorHAnsi" w:eastAsiaTheme="minorEastAsia" w:hAnsiTheme="minorHAnsi" w:hint="eastAsia"/>
        </w:rPr>
        <w:t>。</w:t>
      </w:r>
    </w:p>
    <w:p w:rsidR="003D64B3" w:rsidRDefault="00C633C8" w:rsidP="00C633C8">
      <w:pPr>
        <w:pStyle w:val="a8"/>
        <w:numPr>
          <w:ilvl w:val="0"/>
          <w:numId w:val="5"/>
        </w:numPr>
        <w:ind w:leftChars="0"/>
        <w:rPr>
          <w:rFonts w:asciiTheme="minorHAnsi" w:eastAsiaTheme="minorEastAsia" w:hAnsiTheme="minorHAnsi"/>
        </w:rPr>
      </w:pPr>
      <w:r>
        <w:rPr>
          <w:rFonts w:asciiTheme="minorHAnsi" w:eastAsiaTheme="minorEastAsia" w:hAnsiTheme="minorHAnsi" w:hint="eastAsia"/>
        </w:rPr>
        <w:t>屋根面ブレースまで含めた弾塑性応答変形の推定法の検討と立体弾塑性モデルによる検証</w:t>
      </w:r>
    </w:p>
    <w:p w:rsidR="00C633C8" w:rsidRDefault="00C633C8" w:rsidP="00C633C8">
      <w:pPr>
        <w:pStyle w:val="a8"/>
        <w:numPr>
          <w:ilvl w:val="0"/>
          <w:numId w:val="5"/>
        </w:numPr>
        <w:ind w:leftChars="0"/>
        <w:rPr>
          <w:rFonts w:asciiTheme="minorHAnsi" w:eastAsiaTheme="minorEastAsia" w:hAnsiTheme="minorHAnsi"/>
        </w:rPr>
      </w:pPr>
      <w:r>
        <w:rPr>
          <w:rFonts w:asciiTheme="minorHAnsi" w:eastAsiaTheme="minorEastAsia" w:hAnsiTheme="minorHAnsi" w:hint="eastAsia"/>
        </w:rPr>
        <w:t>特性の異なる地震動に対する</w:t>
      </w:r>
      <w:r w:rsidR="005D66E8">
        <w:rPr>
          <w:rFonts w:asciiTheme="minorHAnsi" w:eastAsiaTheme="minorEastAsia" w:hAnsiTheme="minorHAnsi" w:hint="eastAsia"/>
        </w:rPr>
        <w:t>応答</w:t>
      </w:r>
    </w:p>
    <w:p w:rsidR="005D66E8" w:rsidRPr="00C633C8" w:rsidRDefault="005D66E8" w:rsidP="00C633C8">
      <w:pPr>
        <w:pStyle w:val="a8"/>
        <w:numPr>
          <w:ilvl w:val="0"/>
          <w:numId w:val="5"/>
        </w:numPr>
        <w:ind w:leftChars="0"/>
        <w:rPr>
          <w:rFonts w:asciiTheme="minorHAnsi" w:eastAsiaTheme="minorEastAsia" w:hAnsiTheme="minorHAnsi"/>
        </w:rPr>
      </w:pPr>
      <w:r>
        <w:rPr>
          <w:rFonts w:asciiTheme="minorHAnsi" w:eastAsiaTheme="minorEastAsia" w:hAnsiTheme="minorHAnsi" w:hint="eastAsia"/>
        </w:rPr>
        <w:t>1</w:t>
      </w:r>
      <w:r>
        <w:rPr>
          <w:rFonts w:asciiTheme="minorHAnsi" w:eastAsiaTheme="minorEastAsia" w:hAnsiTheme="minorHAnsi" w:hint="eastAsia"/>
        </w:rPr>
        <w:t>階ＲＣ造、</w:t>
      </w:r>
      <w:r>
        <w:rPr>
          <w:rFonts w:asciiTheme="minorHAnsi" w:eastAsiaTheme="minorEastAsia" w:hAnsiTheme="minorHAnsi" w:hint="eastAsia"/>
        </w:rPr>
        <w:t>2</w:t>
      </w:r>
      <w:r>
        <w:rPr>
          <w:rFonts w:asciiTheme="minorHAnsi" w:eastAsiaTheme="minorEastAsia" w:hAnsiTheme="minorHAnsi" w:hint="eastAsia"/>
        </w:rPr>
        <w:t>階</w:t>
      </w:r>
      <w:r w:rsidR="00ED228D">
        <w:rPr>
          <w:rFonts w:asciiTheme="minorHAnsi" w:eastAsiaTheme="minorEastAsia" w:hAnsiTheme="minorHAnsi" w:hint="eastAsia"/>
        </w:rPr>
        <w:t>S</w:t>
      </w:r>
      <w:r w:rsidR="00ED228D">
        <w:rPr>
          <w:rFonts w:asciiTheme="minorHAnsi" w:eastAsiaTheme="minorEastAsia" w:hAnsiTheme="minorHAnsi" w:hint="eastAsia"/>
        </w:rPr>
        <w:t>造</w:t>
      </w:r>
      <w:r w:rsidR="00C46E3A">
        <w:rPr>
          <w:rFonts w:asciiTheme="minorHAnsi" w:eastAsiaTheme="minorEastAsia" w:hAnsiTheme="minorHAnsi" w:hint="eastAsia"/>
        </w:rPr>
        <w:t>ブレース構造</w:t>
      </w:r>
      <w:r>
        <w:rPr>
          <w:rFonts w:asciiTheme="minorHAnsi" w:eastAsiaTheme="minorEastAsia" w:hAnsiTheme="minorHAnsi" w:hint="eastAsia"/>
        </w:rPr>
        <w:t>の</w:t>
      </w:r>
      <w:r w:rsidR="002266FE">
        <w:rPr>
          <w:rFonts w:asciiTheme="minorHAnsi" w:eastAsiaTheme="minorEastAsia" w:hAnsiTheme="minorHAnsi" w:hint="eastAsia"/>
        </w:rPr>
        <w:t>弾塑性応答解析</w:t>
      </w:r>
    </w:p>
    <w:p w:rsidR="00C633C8" w:rsidRPr="00ED228D" w:rsidRDefault="00C633C8" w:rsidP="005D66E8">
      <w:pPr>
        <w:rPr>
          <w:rFonts w:asciiTheme="minorHAnsi" w:eastAsiaTheme="minorEastAsia" w:hAnsiTheme="minorHAnsi"/>
        </w:rPr>
      </w:pPr>
    </w:p>
    <w:p w:rsidR="00340A2D" w:rsidRPr="00DE36CB" w:rsidRDefault="007D0BFE">
      <w:pPr>
        <w:rPr>
          <w:rFonts w:asciiTheme="majorHAnsi" w:eastAsia="ＭＳ ゴシック" w:hAnsiTheme="majorHAnsi" w:cstheme="majorHAnsi"/>
        </w:rPr>
      </w:pPr>
      <w:r w:rsidRPr="00DE36CB">
        <w:rPr>
          <w:rFonts w:asciiTheme="majorHAnsi" w:eastAsia="ＭＳ ゴシック" w:hAnsiTheme="majorHAnsi" w:cstheme="majorHAnsi"/>
        </w:rPr>
        <w:t>２．</w:t>
      </w:r>
      <w:r w:rsidR="005D66E8">
        <w:rPr>
          <w:rFonts w:asciiTheme="minorHAnsi" w:eastAsiaTheme="minorEastAsia" w:hAnsiTheme="minorHAnsi" w:hint="eastAsia"/>
        </w:rPr>
        <w:t>弾塑性応答変形の推定法の検討</w:t>
      </w:r>
    </w:p>
    <w:p w:rsidR="00F96A76" w:rsidRDefault="00DE36CB">
      <w:pPr>
        <w:rPr>
          <w:rFonts w:asciiTheme="majorHAnsi" w:eastAsia="ＭＳ ゴシック" w:hAnsiTheme="majorHAnsi" w:cstheme="majorHAnsi"/>
        </w:rPr>
      </w:pPr>
      <w:r w:rsidRPr="00DE36CB">
        <w:rPr>
          <w:rFonts w:asciiTheme="majorHAnsi" w:eastAsia="ＭＳ ゴシック" w:hAnsiTheme="majorHAnsi" w:cstheme="majorHAnsi"/>
        </w:rPr>
        <w:t>２．</w:t>
      </w:r>
      <w:r w:rsidRPr="00DE36CB">
        <w:rPr>
          <w:rFonts w:asciiTheme="majorHAnsi" w:eastAsia="ＭＳ ゴシック" w:hAnsiTheme="majorHAnsi" w:cstheme="majorHAnsi"/>
        </w:rPr>
        <w:t>1</w:t>
      </w:r>
      <w:r w:rsidRPr="00DE36CB">
        <w:rPr>
          <w:rFonts w:asciiTheme="majorHAnsi" w:eastAsia="ＭＳ ゴシック" w:hAnsiTheme="majorHAnsi" w:cstheme="majorHAnsi"/>
        </w:rPr>
        <w:t>．</w:t>
      </w:r>
      <w:r w:rsidR="002266FE">
        <w:rPr>
          <w:rFonts w:asciiTheme="majorHAnsi" w:eastAsia="ＭＳ ゴシック" w:hAnsiTheme="majorHAnsi" w:cstheme="majorHAnsi" w:hint="eastAsia"/>
        </w:rPr>
        <w:t>対象</w:t>
      </w:r>
      <w:r w:rsidR="00556F47">
        <w:rPr>
          <w:rFonts w:asciiTheme="majorHAnsi" w:eastAsia="ＭＳ ゴシック" w:hAnsiTheme="majorHAnsi" w:cstheme="majorHAnsi" w:hint="eastAsia"/>
        </w:rPr>
        <w:t>構造</w:t>
      </w:r>
      <w:r w:rsidR="00D85259">
        <w:rPr>
          <w:rFonts w:asciiTheme="majorHAnsi" w:eastAsia="ＭＳ ゴシック" w:hAnsiTheme="majorHAnsi" w:cstheme="majorHAnsi" w:hint="eastAsia"/>
        </w:rPr>
        <w:t>物と解析モデル</w:t>
      </w:r>
    </w:p>
    <w:p w:rsidR="00871417" w:rsidRDefault="00871417" w:rsidP="00871417">
      <w:pPr>
        <w:rPr>
          <w:rFonts w:eastAsiaTheme="minorEastAsia"/>
          <w:szCs w:val="24"/>
        </w:rPr>
      </w:pPr>
      <w:r>
        <w:rPr>
          <w:rFonts w:eastAsiaTheme="minorEastAsia" w:hint="eastAsia"/>
          <w:szCs w:val="24"/>
        </w:rPr>
        <w:t xml:space="preserve">a) </w:t>
      </w:r>
      <w:r>
        <w:rPr>
          <w:rFonts w:eastAsiaTheme="minorEastAsia" w:hint="eastAsia"/>
          <w:szCs w:val="24"/>
        </w:rPr>
        <w:t>対象構造物</w:t>
      </w:r>
    </w:p>
    <w:p w:rsidR="00771C9E" w:rsidRDefault="0039370D" w:rsidP="00771C9E">
      <w:pPr>
        <w:framePr w:w="10291" w:h="616" w:hRule="exact" w:hSpace="181" w:wrap="around" w:vAnchor="page" w:hAnchor="page" w:x="840" w:y="14881" w:anchorLock="1"/>
      </w:pPr>
      <w:r>
        <w:rPr>
          <w:noProof/>
        </w:rPr>
        <w:pict>
          <v:line id="Line 101" o:spid="_x0000_s1026" style="position:absolute;left:0;text-align:left;z-index:251612160;visibility:visibl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Z0FQ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"/>
        </w:pict>
      </w:r>
      <w:r w:rsidR="00C63CD2">
        <w:rPr>
          <w:rFonts w:hint="eastAsia"/>
        </w:rPr>
        <w:t xml:space="preserve">　</w:t>
      </w:r>
      <w:r w:rsidR="00935B8C">
        <w:rPr>
          <w:rFonts w:hint="eastAsia"/>
        </w:rPr>
        <w:t>＊</w:t>
      </w:r>
      <w:r w:rsidR="00C63CD2">
        <w:rPr>
          <w:rFonts w:hint="eastAsia"/>
        </w:rPr>
        <w:t xml:space="preserve">　</w:t>
      </w:r>
      <w:r w:rsidR="00935B8C">
        <w:rPr>
          <w:rFonts w:hint="eastAsia"/>
        </w:rPr>
        <w:t>：工学院大学</w:t>
      </w:r>
      <w:r w:rsidR="004040E6">
        <w:rPr>
          <w:rFonts w:hint="eastAsia"/>
        </w:rPr>
        <w:t>建築</w:t>
      </w:r>
      <w:r w:rsidR="00D314CC">
        <w:rPr>
          <w:rFonts w:hint="eastAsia"/>
        </w:rPr>
        <w:t>学</w:t>
      </w:r>
      <w:r w:rsidR="00935B8C">
        <w:rPr>
          <w:rFonts w:hint="eastAsia"/>
        </w:rPr>
        <w:t>部</w:t>
      </w:r>
      <w:r w:rsidR="004040E6">
        <w:rPr>
          <w:rFonts w:hint="eastAsia"/>
        </w:rPr>
        <w:t>建築</w:t>
      </w:r>
      <w:r w:rsidR="00935B8C">
        <w:rPr>
          <w:rFonts w:hint="eastAsia"/>
        </w:rPr>
        <w:t>学科</w:t>
      </w:r>
      <w:r w:rsidR="00D314CC">
        <w:rPr>
          <w:rFonts w:hint="eastAsia"/>
        </w:rPr>
        <w:t>准教授</w:t>
      </w:r>
      <w:r w:rsidR="00935B8C">
        <w:rPr>
          <w:rFonts w:hint="eastAsia"/>
        </w:rPr>
        <w:t>，</w:t>
      </w:r>
      <w:r w:rsidR="0030583A">
        <w:rPr>
          <w:rFonts w:hint="eastAsia"/>
        </w:rPr>
        <w:t>＊＊：</w:t>
      </w:r>
      <w:r w:rsidR="004040E6">
        <w:rPr>
          <w:rFonts w:hint="eastAsia"/>
        </w:rPr>
        <w:t>工学院大学</w:t>
      </w:r>
      <w:r w:rsidR="003D64B3">
        <w:rPr>
          <w:rFonts w:hint="eastAsia"/>
        </w:rPr>
        <w:t>大学院建築学専攻、</w:t>
      </w:r>
    </w:p>
    <w:p w:rsidR="00935B8C" w:rsidRPr="003514AA" w:rsidRDefault="00935B8C" w:rsidP="00771C9E">
      <w:pPr>
        <w:framePr w:w="10291" w:h="616" w:hRule="exact" w:hSpace="181" w:wrap="around" w:vAnchor="page" w:hAnchor="page" w:x="840" w:y="14881" w:anchorLock="1"/>
      </w:pPr>
      <w:r>
        <w:rPr>
          <w:rFonts w:hint="eastAsia"/>
        </w:rPr>
        <w:t>＊＊</w:t>
      </w:r>
      <w:r w:rsidR="0030583A">
        <w:rPr>
          <w:rFonts w:hint="eastAsia"/>
        </w:rPr>
        <w:t>＊</w:t>
      </w:r>
      <w:r>
        <w:rPr>
          <w:rFonts w:hint="eastAsia"/>
        </w:rPr>
        <w:t>：</w:t>
      </w:r>
      <w:r w:rsidR="00D314CC">
        <w:rPr>
          <w:rFonts w:hint="eastAsia"/>
        </w:rPr>
        <w:t>工学院大学工学</w:t>
      </w:r>
      <w:r w:rsidR="004040E6">
        <w:rPr>
          <w:rFonts w:hint="eastAsia"/>
        </w:rPr>
        <w:t>部建築学科</w:t>
      </w:r>
      <w:r w:rsidR="003D64B3">
        <w:rPr>
          <w:rFonts w:hint="eastAsia"/>
        </w:rPr>
        <w:t>（いずれも</w:t>
      </w:r>
      <w:r w:rsidR="003D64B3">
        <w:rPr>
          <w:rFonts w:hint="eastAsia"/>
        </w:rPr>
        <w:t>2012</w:t>
      </w:r>
      <w:r w:rsidR="003D64B3">
        <w:rPr>
          <w:rFonts w:hint="eastAsia"/>
        </w:rPr>
        <w:t>年</w:t>
      </w:r>
      <w:r w:rsidR="003D64B3">
        <w:rPr>
          <w:rFonts w:hint="eastAsia"/>
        </w:rPr>
        <w:t>2</w:t>
      </w:r>
      <w:r w:rsidR="003D64B3">
        <w:rPr>
          <w:rFonts w:hint="eastAsia"/>
        </w:rPr>
        <w:t>月</w:t>
      </w:r>
      <w:r w:rsidR="003D64B3">
        <w:rPr>
          <w:rFonts w:hint="eastAsia"/>
        </w:rPr>
        <w:t>28</w:t>
      </w:r>
      <w:r w:rsidR="003D64B3">
        <w:rPr>
          <w:rFonts w:hint="eastAsia"/>
        </w:rPr>
        <w:t>日現在）</w:t>
      </w:r>
    </w:p>
    <w:p w:rsidR="00AD1DE5" w:rsidRDefault="00E6464D" w:rsidP="00E6464D">
      <w:pPr>
        <w:framePr w:w="10191" w:h="4675" w:hRule="exact" w:hSpace="181" w:wrap="around" w:vAnchor="page" w:hAnchor="page" w:x="826" w:y="10161"/>
        <w:shd w:val="solid" w:color="FFFFFF" w:fill="FFFFFF"/>
        <w:jc w:val="center"/>
      </w:pPr>
      <w:r>
        <w:rPr>
          <w:rFonts w:hint="eastAsia"/>
          <w:noProof/>
        </w:rPr>
        <w:drawing>
          <wp:anchor distT="0" distB="0" distL="114300" distR="114300" simplePos="0" relativeHeight="251666432" behindDoc="0" locked="0" layoutInCell="1" allowOverlap="1">
            <wp:simplePos x="0" y="0"/>
            <wp:positionH relativeFrom="column">
              <wp:posOffset>5715</wp:posOffset>
            </wp:positionH>
            <wp:positionV relativeFrom="page">
              <wp:posOffset>6611620</wp:posOffset>
            </wp:positionV>
            <wp:extent cx="1584325" cy="979170"/>
            <wp:effectExtent l="19050" t="0" r="0" b="0"/>
            <wp:wrapNone/>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25" cy="979170"/>
                    </a:xfrm>
                    <a:prstGeom prst="rect">
                      <a:avLst/>
                    </a:prstGeom>
                    <a:noFill/>
                    <a:ln>
                      <a:noFill/>
                    </a:ln>
                  </pic:spPr>
                </pic:pic>
              </a:graphicData>
            </a:graphic>
          </wp:anchor>
        </w:drawing>
      </w:r>
      <w:r>
        <w:rPr>
          <w:rFonts w:hint="eastAsia"/>
          <w:noProof/>
        </w:rPr>
        <w:drawing>
          <wp:anchor distT="0" distB="0" distL="114300" distR="114300" simplePos="0" relativeHeight="251668480" behindDoc="0" locked="0" layoutInCell="1" allowOverlap="1">
            <wp:simplePos x="0" y="0"/>
            <wp:positionH relativeFrom="column">
              <wp:posOffset>1587500</wp:posOffset>
            </wp:positionH>
            <wp:positionV relativeFrom="page">
              <wp:posOffset>6611620</wp:posOffset>
            </wp:positionV>
            <wp:extent cx="1590040" cy="906780"/>
            <wp:effectExtent l="19050" t="0" r="0" b="0"/>
            <wp:wrapNone/>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906780"/>
                    </a:xfrm>
                    <a:prstGeom prst="rect">
                      <a:avLst/>
                    </a:prstGeom>
                    <a:noFill/>
                    <a:ln>
                      <a:noFill/>
                    </a:ln>
                  </pic:spPr>
                </pic:pic>
              </a:graphicData>
            </a:graphic>
          </wp:anchor>
        </w:drawing>
      </w:r>
      <w:r>
        <w:rPr>
          <w:rFonts w:hint="eastAsia"/>
          <w:noProof/>
        </w:rPr>
        <w:drawing>
          <wp:anchor distT="0" distB="0" distL="114300" distR="114300" simplePos="0" relativeHeight="251672576" behindDoc="0" locked="0" layoutInCell="1" allowOverlap="1">
            <wp:simplePos x="0" y="0"/>
            <wp:positionH relativeFrom="column">
              <wp:posOffset>3254375</wp:posOffset>
            </wp:positionH>
            <wp:positionV relativeFrom="page">
              <wp:posOffset>6632575</wp:posOffset>
            </wp:positionV>
            <wp:extent cx="1431925" cy="914400"/>
            <wp:effectExtent l="19050" t="0" r="0" b="0"/>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914400"/>
                    </a:xfrm>
                    <a:prstGeom prst="rect">
                      <a:avLst/>
                    </a:prstGeom>
                    <a:noFill/>
                    <a:ln>
                      <a:noFill/>
                    </a:ln>
                  </pic:spPr>
                </pic:pic>
              </a:graphicData>
            </a:graphic>
          </wp:anchor>
        </w:drawing>
      </w:r>
      <w:r>
        <w:rPr>
          <w:rFonts w:hint="eastAsia"/>
          <w:noProof/>
        </w:rPr>
        <w:drawing>
          <wp:anchor distT="0" distB="0" distL="114300" distR="114300" simplePos="0" relativeHeight="251673600" behindDoc="0" locked="0" layoutInCell="1" allowOverlap="1">
            <wp:simplePos x="0" y="0"/>
            <wp:positionH relativeFrom="column">
              <wp:posOffset>4749165</wp:posOffset>
            </wp:positionH>
            <wp:positionV relativeFrom="page">
              <wp:posOffset>6632575</wp:posOffset>
            </wp:positionV>
            <wp:extent cx="1772920" cy="885190"/>
            <wp:effectExtent l="19050" t="0" r="0" b="0"/>
            <wp:wrapNone/>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920" cy="885190"/>
                    </a:xfrm>
                    <a:prstGeom prst="rect">
                      <a:avLst/>
                    </a:prstGeom>
                    <a:noFill/>
                    <a:ln>
                      <a:noFill/>
                    </a:ln>
                  </pic:spPr>
                </pic:pic>
              </a:graphicData>
            </a:graphic>
          </wp:anchor>
        </w:drawing>
      </w:r>
    </w:p>
    <w:p w:rsidR="00AD1DE5" w:rsidRDefault="00AD1DE5" w:rsidP="00E6464D">
      <w:pPr>
        <w:framePr w:w="10191" w:h="4675" w:hRule="exact" w:hSpace="181" w:wrap="around" w:vAnchor="page" w:hAnchor="page" w:x="826" w:y="10161"/>
        <w:shd w:val="solid" w:color="FFFFFF" w:fill="FFFFFF"/>
        <w:jc w:val="center"/>
      </w:pPr>
    </w:p>
    <w:p w:rsidR="00AD1DE5" w:rsidRDefault="00AD1DE5" w:rsidP="00E6464D">
      <w:pPr>
        <w:framePr w:w="10191" w:h="4675" w:hRule="exact" w:hSpace="181" w:wrap="around" w:vAnchor="page" w:hAnchor="page" w:x="826" w:y="10161"/>
        <w:shd w:val="solid" w:color="FFFFFF" w:fill="FFFFFF"/>
        <w:jc w:val="center"/>
      </w:pPr>
    </w:p>
    <w:p w:rsidR="00AD1DE5" w:rsidRDefault="00E55D23" w:rsidP="00E6464D">
      <w:pPr>
        <w:framePr w:w="10191" w:h="4675" w:hRule="exact" w:hSpace="181" w:wrap="around" w:vAnchor="page" w:hAnchor="page" w:x="826" w:y="10161"/>
        <w:shd w:val="solid" w:color="FFFFFF" w:fill="FFFFFF"/>
        <w:jc w:val="center"/>
      </w:pPr>
      <w:r>
        <w:rPr>
          <w:noProof/>
        </w:rPr>
        <w:drawing>
          <wp:anchor distT="0" distB="0" distL="114300" distR="114300" simplePos="0" relativeHeight="251676672" behindDoc="0" locked="0" layoutInCell="1" allowOverlap="1">
            <wp:simplePos x="0" y="0"/>
            <wp:positionH relativeFrom="column">
              <wp:posOffset>2915920</wp:posOffset>
            </wp:positionH>
            <wp:positionV relativeFrom="page">
              <wp:posOffset>7198995</wp:posOffset>
            </wp:positionV>
            <wp:extent cx="495935" cy="347980"/>
            <wp:effectExtent l="19050" t="0" r="0" b="0"/>
            <wp:wrapNone/>
            <wp:docPr id="1"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35" cy="347980"/>
                    </a:xfrm>
                    <a:prstGeom prst="rect">
                      <a:avLst/>
                    </a:prstGeom>
                    <a:noFill/>
                    <a:ln>
                      <a:noFill/>
                    </a:ln>
                  </pic:spPr>
                </pic:pic>
              </a:graphicData>
            </a:graphic>
          </wp:anchor>
        </w:drawing>
      </w:r>
    </w:p>
    <w:p w:rsidR="00AD1DE5" w:rsidRDefault="00CC417B" w:rsidP="00E6464D">
      <w:pPr>
        <w:framePr w:w="10191" w:h="4675" w:hRule="exact" w:hSpace="181" w:wrap="around" w:vAnchor="page" w:hAnchor="page" w:x="826" w:y="10161"/>
        <w:shd w:val="solid" w:color="FFFFFF" w:fill="FFFFFF"/>
        <w:jc w:val="center"/>
      </w:pPr>
      <w:r>
        <w:rPr>
          <w:noProof/>
        </w:rPr>
        <w:drawing>
          <wp:anchor distT="0" distB="0" distL="114300" distR="114300" simplePos="0" relativeHeight="251685888" behindDoc="0" locked="0" layoutInCell="1" allowOverlap="1">
            <wp:simplePos x="0" y="0"/>
            <wp:positionH relativeFrom="column">
              <wp:posOffset>2281555</wp:posOffset>
            </wp:positionH>
            <wp:positionV relativeFrom="page">
              <wp:posOffset>8199755</wp:posOffset>
            </wp:positionV>
            <wp:extent cx="1426845" cy="943610"/>
            <wp:effectExtent l="19050" t="0" r="1905" b="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845" cy="943610"/>
                    </a:xfrm>
                    <a:prstGeom prst="rect">
                      <a:avLst/>
                    </a:prstGeom>
                    <a:noFill/>
                    <a:ln>
                      <a:noFill/>
                    </a:ln>
                  </pic:spPr>
                </pic:pic>
              </a:graphicData>
            </a:graphic>
          </wp:anchor>
        </w:drawing>
      </w:r>
      <w:r w:rsidR="0039370D">
        <w:rPr>
          <w:noProof/>
        </w:rPr>
        <w:pict>
          <v:shapetype id="_x0000_t202" coordsize="21600,21600" o:spt="202" path="m,l,21600r21600,l21600,xe">
            <v:stroke joinstyle="miter"/>
            <v:path gradientshapeok="t" o:connecttype="rect"/>
          </v:shapetype>
          <v:shape id="_x0000_s1067" type="#_x0000_t202" style="position:absolute;left:0;text-align:left;margin-left:2.65pt;margin-top:708pt;width:149.95pt;height:16.8pt;z-index:251681792;mso-position-horizontal-relative:text;mso-position-vertical-relative:page" filled="f" stroked="f">
            <v:textbox style="mso-next-textbox:#_x0000_s1067" inset="5.85pt,.7pt,5.85pt,.7pt">
              <w:txbxContent>
                <w:p w:rsidR="00E6464D" w:rsidRDefault="00E6464D" w:rsidP="00E6464D">
                  <w:pPr>
                    <w:jc w:val="center"/>
                  </w:pPr>
                  <w:r>
                    <w:rPr>
                      <w:rFonts w:hint="eastAsia"/>
                    </w:rPr>
                    <w:t>図</w:t>
                  </w:r>
                  <w:r w:rsidR="00BF68B4">
                    <w:rPr>
                      <w:rFonts w:hint="eastAsia"/>
                    </w:rPr>
                    <w:t>1.</w:t>
                  </w:r>
                  <w:r>
                    <w:rPr>
                      <w:rFonts w:hint="eastAsia"/>
                    </w:rPr>
                    <w:t>2</w:t>
                  </w:r>
                  <w:r>
                    <w:rPr>
                      <w:rFonts w:hint="eastAsia"/>
                    </w:rPr>
                    <w:t xml:space="preserve">　ブレースの復元力特性</w:t>
                  </w:r>
                </w:p>
              </w:txbxContent>
            </v:textbox>
            <w10:wrap anchory="page"/>
          </v:shape>
        </w:pict>
      </w:r>
      <w:r w:rsidR="0039370D">
        <w:rPr>
          <w:noProof/>
        </w:rPr>
        <w:pict>
          <v:shape id="_x0000_s1061" type="#_x0000_t202" style="position:absolute;left:0;text-align:left;margin-left:205.85pt;margin-top:617.5pt;width:88.7pt;height:16.8pt;z-index:251664384;mso-position-horizontal-relative:text;mso-position-vertical-relative:page" filled="f" stroked="f">
            <v:textbox style="mso-next-textbox:#_x0000_s1061" inset="5.85pt,.7pt,5.85pt,.7pt">
              <w:txbxContent>
                <w:p w:rsidR="00AD1DE5" w:rsidRDefault="00AD1DE5">
                  <w:r>
                    <w:rPr>
                      <w:rFonts w:hint="eastAsia"/>
                    </w:rPr>
                    <w:t>図</w:t>
                  </w:r>
                  <w:r w:rsidR="00BF68B4">
                    <w:rPr>
                      <w:rFonts w:hint="eastAsia"/>
                    </w:rPr>
                    <w:t>1.</w:t>
                  </w:r>
                  <w:r>
                    <w:rPr>
                      <w:rFonts w:hint="eastAsia"/>
                    </w:rPr>
                    <w:t>1</w:t>
                  </w:r>
                  <w:r>
                    <w:rPr>
                      <w:rFonts w:hint="eastAsia"/>
                    </w:rPr>
                    <w:t xml:space="preserve">　架構形状</w:t>
                  </w:r>
                </w:p>
              </w:txbxContent>
            </v:textbox>
            <w10:wrap anchory="page"/>
          </v:shape>
        </w:pict>
      </w:r>
      <w:r w:rsidR="00E55D23">
        <w:rPr>
          <w:noProof/>
        </w:rPr>
        <w:drawing>
          <wp:anchor distT="0" distB="0" distL="114300" distR="114300" simplePos="0" relativeHeight="251683840" behindDoc="0" locked="0" layoutInCell="1" allowOverlap="1">
            <wp:simplePos x="0" y="0"/>
            <wp:positionH relativeFrom="column">
              <wp:posOffset>460375</wp:posOffset>
            </wp:positionH>
            <wp:positionV relativeFrom="page">
              <wp:posOffset>8054975</wp:posOffset>
            </wp:positionV>
            <wp:extent cx="926465" cy="855980"/>
            <wp:effectExtent l="19050" t="0" r="6985" b="0"/>
            <wp:wrapNone/>
            <wp:docPr id="603" name="図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465" cy="855980"/>
                    </a:xfrm>
                    <a:prstGeom prst="rect">
                      <a:avLst/>
                    </a:prstGeom>
                    <a:noFill/>
                    <a:ln>
                      <a:noFill/>
                    </a:ln>
                  </pic:spPr>
                </pic:pic>
              </a:graphicData>
            </a:graphic>
          </wp:anchor>
        </w:drawing>
      </w:r>
      <w:r w:rsidR="0039370D">
        <w:rPr>
          <w:noProof/>
        </w:rPr>
        <w:pict>
          <v:shape id="_x0000_s1069" type="#_x0000_t202" style="position:absolute;left:0;text-align:left;margin-left:164.6pt;margin-top:715.25pt;width:142.85pt;height:16.8pt;z-index:251686912;mso-position-horizontal-relative:text;mso-position-vertical-relative:page" filled="f" stroked="f">
            <v:textbox style="mso-next-textbox:#_x0000_s1069" inset="5.85pt,.7pt,5.85pt,.7pt">
              <w:txbxContent>
                <w:p w:rsidR="00E6464D" w:rsidRDefault="00E6464D" w:rsidP="00E6464D">
                  <w:pPr>
                    <w:jc w:val="center"/>
                  </w:pPr>
                  <w:r>
                    <w:rPr>
                      <w:rFonts w:hint="eastAsia"/>
                    </w:rPr>
                    <w:t>図</w:t>
                  </w:r>
                  <w:r w:rsidR="00BF68B4">
                    <w:rPr>
                      <w:rFonts w:hint="eastAsia"/>
                    </w:rPr>
                    <w:t>1.</w:t>
                  </w:r>
                  <w:r>
                    <w:rPr>
                      <w:rFonts w:hint="eastAsia"/>
                    </w:rPr>
                    <w:t>3</w:t>
                  </w:r>
                  <w:r>
                    <w:rPr>
                      <w:rFonts w:hint="eastAsia"/>
                    </w:rPr>
                    <w:t xml:space="preserve">　</w:t>
                  </w:r>
                  <w:r>
                    <w:rPr>
                      <w:rFonts w:hint="eastAsia"/>
                    </w:rPr>
                    <w:t>1/.2</w:t>
                  </w:r>
                  <w:r>
                    <w:rPr>
                      <w:rFonts w:hint="eastAsia"/>
                    </w:rPr>
                    <w:t>解析モデル</w:t>
                  </w:r>
                </w:p>
              </w:txbxContent>
            </v:textbox>
            <w10:wrap anchory="page"/>
          </v:shape>
        </w:pict>
      </w:r>
      <w:r w:rsidR="0039370D">
        <w:rPr>
          <w:noProof/>
        </w:rPr>
        <w:pict>
          <v:shape id="テキスト ボックス 733" o:spid="_x0000_s1066" type="#_x0000_t202" style="position:absolute;left:0;text-align:left;margin-left:364.7pt;margin-top:597.7pt;width:100.55pt;height:23.5pt;z-index:251680768;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" filled="f" stroked="f" strokeweight=".5pt">
            <v:path arrowok="t"/>
            <v:textbox>
              <w:txbxContent>
                <w:p w:rsidR="00E6464D" w:rsidRPr="00E6464D" w:rsidRDefault="00E6464D" w:rsidP="00E6464D">
                  <w:pPr>
                    <w:rPr>
                      <w:rFonts w:asciiTheme="minorEastAsia" w:eastAsiaTheme="minorEastAsia" w:hAnsiTheme="minorEastAsia" w:cstheme="majorHAnsi"/>
                      <w:szCs w:val="18"/>
                    </w:rPr>
                  </w:pPr>
                  <w:r w:rsidRPr="00E6464D">
                    <w:rPr>
                      <w:rFonts w:asciiTheme="minorEastAsia" w:eastAsiaTheme="minorEastAsia" w:hAnsiTheme="minorEastAsia" w:cstheme="majorHAnsi" w:hint="eastAsia"/>
                      <w:szCs w:val="18"/>
                    </w:rPr>
                    <w:t>表</w:t>
                  </w:r>
                  <w:r w:rsidR="00BF68B4">
                    <w:rPr>
                      <w:rFonts w:asciiTheme="minorEastAsia" w:eastAsiaTheme="minorEastAsia" w:hAnsiTheme="minorEastAsia" w:cstheme="majorHAnsi" w:hint="eastAsia"/>
                      <w:szCs w:val="18"/>
                    </w:rPr>
                    <w:t>1.1</w:t>
                  </w:r>
                  <w:r>
                    <w:rPr>
                      <w:rFonts w:asciiTheme="minorEastAsia" w:eastAsiaTheme="minorEastAsia" w:hAnsiTheme="minorEastAsia" w:cstheme="majorHAnsi" w:hint="eastAsia"/>
                      <w:szCs w:val="18"/>
                    </w:rPr>
                    <w:t xml:space="preserve">　</w:t>
                  </w:r>
                  <w:r w:rsidRPr="00E6464D">
                    <w:rPr>
                      <w:rFonts w:asciiTheme="minorEastAsia" w:eastAsiaTheme="minorEastAsia" w:hAnsiTheme="minorEastAsia" w:cstheme="majorHAnsi" w:hint="eastAsia"/>
                      <w:szCs w:val="18"/>
                    </w:rPr>
                    <w:t>耐震診断結果</w:t>
                  </w:r>
                </w:p>
              </w:txbxContent>
            </v:textbox>
            <w10:wrap anchory="page"/>
          </v:shape>
        </w:pict>
      </w:r>
      <w:r w:rsidR="0039370D">
        <w:rPr>
          <w:noProof/>
        </w:rPr>
        <w:pict>
          <v:shape id="_x0000_s1065" type="#_x0000_t202" style="position:absolute;left:0;text-align:left;margin-left:382.3pt;margin-top:582.85pt;width:113.95pt;height:19.35pt;z-index:251677696;visibility:visibl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" filled="f" stroked="f" strokeweight=".5pt">
            <v:path arrowok="t"/>
            <v:textbox style="mso-next-textbox:#_x0000_s1065">
              <w:txbxContent>
                <w:p w:rsidR="00E6464D" w:rsidRPr="00EF5C32" w:rsidRDefault="00E6464D" w:rsidP="00E6464D">
                  <w:pPr>
                    <w:jc w:val="cente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D (28.6m x 39.6m)</w:t>
                  </w:r>
                </w:p>
              </w:txbxContent>
            </v:textbox>
            <w10:wrap anchory="page"/>
          </v:shape>
        </w:pict>
      </w:r>
      <w:r w:rsidR="0039370D">
        <w:rPr>
          <w:noProof/>
        </w:rPr>
        <w:pict>
          <v:shape id="テキスト ボックス 736" o:spid="_x0000_s1062" type="#_x0000_t202" style="position:absolute;left:0;text-align:left;margin-left:9.75pt;margin-top:588.55pt;width:106.3pt;height:19.35pt;z-index:251669504;visibility:visibl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" filled="f" stroked="f" strokeweight=".5pt">
            <v:path arrowok="t"/>
            <v:textbox style="mso-next-textbox:#テキスト ボックス 736">
              <w:txbxContent>
                <w:p w:rsidR="00AD1DE5" w:rsidRPr="00EF5C32" w:rsidRDefault="00AD1DE5" w:rsidP="00E6464D">
                  <w:pPr>
                    <w:jc w:val="cente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A</w:t>
                  </w:r>
                  <w:r w:rsidR="00E6464D">
                    <w:rPr>
                      <w:rFonts w:asciiTheme="majorHAnsi" w:eastAsiaTheme="majorEastAsia" w:hAnsiTheme="majorHAnsi" w:cstheme="majorHAnsi" w:hint="eastAsia"/>
                      <w:sz w:val="14"/>
                      <w:szCs w:val="14"/>
                    </w:rPr>
                    <w:t xml:space="preserve"> (27m x 32.5m)</w:t>
                  </w:r>
                </w:p>
              </w:txbxContent>
            </v:textbox>
            <w10:wrap anchory="page"/>
          </v:shape>
        </w:pict>
      </w:r>
      <w:r w:rsidR="0039370D">
        <w:rPr>
          <w:noProof/>
        </w:rPr>
        <w:pict>
          <v:shape id="テキスト ボックス 734" o:spid="_x0000_s1063" type="#_x0000_t202" style="position:absolute;left:0;text-align:left;margin-left:128.7pt;margin-top:588.55pt;width:113.95pt;height:19.35pt;z-index:251670528;visibility:visibl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" filled="f" stroked="f" strokeweight=".5pt">
            <v:path arrowok="t"/>
            <v:textbox style="mso-next-textbox:#テキスト ボックス 734">
              <w:txbxContent>
                <w:p w:rsidR="00AD1DE5" w:rsidRPr="00EF5C32" w:rsidRDefault="00AD1DE5" w:rsidP="00E6464D">
                  <w:pPr>
                    <w:jc w:val="cente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B</w:t>
                  </w:r>
                  <w:r w:rsidR="00E6464D">
                    <w:rPr>
                      <w:rFonts w:asciiTheme="majorHAnsi" w:eastAsiaTheme="majorEastAsia" w:hAnsiTheme="majorHAnsi" w:cstheme="majorHAnsi" w:hint="eastAsia"/>
                      <w:sz w:val="14"/>
                      <w:szCs w:val="14"/>
                    </w:rPr>
                    <w:t xml:space="preserve"> (20m x 40.5m)</w:t>
                  </w:r>
                </w:p>
              </w:txbxContent>
            </v:textbox>
            <w10:wrap anchory="page"/>
          </v:shape>
        </w:pict>
      </w:r>
      <w:r w:rsidR="0039370D">
        <w:rPr>
          <w:noProof/>
        </w:rPr>
        <w:pict>
          <v:shape id="_x0000_s1064" type="#_x0000_t202" style="position:absolute;left:0;text-align:left;margin-left:254.35pt;margin-top:588.55pt;width:113.95pt;height:19.35pt;z-index:251674624;visibility:visibl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" filled="f" stroked="f" strokeweight=".5pt">
            <v:path arrowok="t"/>
            <v:textbox style="mso-next-textbox:#_x0000_s1064">
              <w:txbxContent>
                <w:p w:rsidR="00E6464D" w:rsidRPr="00EF5C32" w:rsidRDefault="00E6464D" w:rsidP="00E6464D">
                  <w:pPr>
                    <w:jc w:val="cente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C (18m x 37.8m)</w:t>
                  </w:r>
                </w:p>
              </w:txbxContent>
            </v:textbox>
            <w10:wrap anchory="page"/>
          </v:shape>
        </w:pict>
      </w:r>
      <w:r w:rsidR="00E6464D">
        <w:rPr>
          <w:noProof/>
        </w:rPr>
        <w:drawing>
          <wp:anchor distT="0" distB="0" distL="114300" distR="114300" simplePos="0" relativeHeight="251679744" behindDoc="0" locked="0" layoutInCell="1" allowOverlap="1">
            <wp:simplePos x="0" y="0"/>
            <wp:positionH relativeFrom="column">
              <wp:posOffset>3980089</wp:posOffset>
            </wp:positionH>
            <wp:positionV relativeFrom="page">
              <wp:posOffset>7808686</wp:posOffset>
            </wp:positionV>
            <wp:extent cx="2499179" cy="1611086"/>
            <wp:effectExtent l="19050" t="0" r="0" b="0"/>
            <wp:wrapNone/>
            <wp:docPr id="597" name="図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179" cy="1611086"/>
                    </a:xfrm>
                    <a:prstGeom prst="rect">
                      <a:avLst/>
                    </a:prstGeom>
                    <a:noFill/>
                    <a:ln>
                      <a:noFill/>
                    </a:ln>
                  </pic:spPr>
                </pic:pic>
              </a:graphicData>
            </a:graphic>
          </wp:anchor>
        </w:drawing>
      </w:r>
    </w:p>
    <w:p w:rsidR="00D4529B" w:rsidRDefault="004F7A9E" w:rsidP="00D4529B">
      <w:pPr>
        <w:ind w:firstLineChars="100" w:firstLine="197"/>
        <w:rPr>
          <w:rFonts w:eastAsiaTheme="minorEastAsia"/>
          <w:szCs w:val="24"/>
        </w:rPr>
      </w:pPr>
      <w:r w:rsidRPr="00D142CF">
        <w:rPr>
          <w:rFonts w:eastAsiaTheme="minorEastAsia"/>
        </w:rPr>
        <w:t>関東近辺に実在する耐震補強設計が</w:t>
      </w:r>
      <w:r w:rsidRPr="00D142CF">
        <w:rPr>
          <w:rFonts w:eastAsiaTheme="minorEastAsia" w:hint="eastAsia"/>
        </w:rPr>
        <w:t>完了した</w:t>
      </w:r>
      <w:r w:rsidRPr="00D142CF">
        <w:rPr>
          <w:rFonts w:eastAsiaTheme="minorEastAsia"/>
        </w:rPr>
        <w:t>4</w:t>
      </w:r>
      <w:r w:rsidRPr="00D142CF">
        <w:rPr>
          <w:rFonts w:eastAsiaTheme="minorEastAsia"/>
        </w:rPr>
        <w:t>つの</w:t>
      </w:r>
      <w:r w:rsidR="00577ADF" w:rsidRPr="00D142CF">
        <w:rPr>
          <w:rFonts w:eastAsiaTheme="minorEastAsia"/>
        </w:rPr>
        <w:t>S</w:t>
      </w:r>
      <w:r w:rsidR="00577ADF">
        <w:rPr>
          <w:rFonts w:eastAsiaTheme="minorEastAsia" w:hint="eastAsia"/>
        </w:rPr>
        <w:t>1</w:t>
      </w:r>
      <w:r w:rsidR="00577ADF" w:rsidRPr="00D142CF">
        <w:rPr>
          <w:rFonts w:eastAsiaTheme="minorEastAsia"/>
        </w:rPr>
        <w:t>タイプ</w:t>
      </w:r>
      <w:r w:rsidR="00577ADF">
        <w:rPr>
          <w:rFonts w:eastAsiaTheme="minorEastAsia" w:hint="eastAsia"/>
          <w:vertAlign w:val="superscript"/>
        </w:rPr>
        <w:t>1</w:t>
      </w:r>
      <w:r w:rsidR="00577ADF">
        <w:rPr>
          <w:rFonts w:eastAsiaTheme="minorEastAsia" w:hint="eastAsia"/>
          <w:vertAlign w:val="superscript"/>
        </w:rPr>
        <w:t>）</w:t>
      </w:r>
      <w:r w:rsidR="00577ADF">
        <w:rPr>
          <w:rFonts w:eastAsiaTheme="minorEastAsia" w:hint="eastAsia"/>
        </w:rPr>
        <w:t>の</w:t>
      </w:r>
      <w:r w:rsidR="00565358">
        <w:rPr>
          <w:rFonts w:eastAsiaTheme="minorEastAsia"/>
        </w:rPr>
        <w:t>学校体育館</w:t>
      </w:r>
      <w:r w:rsidR="00ED228D">
        <w:rPr>
          <w:rFonts w:eastAsiaTheme="minorEastAsia" w:hint="eastAsia"/>
        </w:rPr>
        <w:t>（以下モデル</w:t>
      </w:r>
      <w:r w:rsidR="00ED228D">
        <w:rPr>
          <w:rFonts w:eastAsiaTheme="minorEastAsia" w:hint="eastAsia"/>
        </w:rPr>
        <w:t>A-D</w:t>
      </w:r>
      <w:r w:rsidR="00ED228D">
        <w:rPr>
          <w:rFonts w:eastAsiaTheme="minorEastAsia" w:hint="eastAsia"/>
        </w:rPr>
        <w:t>）</w:t>
      </w:r>
      <w:r w:rsidR="00565358">
        <w:rPr>
          <w:rFonts w:eastAsiaTheme="minorEastAsia"/>
        </w:rPr>
        <w:t>を</w:t>
      </w:r>
      <w:r w:rsidR="00565358">
        <w:rPr>
          <w:rFonts w:eastAsiaTheme="minorEastAsia" w:hint="eastAsia"/>
        </w:rPr>
        <w:t>モデル化し解析する</w:t>
      </w:r>
      <w:r w:rsidR="00565358">
        <w:rPr>
          <w:rFonts w:eastAsiaTheme="minorEastAsia"/>
        </w:rPr>
        <w:t>。桁行構面</w:t>
      </w:r>
      <w:r w:rsidR="00565358">
        <w:rPr>
          <w:rFonts w:eastAsiaTheme="minorEastAsia" w:hint="eastAsia"/>
        </w:rPr>
        <w:t>と屋根面は</w:t>
      </w:r>
      <w:r w:rsidR="00577ADF">
        <w:rPr>
          <w:rFonts w:eastAsiaTheme="minorEastAsia" w:hint="eastAsia"/>
        </w:rPr>
        <w:t>ブレース</w:t>
      </w:r>
      <w:r w:rsidRPr="00D142CF">
        <w:rPr>
          <w:rFonts w:eastAsiaTheme="minorEastAsia" w:hint="eastAsia"/>
        </w:rPr>
        <w:t>構造</w:t>
      </w:r>
      <w:r w:rsidRPr="00D142CF">
        <w:rPr>
          <w:rFonts w:eastAsiaTheme="minorEastAsia"/>
        </w:rPr>
        <w:t>、</w:t>
      </w:r>
      <w:r w:rsidR="00577ADF">
        <w:rPr>
          <w:rFonts w:eastAsiaTheme="minorEastAsia" w:hint="eastAsia"/>
        </w:rPr>
        <w:t>梁間架構は</w:t>
      </w:r>
      <w:r w:rsidR="00577ADF">
        <w:rPr>
          <w:rFonts w:eastAsiaTheme="minorEastAsia" w:hint="eastAsia"/>
        </w:rPr>
        <w:t>H</w:t>
      </w:r>
      <w:r w:rsidR="00577ADF">
        <w:rPr>
          <w:rFonts w:eastAsiaTheme="minorEastAsia" w:hint="eastAsia"/>
        </w:rPr>
        <w:t>形鋼の</w:t>
      </w:r>
      <w:r w:rsidRPr="00D142CF">
        <w:rPr>
          <w:rFonts w:eastAsiaTheme="minorEastAsia"/>
        </w:rPr>
        <w:t>山形</w:t>
      </w:r>
      <w:r w:rsidR="00577ADF">
        <w:rPr>
          <w:rFonts w:eastAsiaTheme="minorEastAsia" w:hint="eastAsia"/>
        </w:rPr>
        <w:t>ラーメン</w:t>
      </w:r>
      <w:r w:rsidRPr="00D142CF">
        <w:rPr>
          <w:rFonts w:eastAsiaTheme="minorEastAsia"/>
        </w:rPr>
        <w:t>である。</w:t>
      </w:r>
      <w:r w:rsidR="00565358">
        <w:rPr>
          <w:rFonts w:eastAsiaTheme="minorEastAsia" w:hint="eastAsia"/>
        </w:rPr>
        <w:t>架構</w:t>
      </w:r>
      <w:r>
        <w:rPr>
          <w:rFonts w:eastAsiaTheme="minorEastAsia" w:hint="eastAsia"/>
        </w:rPr>
        <w:t>形</w:t>
      </w:r>
      <w:r w:rsidRPr="000D32AC">
        <w:rPr>
          <w:rFonts w:eastAsiaTheme="minorEastAsia" w:hint="eastAsia"/>
        </w:rPr>
        <w:t>状</w:t>
      </w:r>
      <w:r w:rsidRPr="000D32AC">
        <w:rPr>
          <w:rFonts w:eastAsiaTheme="minorEastAsia"/>
        </w:rPr>
        <w:t>を図</w:t>
      </w:r>
      <w:r w:rsidR="00BF68B4" w:rsidRPr="000D32AC">
        <w:rPr>
          <w:rFonts w:eastAsiaTheme="minorEastAsia" w:hint="eastAsia"/>
        </w:rPr>
        <w:t>1.</w:t>
      </w:r>
      <w:r w:rsidRPr="000D32AC">
        <w:rPr>
          <w:rFonts w:eastAsiaTheme="minorEastAsia"/>
        </w:rPr>
        <w:t>1</w:t>
      </w:r>
      <w:r w:rsidRPr="00740CC2">
        <w:rPr>
          <w:rFonts w:eastAsiaTheme="minorEastAsia"/>
          <w:szCs w:val="24"/>
        </w:rPr>
        <w:t>に示す。ブレース</w:t>
      </w:r>
      <w:r w:rsidR="00577ADF">
        <w:rPr>
          <w:rFonts w:eastAsiaTheme="minorEastAsia" w:hint="eastAsia"/>
          <w:szCs w:val="24"/>
        </w:rPr>
        <w:t>に</w:t>
      </w:r>
      <w:r w:rsidRPr="00740CC2">
        <w:rPr>
          <w:rFonts w:eastAsiaTheme="minorEastAsia"/>
          <w:szCs w:val="24"/>
        </w:rPr>
        <w:t>は</w:t>
      </w:r>
      <w:r w:rsidR="00577ADF">
        <w:rPr>
          <w:rFonts w:eastAsiaTheme="minorEastAsia" w:hint="eastAsia"/>
          <w:szCs w:val="24"/>
        </w:rPr>
        <w:t>一部を除き保有耐力接合された</w:t>
      </w:r>
      <w:r w:rsidRPr="00740CC2">
        <w:rPr>
          <w:rFonts w:eastAsiaTheme="minorEastAsia"/>
          <w:szCs w:val="24"/>
        </w:rPr>
        <w:t>JIS</w:t>
      </w:r>
      <w:r w:rsidRPr="00740CC2">
        <w:rPr>
          <w:rFonts w:eastAsiaTheme="minorEastAsia"/>
          <w:szCs w:val="24"/>
        </w:rPr>
        <w:t>建築用ターンバックルを使用している。</w:t>
      </w:r>
      <w:r w:rsidR="00C45315">
        <w:rPr>
          <w:rFonts w:eastAsiaTheme="minorEastAsia" w:hint="eastAsia"/>
          <w:szCs w:val="24"/>
        </w:rPr>
        <w:t>診断基準</w:t>
      </w:r>
      <w:r w:rsidRPr="00740CC2">
        <w:rPr>
          <w:rFonts w:eastAsiaTheme="minorEastAsia"/>
          <w:szCs w:val="24"/>
          <w:vertAlign w:val="superscript"/>
        </w:rPr>
        <w:t>1</w:t>
      </w:r>
      <w:r w:rsidRPr="00740CC2">
        <w:rPr>
          <w:rFonts w:eastAsiaTheme="minorEastAsia"/>
          <w:szCs w:val="24"/>
          <w:vertAlign w:val="superscript"/>
        </w:rPr>
        <w:t>）</w:t>
      </w:r>
      <w:r w:rsidRPr="00740CC2">
        <w:rPr>
          <w:rFonts w:eastAsiaTheme="minorEastAsia"/>
          <w:szCs w:val="24"/>
        </w:rPr>
        <w:t>に基づき算出した</w:t>
      </w:r>
      <w:r w:rsidR="00577ADF">
        <w:rPr>
          <w:rFonts w:eastAsiaTheme="minorEastAsia" w:hint="eastAsia"/>
          <w:szCs w:val="24"/>
        </w:rPr>
        <w:t>補強後の</w:t>
      </w:r>
      <w:r w:rsidRPr="00740CC2">
        <w:rPr>
          <w:rFonts w:eastAsiaTheme="minorEastAsia"/>
          <w:szCs w:val="24"/>
        </w:rPr>
        <w:t>桁行構面及び屋根面の耐震診断結果を</w:t>
      </w:r>
      <w:r w:rsidRPr="000D32AC">
        <w:rPr>
          <w:rFonts w:eastAsiaTheme="minorEastAsia"/>
          <w:szCs w:val="24"/>
        </w:rPr>
        <w:t>表</w:t>
      </w:r>
      <w:r w:rsidR="00BF68B4" w:rsidRPr="000D32AC">
        <w:rPr>
          <w:rFonts w:eastAsiaTheme="minorEastAsia" w:hint="eastAsia"/>
          <w:szCs w:val="24"/>
        </w:rPr>
        <w:t>1.</w:t>
      </w:r>
      <w:r w:rsidR="00A644D3" w:rsidRPr="000D32AC">
        <w:rPr>
          <w:rFonts w:eastAsiaTheme="minorEastAsia" w:hint="eastAsia"/>
          <w:szCs w:val="24"/>
        </w:rPr>
        <w:t>1</w:t>
      </w:r>
      <w:r w:rsidR="00D523D1">
        <w:rPr>
          <w:rFonts w:eastAsiaTheme="minorEastAsia"/>
          <w:szCs w:val="24"/>
        </w:rPr>
        <w:t>に示す</w:t>
      </w:r>
      <w:r w:rsidR="00D523D1">
        <w:rPr>
          <w:rFonts w:eastAsiaTheme="minorEastAsia" w:hint="eastAsia"/>
          <w:szCs w:val="24"/>
        </w:rPr>
        <w:lastRenderedPageBreak/>
        <w:t>（記号の定義は</w:t>
      </w:r>
      <w:r w:rsidR="00C45315">
        <w:rPr>
          <w:rFonts w:eastAsiaTheme="minorEastAsia" w:hint="eastAsia"/>
          <w:szCs w:val="24"/>
        </w:rPr>
        <w:t>診断基準</w:t>
      </w:r>
      <w:r w:rsidR="00D523D1" w:rsidRPr="00740CC2">
        <w:rPr>
          <w:rFonts w:eastAsiaTheme="minorEastAsia"/>
          <w:szCs w:val="24"/>
          <w:vertAlign w:val="superscript"/>
        </w:rPr>
        <w:t>1</w:t>
      </w:r>
      <w:r w:rsidR="00D523D1" w:rsidRPr="00740CC2">
        <w:rPr>
          <w:rFonts w:eastAsiaTheme="minorEastAsia"/>
          <w:szCs w:val="24"/>
          <w:vertAlign w:val="superscript"/>
        </w:rPr>
        <w:t>）</w:t>
      </w:r>
      <w:r w:rsidR="00C45315">
        <w:rPr>
          <w:rFonts w:eastAsiaTheme="minorEastAsia" w:hint="eastAsia"/>
          <w:szCs w:val="24"/>
        </w:rPr>
        <w:t>参照</w:t>
      </w:r>
      <w:r w:rsidR="00D523D1">
        <w:rPr>
          <w:rFonts w:eastAsiaTheme="minorEastAsia" w:hint="eastAsia"/>
          <w:szCs w:val="24"/>
        </w:rPr>
        <w:t>）。</w:t>
      </w:r>
      <w:r w:rsidR="00577ADF">
        <w:rPr>
          <w:rFonts w:eastAsiaTheme="minorEastAsia" w:hint="eastAsia"/>
          <w:szCs w:val="24"/>
        </w:rPr>
        <w:t>ブレースの靱性指標</w:t>
      </w:r>
      <w:r w:rsidR="00577ADF">
        <w:rPr>
          <w:rFonts w:eastAsiaTheme="minorEastAsia" w:hint="eastAsia"/>
          <w:szCs w:val="24"/>
        </w:rPr>
        <w:t>F</w:t>
      </w:r>
      <w:r w:rsidR="00577ADF">
        <w:rPr>
          <w:rFonts w:eastAsiaTheme="minorEastAsia" w:hint="eastAsia"/>
          <w:szCs w:val="24"/>
        </w:rPr>
        <w:t>の値は一律</w:t>
      </w:r>
      <w:r w:rsidR="00577ADF">
        <w:rPr>
          <w:rFonts w:eastAsiaTheme="minorEastAsia" w:hint="eastAsia"/>
          <w:szCs w:val="24"/>
        </w:rPr>
        <w:t>2.2</w:t>
      </w:r>
      <w:r w:rsidR="00577ADF" w:rsidRPr="00971FB6">
        <w:rPr>
          <w:rFonts w:eastAsiaTheme="minorEastAsia" w:hint="eastAsia"/>
          <w:szCs w:val="24"/>
          <w:vertAlign w:val="superscript"/>
        </w:rPr>
        <w:t>1)</w:t>
      </w:r>
      <w:r w:rsidR="00577ADF">
        <w:rPr>
          <w:rFonts w:eastAsiaTheme="minorEastAsia" w:hint="eastAsia"/>
          <w:szCs w:val="24"/>
        </w:rPr>
        <w:t>である。</w:t>
      </w:r>
      <w:r w:rsidR="00D4529B">
        <w:rPr>
          <w:rFonts w:eastAsiaTheme="minorEastAsia" w:hint="eastAsia"/>
          <w:szCs w:val="24"/>
        </w:rPr>
        <w:t>γは</w:t>
      </w:r>
      <w:r w:rsidR="00577ADF">
        <w:rPr>
          <w:rFonts w:eastAsiaTheme="minorEastAsia" w:hint="eastAsia"/>
          <w:szCs w:val="24"/>
        </w:rPr>
        <w:t>屋根面</w:t>
      </w:r>
      <w:r w:rsidR="00D4529B">
        <w:rPr>
          <w:rFonts w:eastAsiaTheme="minorEastAsia" w:hint="eastAsia"/>
          <w:szCs w:val="24"/>
        </w:rPr>
        <w:t>ブレース耐力の必要耐力に対する比率であり、必要耐力は</w:t>
      </w:r>
      <w:r w:rsidR="00D4529B" w:rsidRPr="00D4529B">
        <w:rPr>
          <w:rFonts w:eastAsiaTheme="minorEastAsia" w:hint="eastAsia"/>
          <w:i/>
          <w:szCs w:val="24"/>
        </w:rPr>
        <w:t>I</w:t>
      </w:r>
      <w:r w:rsidR="00D4529B" w:rsidRPr="00D4529B">
        <w:rPr>
          <w:rFonts w:eastAsiaTheme="minorEastAsia" w:hint="eastAsia"/>
          <w:i/>
          <w:szCs w:val="24"/>
          <w:vertAlign w:val="subscript"/>
        </w:rPr>
        <w:t>s</w:t>
      </w:r>
      <w:r w:rsidR="00D4529B">
        <w:rPr>
          <w:rFonts w:eastAsiaTheme="minorEastAsia" w:hint="eastAsia"/>
          <w:i/>
          <w:szCs w:val="24"/>
          <w:vertAlign w:val="subscript"/>
        </w:rPr>
        <w:t>o</w:t>
      </w:r>
      <w:r w:rsidR="00D4529B">
        <w:rPr>
          <w:rFonts w:eastAsiaTheme="minorEastAsia" w:hint="eastAsia"/>
          <w:szCs w:val="24"/>
        </w:rPr>
        <w:t>に対応する水平震度から定める略算法と、軸組構面の保有水平耐力から定める精算法により計算</w:t>
      </w:r>
      <w:r w:rsidR="00577ADF">
        <w:rPr>
          <w:rFonts w:eastAsiaTheme="minorEastAsia" w:hint="eastAsia"/>
          <w:szCs w:val="24"/>
        </w:rPr>
        <w:t>する</w:t>
      </w:r>
      <w:r w:rsidR="00D4529B">
        <w:rPr>
          <w:rFonts w:eastAsiaTheme="minorEastAsia" w:hint="eastAsia"/>
          <w:szCs w:val="24"/>
        </w:rPr>
        <w:t>。</w:t>
      </w:r>
    </w:p>
    <w:p w:rsidR="00871417" w:rsidRDefault="00871417" w:rsidP="00871417">
      <w:pPr>
        <w:rPr>
          <w:rFonts w:eastAsiaTheme="minorEastAsia"/>
          <w:szCs w:val="24"/>
        </w:rPr>
      </w:pPr>
      <w:r>
        <w:rPr>
          <w:rFonts w:eastAsiaTheme="minorEastAsia" w:hint="eastAsia"/>
          <w:szCs w:val="24"/>
        </w:rPr>
        <w:t>b) 3</w:t>
      </w:r>
      <w:r>
        <w:rPr>
          <w:rFonts w:eastAsiaTheme="minorEastAsia" w:hint="eastAsia"/>
          <w:szCs w:val="24"/>
        </w:rPr>
        <w:t>次元解析モデル</w:t>
      </w:r>
    </w:p>
    <w:p w:rsidR="00971FB6" w:rsidRPr="00740CC2" w:rsidRDefault="00971FB6" w:rsidP="00B80F93">
      <w:pPr>
        <w:ind w:firstLineChars="100" w:firstLine="197"/>
        <w:rPr>
          <w:rFonts w:eastAsiaTheme="minorEastAsia"/>
          <w:szCs w:val="24"/>
        </w:rPr>
      </w:pPr>
      <w:r w:rsidRPr="00740CC2">
        <w:rPr>
          <w:rFonts w:eastAsiaTheme="minorEastAsia"/>
          <w:szCs w:val="24"/>
        </w:rPr>
        <w:t>ブレースの降伏強</w:t>
      </w:r>
      <w:r w:rsidR="003B5D67">
        <w:rPr>
          <w:rFonts w:eastAsiaTheme="minorEastAsia" w:hint="eastAsia"/>
          <w:szCs w:val="24"/>
        </w:rPr>
        <w:t>さ</w:t>
      </w:r>
      <w:r w:rsidR="00D64E53" w:rsidRPr="00D64E53">
        <w:rPr>
          <w:rFonts w:eastAsiaTheme="minorEastAsia" w:hint="eastAsia"/>
          <w:i/>
          <w:szCs w:val="24"/>
        </w:rPr>
        <w:t>σ</w:t>
      </w:r>
      <w:r w:rsidR="00D64E53" w:rsidRPr="00D64E53">
        <w:rPr>
          <w:rFonts w:eastAsiaTheme="minorEastAsia" w:hint="eastAsia"/>
          <w:i/>
          <w:szCs w:val="24"/>
          <w:vertAlign w:val="subscript"/>
        </w:rPr>
        <w:t>y</w:t>
      </w:r>
      <w:r w:rsidR="00565358">
        <w:rPr>
          <w:rFonts w:eastAsiaTheme="minorEastAsia" w:hint="eastAsia"/>
          <w:szCs w:val="24"/>
        </w:rPr>
        <w:t>=</w:t>
      </w:r>
      <w:r w:rsidR="00D64E53">
        <w:rPr>
          <w:rFonts w:eastAsiaTheme="minorEastAsia" w:hint="eastAsia"/>
          <w:szCs w:val="24"/>
        </w:rPr>
        <w:t>235</w:t>
      </w:r>
      <w:r w:rsidR="00D64E53" w:rsidRPr="00D64E53">
        <w:rPr>
          <w:rFonts w:eastAsiaTheme="minorEastAsia" w:hint="eastAsia"/>
          <w:szCs w:val="24"/>
        </w:rPr>
        <w:t>N/mm</w:t>
      </w:r>
      <w:r w:rsidR="00D64E53" w:rsidRPr="00D64E53">
        <w:rPr>
          <w:rFonts w:eastAsiaTheme="minorEastAsia" w:hint="eastAsia"/>
          <w:szCs w:val="24"/>
          <w:vertAlign w:val="superscript"/>
        </w:rPr>
        <w:t>2</w:t>
      </w:r>
      <w:r w:rsidR="00D64E53">
        <w:rPr>
          <w:rFonts w:eastAsiaTheme="minorEastAsia" w:hint="eastAsia"/>
          <w:szCs w:val="24"/>
        </w:rPr>
        <w:t>x1.2</w:t>
      </w:r>
      <w:r w:rsidRPr="00740CC2">
        <w:rPr>
          <w:rFonts w:eastAsiaTheme="minorEastAsia"/>
          <w:szCs w:val="24"/>
        </w:rPr>
        <w:t>とする。ブレースの復元力特</w:t>
      </w:r>
      <w:r w:rsidRPr="000D32AC">
        <w:rPr>
          <w:rFonts w:eastAsiaTheme="minorEastAsia"/>
          <w:szCs w:val="24"/>
        </w:rPr>
        <w:t>性</w:t>
      </w:r>
      <w:r w:rsidR="00565358" w:rsidRPr="000D32AC">
        <w:rPr>
          <w:rFonts w:eastAsiaTheme="minorEastAsia" w:hint="eastAsia"/>
          <w:szCs w:val="24"/>
        </w:rPr>
        <w:t>を</w:t>
      </w:r>
      <w:r w:rsidRPr="000D32AC">
        <w:rPr>
          <w:rFonts w:eastAsiaTheme="minorEastAsia"/>
          <w:szCs w:val="24"/>
        </w:rPr>
        <w:t>図</w:t>
      </w:r>
      <w:r w:rsidR="00BF68B4" w:rsidRPr="000D32AC">
        <w:rPr>
          <w:rFonts w:eastAsiaTheme="minorEastAsia" w:hint="eastAsia"/>
          <w:szCs w:val="24"/>
        </w:rPr>
        <w:t>1.</w:t>
      </w:r>
      <w:r w:rsidRPr="000D32AC">
        <w:rPr>
          <w:rFonts w:eastAsiaTheme="minorEastAsia"/>
          <w:szCs w:val="24"/>
        </w:rPr>
        <w:t>2</w:t>
      </w:r>
      <w:r w:rsidRPr="000D32AC">
        <w:rPr>
          <w:rFonts w:eastAsiaTheme="minorEastAsia"/>
          <w:szCs w:val="24"/>
        </w:rPr>
        <w:t>に示す</w:t>
      </w:r>
      <w:r w:rsidRPr="00740CC2">
        <w:rPr>
          <w:rFonts w:eastAsiaTheme="minorEastAsia"/>
          <w:szCs w:val="24"/>
        </w:rPr>
        <w:t>ような</w:t>
      </w:r>
      <w:r w:rsidR="002F2DA6" w:rsidRPr="00740CC2">
        <w:rPr>
          <w:rFonts w:eastAsiaTheme="minorEastAsia"/>
          <w:szCs w:val="24"/>
        </w:rPr>
        <w:t>降伏後の</w:t>
      </w:r>
      <w:r w:rsidR="002F2DA6" w:rsidRPr="00740CC2">
        <w:rPr>
          <w:rFonts w:eastAsiaTheme="minorEastAsia"/>
          <w:szCs w:val="24"/>
        </w:rPr>
        <w:t>2</w:t>
      </w:r>
      <w:r w:rsidR="002F2DA6">
        <w:rPr>
          <w:rFonts w:eastAsiaTheme="minorEastAsia"/>
          <w:szCs w:val="24"/>
        </w:rPr>
        <w:t>次剛性比</w:t>
      </w:r>
      <w:r w:rsidR="002F2DA6" w:rsidRPr="00740CC2">
        <w:rPr>
          <w:rFonts w:eastAsiaTheme="minorEastAsia"/>
          <w:szCs w:val="24"/>
        </w:rPr>
        <w:t>0.01</w:t>
      </w:r>
      <w:r w:rsidR="002F2DA6">
        <w:rPr>
          <w:rFonts w:eastAsiaTheme="minorEastAsia" w:hint="eastAsia"/>
          <w:szCs w:val="24"/>
        </w:rPr>
        <w:t>の</w:t>
      </w:r>
      <w:r w:rsidRPr="00740CC2">
        <w:rPr>
          <w:rFonts w:eastAsiaTheme="minorEastAsia"/>
          <w:szCs w:val="24"/>
        </w:rPr>
        <w:t>バイリニア型完全スリップ履歴と仮定する。柱及び梁は弾性</w:t>
      </w:r>
      <w:r w:rsidR="00565358">
        <w:rPr>
          <w:rFonts w:eastAsiaTheme="minorEastAsia" w:hint="eastAsia"/>
          <w:szCs w:val="24"/>
        </w:rPr>
        <w:t>とする。</w:t>
      </w:r>
      <w:r w:rsidR="00D64E53">
        <w:rPr>
          <w:rFonts w:eastAsiaTheme="minorEastAsia" w:hint="eastAsia"/>
          <w:szCs w:val="24"/>
        </w:rPr>
        <w:t>小</w:t>
      </w:r>
      <w:r w:rsidR="00D64E53">
        <w:rPr>
          <w:rFonts w:eastAsiaTheme="minorEastAsia"/>
          <w:szCs w:val="24"/>
        </w:rPr>
        <w:t>梁及びブレース</w:t>
      </w:r>
      <w:r w:rsidR="00565358">
        <w:rPr>
          <w:rFonts w:eastAsiaTheme="minorEastAsia" w:hint="eastAsia"/>
          <w:szCs w:val="24"/>
        </w:rPr>
        <w:t>を</w:t>
      </w:r>
      <w:r w:rsidRPr="00740CC2">
        <w:rPr>
          <w:rFonts w:eastAsiaTheme="minorEastAsia"/>
          <w:szCs w:val="24"/>
        </w:rPr>
        <w:t>ピン接合、</w:t>
      </w:r>
      <w:r w:rsidR="00D64E53">
        <w:rPr>
          <w:rFonts w:eastAsiaTheme="minorEastAsia" w:hint="eastAsia"/>
          <w:szCs w:val="24"/>
        </w:rPr>
        <w:t>山形ラーメン</w:t>
      </w:r>
      <w:r w:rsidRPr="00740CC2">
        <w:rPr>
          <w:rFonts w:eastAsiaTheme="minorEastAsia"/>
          <w:szCs w:val="24"/>
        </w:rPr>
        <w:t>を剛接合とした。柱脚の支持条件は桁行方向に回転バネを設置したピン支持とする。</w:t>
      </w:r>
    </w:p>
    <w:p w:rsidR="00971FB6" w:rsidRDefault="003B5D67" w:rsidP="00B80F93">
      <w:pPr>
        <w:ind w:firstLineChars="100" w:firstLine="197"/>
        <w:rPr>
          <w:rFonts w:eastAsiaTheme="minorEastAsia"/>
          <w:szCs w:val="24"/>
        </w:rPr>
      </w:pPr>
      <w:r>
        <w:rPr>
          <w:rFonts w:eastAsiaTheme="minorEastAsia" w:hint="eastAsia"/>
          <w:szCs w:val="24"/>
        </w:rPr>
        <w:t>桁行方向の応答のみを解析するため、</w:t>
      </w:r>
      <w:r w:rsidR="00971FB6" w:rsidRPr="00740CC2">
        <w:rPr>
          <w:rFonts w:eastAsiaTheme="minorEastAsia"/>
          <w:szCs w:val="24"/>
        </w:rPr>
        <w:t>モデルは対称性を考慮し</w:t>
      </w:r>
      <w:r w:rsidR="00971FB6" w:rsidRPr="000D32AC">
        <w:rPr>
          <w:rFonts w:eastAsiaTheme="minorEastAsia"/>
          <w:szCs w:val="24"/>
        </w:rPr>
        <w:t>て図</w:t>
      </w:r>
      <w:r w:rsidR="00BF68B4" w:rsidRPr="000D32AC">
        <w:rPr>
          <w:rFonts w:eastAsiaTheme="minorEastAsia" w:hint="eastAsia"/>
          <w:szCs w:val="24"/>
        </w:rPr>
        <w:t>1.</w:t>
      </w:r>
      <w:r w:rsidR="00971FB6" w:rsidRPr="000D32AC">
        <w:rPr>
          <w:rFonts w:eastAsiaTheme="minorEastAsia"/>
          <w:szCs w:val="24"/>
        </w:rPr>
        <w:t>3</w:t>
      </w:r>
      <w:r w:rsidR="00971FB6" w:rsidRPr="000D32AC">
        <w:rPr>
          <w:rFonts w:eastAsiaTheme="minorEastAsia"/>
          <w:szCs w:val="24"/>
        </w:rPr>
        <w:t>の</w:t>
      </w:r>
      <w:r w:rsidR="00971FB6" w:rsidRPr="00740CC2">
        <w:rPr>
          <w:rFonts w:eastAsiaTheme="minorEastAsia"/>
          <w:szCs w:val="24"/>
        </w:rPr>
        <w:t>ように梁間方向</w:t>
      </w:r>
      <w:r w:rsidR="00971FB6" w:rsidRPr="00740CC2">
        <w:rPr>
          <w:rFonts w:eastAsiaTheme="minorEastAsia"/>
          <w:szCs w:val="24"/>
        </w:rPr>
        <w:t>1/2</w:t>
      </w:r>
      <w:r w:rsidR="00971FB6" w:rsidRPr="00740CC2">
        <w:rPr>
          <w:rFonts w:eastAsiaTheme="minorEastAsia"/>
          <w:szCs w:val="24"/>
        </w:rPr>
        <w:t>とし、対称面には屋根面中央部分に</w:t>
      </w:r>
      <w:r w:rsidRPr="003B5D67">
        <w:rPr>
          <w:rFonts w:eastAsiaTheme="minorEastAsia" w:hint="eastAsia"/>
          <w:szCs w:val="24"/>
        </w:rPr>
        <w:t>対象</w:t>
      </w:r>
      <w:r w:rsidR="00971FB6" w:rsidRPr="003B5D67">
        <w:rPr>
          <w:rFonts w:eastAsiaTheme="minorEastAsia"/>
          <w:szCs w:val="24"/>
        </w:rPr>
        <w:t>条</w:t>
      </w:r>
      <w:r w:rsidR="00971FB6" w:rsidRPr="00740CC2">
        <w:rPr>
          <w:rFonts w:eastAsiaTheme="minorEastAsia"/>
          <w:szCs w:val="24"/>
        </w:rPr>
        <w:t>件を設定した。</w:t>
      </w:r>
    </w:p>
    <w:p w:rsidR="00971FB6" w:rsidRPr="00740CC2" w:rsidRDefault="00ED228D" w:rsidP="00B80F93">
      <w:pPr>
        <w:ind w:firstLineChars="100" w:firstLine="197"/>
        <w:rPr>
          <w:rFonts w:eastAsiaTheme="minorEastAsia"/>
          <w:szCs w:val="24"/>
        </w:rPr>
      </w:pPr>
      <w:r>
        <w:rPr>
          <w:rFonts w:eastAsiaTheme="minorEastAsia" w:hint="eastAsia"/>
          <w:szCs w:val="24"/>
        </w:rPr>
        <w:t>さらに</w:t>
      </w:r>
      <w:r w:rsidR="00971FB6" w:rsidRPr="00740CC2">
        <w:rPr>
          <w:rFonts w:eastAsiaTheme="minorEastAsia"/>
          <w:szCs w:val="24"/>
        </w:rPr>
        <w:t>、桁行構面</w:t>
      </w:r>
      <w:r>
        <w:rPr>
          <w:rFonts w:eastAsiaTheme="minorEastAsia" w:hint="eastAsia"/>
          <w:szCs w:val="24"/>
        </w:rPr>
        <w:t>上下</w:t>
      </w:r>
      <w:r w:rsidR="00971FB6" w:rsidRPr="00740CC2">
        <w:rPr>
          <w:rFonts w:eastAsiaTheme="minorEastAsia"/>
          <w:szCs w:val="24"/>
        </w:rPr>
        <w:t>のブレース設置構面数を</w:t>
      </w:r>
      <w:r w:rsidR="00D64E53">
        <w:rPr>
          <w:rFonts w:eastAsiaTheme="minorEastAsia" w:hint="eastAsia"/>
          <w:szCs w:val="24"/>
        </w:rPr>
        <w:t>1</w:t>
      </w:r>
      <w:r w:rsidR="00D64E53">
        <w:rPr>
          <w:rFonts w:eastAsiaTheme="minorEastAsia" w:hint="eastAsia"/>
          <w:szCs w:val="24"/>
        </w:rPr>
        <w:t>箇所ずつ</w:t>
      </w:r>
      <w:r w:rsidR="00971FB6" w:rsidRPr="00740CC2">
        <w:rPr>
          <w:rFonts w:eastAsiaTheme="minorEastAsia"/>
          <w:szCs w:val="24"/>
        </w:rPr>
        <w:t>増やした</w:t>
      </w:r>
      <w:r>
        <w:rPr>
          <w:rFonts w:eastAsiaTheme="minorEastAsia" w:hint="eastAsia"/>
          <w:szCs w:val="24"/>
        </w:rPr>
        <w:t>「</w:t>
      </w:r>
      <w:r>
        <w:rPr>
          <w:rFonts w:eastAsiaTheme="minorEastAsia" w:hint="eastAsia"/>
          <w:szCs w:val="24"/>
        </w:rPr>
        <w:t>+1</w:t>
      </w:r>
      <w:r>
        <w:rPr>
          <w:rFonts w:eastAsiaTheme="minorEastAsia" w:hint="eastAsia"/>
          <w:szCs w:val="24"/>
        </w:rPr>
        <w:t>」</w:t>
      </w:r>
      <w:r w:rsidR="00971FB6" w:rsidRPr="00740CC2">
        <w:rPr>
          <w:rFonts w:eastAsiaTheme="minorEastAsia"/>
          <w:szCs w:val="24"/>
        </w:rPr>
        <w:t>モデル</w:t>
      </w:r>
      <w:r w:rsidR="00971FB6" w:rsidRPr="00740CC2">
        <w:rPr>
          <w:rFonts w:eastAsiaTheme="minorEastAsia" w:hint="eastAsia"/>
          <w:szCs w:val="24"/>
        </w:rPr>
        <w:t>、</w:t>
      </w:r>
      <w:r w:rsidR="00971FB6" w:rsidRPr="00740CC2">
        <w:rPr>
          <w:rFonts w:eastAsiaTheme="minorEastAsia"/>
          <w:szCs w:val="24"/>
        </w:rPr>
        <w:t>桁行構面上下のブレース呼び径のランクを</w:t>
      </w:r>
      <w:r w:rsidR="00971FB6" w:rsidRPr="00740CC2">
        <w:rPr>
          <w:rFonts w:eastAsiaTheme="minorEastAsia"/>
          <w:szCs w:val="24"/>
        </w:rPr>
        <w:t>1</w:t>
      </w:r>
      <w:r w:rsidR="00971FB6" w:rsidRPr="00740CC2">
        <w:rPr>
          <w:rFonts w:eastAsiaTheme="minorEastAsia"/>
          <w:szCs w:val="24"/>
        </w:rPr>
        <w:t>つ下げた</w:t>
      </w:r>
      <w:r>
        <w:rPr>
          <w:rFonts w:eastAsiaTheme="minorEastAsia" w:hint="eastAsia"/>
          <w:szCs w:val="24"/>
        </w:rPr>
        <w:t>「</w:t>
      </w:r>
      <w:r>
        <w:rPr>
          <w:rFonts w:eastAsiaTheme="minorEastAsia" w:hint="eastAsia"/>
          <w:szCs w:val="24"/>
        </w:rPr>
        <w:t>-1</w:t>
      </w:r>
      <w:r>
        <w:rPr>
          <w:rFonts w:eastAsiaTheme="minorEastAsia" w:hint="eastAsia"/>
          <w:szCs w:val="24"/>
        </w:rPr>
        <w:t>」</w:t>
      </w:r>
      <w:r w:rsidR="00971FB6" w:rsidRPr="00740CC2">
        <w:rPr>
          <w:rFonts w:eastAsiaTheme="minorEastAsia"/>
          <w:szCs w:val="24"/>
        </w:rPr>
        <w:t>モデル</w:t>
      </w:r>
      <w:r>
        <w:rPr>
          <w:rFonts w:eastAsiaTheme="minorEastAsia" w:hint="eastAsia"/>
          <w:szCs w:val="24"/>
        </w:rPr>
        <w:t>を追加する</w:t>
      </w:r>
      <w:r w:rsidR="00D64E53">
        <w:rPr>
          <w:rFonts w:eastAsiaTheme="minorEastAsia" w:hint="eastAsia"/>
          <w:szCs w:val="24"/>
        </w:rPr>
        <w:t>（表</w:t>
      </w:r>
      <w:r w:rsidR="00BF68B4">
        <w:rPr>
          <w:rFonts w:eastAsiaTheme="minorEastAsia" w:hint="eastAsia"/>
          <w:szCs w:val="24"/>
        </w:rPr>
        <w:t>1.</w:t>
      </w:r>
      <w:r w:rsidR="00D64E53">
        <w:rPr>
          <w:rFonts w:eastAsiaTheme="minorEastAsia" w:hint="eastAsia"/>
          <w:szCs w:val="24"/>
        </w:rPr>
        <w:t>1</w:t>
      </w:r>
      <w:r w:rsidR="00D64E53">
        <w:rPr>
          <w:rFonts w:eastAsiaTheme="minorEastAsia" w:hint="eastAsia"/>
          <w:szCs w:val="24"/>
        </w:rPr>
        <w:t>）</w:t>
      </w:r>
      <w:r w:rsidR="00971FB6" w:rsidRPr="00740CC2">
        <w:rPr>
          <w:rFonts w:eastAsiaTheme="minorEastAsia"/>
          <w:szCs w:val="24"/>
        </w:rPr>
        <w:t>。</w:t>
      </w:r>
    </w:p>
    <w:p w:rsidR="00D24EA5" w:rsidRDefault="00556F47" w:rsidP="00D24EA5">
      <w:pPr>
        <w:rPr>
          <w:rFonts w:asciiTheme="majorHAnsi" w:eastAsia="ＭＳ ゴシック" w:hAnsiTheme="majorHAnsi" w:cstheme="majorHAnsi"/>
        </w:rPr>
      </w:pPr>
      <w:r w:rsidRPr="00DE36CB">
        <w:rPr>
          <w:rFonts w:asciiTheme="majorHAnsi" w:eastAsia="ＭＳ ゴシック" w:hAnsiTheme="majorHAnsi" w:cstheme="majorHAnsi"/>
        </w:rPr>
        <w:t>２．</w:t>
      </w:r>
      <w:r>
        <w:rPr>
          <w:rFonts w:asciiTheme="majorHAnsi" w:eastAsia="ＭＳ ゴシック" w:hAnsiTheme="majorHAnsi" w:cstheme="majorHAnsi" w:hint="eastAsia"/>
        </w:rPr>
        <w:t>２</w:t>
      </w:r>
      <w:r w:rsidRPr="00DE36CB">
        <w:rPr>
          <w:rFonts w:asciiTheme="majorHAnsi" w:eastAsia="ＭＳ ゴシック" w:hAnsiTheme="majorHAnsi" w:cstheme="majorHAnsi"/>
        </w:rPr>
        <w:t>．</w:t>
      </w:r>
      <w:r>
        <w:rPr>
          <w:rFonts w:asciiTheme="majorHAnsi" w:eastAsia="ＭＳ ゴシック" w:hAnsiTheme="majorHAnsi" w:cstheme="majorHAnsi" w:hint="eastAsia"/>
        </w:rPr>
        <w:t>固有値解析結果</w:t>
      </w:r>
    </w:p>
    <w:p w:rsidR="00556F47" w:rsidRDefault="00382622" w:rsidP="00382622">
      <w:pPr>
        <w:ind w:firstLineChars="100" w:firstLine="197"/>
        <w:rPr>
          <w:rFonts w:asciiTheme="majorHAnsi" w:eastAsia="ＭＳ ゴシック" w:hAnsiTheme="majorHAnsi" w:cstheme="majorHAnsi"/>
        </w:rPr>
      </w:pPr>
      <w:r w:rsidRPr="00740CC2">
        <w:rPr>
          <w:rFonts w:eastAsiaTheme="minorEastAsia"/>
          <w:szCs w:val="24"/>
        </w:rPr>
        <w:t>固有</w:t>
      </w:r>
      <w:r w:rsidR="00E6464D">
        <w:rPr>
          <w:rFonts w:eastAsiaTheme="minorEastAsia" w:hint="eastAsia"/>
          <w:szCs w:val="24"/>
        </w:rPr>
        <w:t>値解析</w:t>
      </w:r>
      <w:r w:rsidR="005B3F1E">
        <w:rPr>
          <w:rFonts w:eastAsiaTheme="minorEastAsia" w:hint="eastAsia"/>
          <w:szCs w:val="24"/>
        </w:rPr>
        <w:t>結果より</w:t>
      </w:r>
      <w:r w:rsidR="00E6464D">
        <w:rPr>
          <w:rFonts w:eastAsiaTheme="minorEastAsia" w:hint="eastAsia"/>
          <w:szCs w:val="24"/>
        </w:rPr>
        <w:t>X</w:t>
      </w:r>
      <w:r w:rsidR="00E6464D">
        <w:rPr>
          <w:rFonts w:eastAsiaTheme="minorEastAsia" w:hint="eastAsia"/>
          <w:szCs w:val="24"/>
        </w:rPr>
        <w:t>方向の有効質量比と刺激係</w:t>
      </w:r>
      <w:r w:rsidR="00E6464D">
        <w:rPr>
          <w:rFonts w:eastAsiaTheme="minorEastAsia" w:hint="eastAsia"/>
          <w:szCs w:val="24"/>
        </w:rPr>
        <w:lastRenderedPageBreak/>
        <w:t>数より</w:t>
      </w:r>
      <w:r w:rsidRPr="00740CC2">
        <w:rPr>
          <w:rFonts w:eastAsiaTheme="minorEastAsia"/>
          <w:szCs w:val="24"/>
        </w:rPr>
        <w:t>桁行方向の支配的な振動モード</w:t>
      </w:r>
      <w:r w:rsidRPr="00740CC2">
        <w:rPr>
          <w:rFonts w:eastAsiaTheme="minorEastAsia"/>
          <w:szCs w:val="24"/>
        </w:rPr>
        <w:t>(</w:t>
      </w:r>
      <w:r w:rsidRPr="00740CC2">
        <w:rPr>
          <w:rFonts w:eastAsiaTheme="minorEastAsia"/>
          <w:szCs w:val="24"/>
        </w:rPr>
        <w:t>桁行</w:t>
      </w:r>
      <w:r w:rsidRPr="00740CC2">
        <w:rPr>
          <w:rFonts w:eastAsiaTheme="minorEastAsia"/>
          <w:szCs w:val="24"/>
        </w:rPr>
        <w:t>1</w:t>
      </w:r>
      <w:r w:rsidRPr="00740CC2">
        <w:rPr>
          <w:rFonts w:eastAsiaTheme="minorEastAsia"/>
          <w:szCs w:val="24"/>
        </w:rPr>
        <w:t>次モードと</w:t>
      </w:r>
      <w:r w:rsidRPr="00740CC2">
        <w:rPr>
          <w:rFonts w:eastAsiaTheme="minorEastAsia" w:hint="eastAsia"/>
          <w:szCs w:val="24"/>
        </w:rPr>
        <w:t>呼ぶ</w:t>
      </w:r>
      <w:r w:rsidRPr="00740CC2">
        <w:rPr>
          <w:rFonts w:eastAsiaTheme="minorEastAsia"/>
          <w:szCs w:val="24"/>
        </w:rPr>
        <w:t>)</w:t>
      </w:r>
      <w:r w:rsidR="00E6464D">
        <w:rPr>
          <w:rFonts w:eastAsiaTheme="minorEastAsia" w:hint="eastAsia"/>
          <w:szCs w:val="24"/>
        </w:rPr>
        <w:t>を抽出すると、</w:t>
      </w:r>
      <w:r w:rsidRPr="00740CC2">
        <w:rPr>
          <w:rFonts w:eastAsiaTheme="minorEastAsia"/>
          <w:szCs w:val="24"/>
        </w:rPr>
        <w:t>はモデル</w:t>
      </w:r>
      <w:r w:rsidRPr="00740CC2">
        <w:rPr>
          <w:rFonts w:eastAsiaTheme="minorEastAsia"/>
          <w:szCs w:val="24"/>
        </w:rPr>
        <w:t>A</w:t>
      </w:r>
      <w:r w:rsidRPr="00740CC2">
        <w:rPr>
          <w:rFonts w:eastAsiaTheme="minorEastAsia"/>
          <w:szCs w:val="24"/>
        </w:rPr>
        <w:t>、</w:t>
      </w:r>
      <w:r w:rsidRPr="00740CC2">
        <w:rPr>
          <w:rFonts w:eastAsiaTheme="minorEastAsia"/>
          <w:szCs w:val="24"/>
        </w:rPr>
        <w:t>C</w:t>
      </w:r>
      <w:r w:rsidRPr="00740CC2">
        <w:rPr>
          <w:rFonts w:eastAsiaTheme="minorEastAsia"/>
          <w:szCs w:val="24"/>
        </w:rPr>
        <w:t>では</w:t>
      </w:r>
      <w:r w:rsidRPr="00740CC2">
        <w:rPr>
          <w:rFonts w:eastAsiaTheme="minorEastAsia"/>
          <w:szCs w:val="24"/>
        </w:rPr>
        <w:t>5</w:t>
      </w:r>
      <w:r w:rsidRPr="00740CC2">
        <w:rPr>
          <w:rFonts w:eastAsiaTheme="minorEastAsia"/>
          <w:szCs w:val="24"/>
        </w:rPr>
        <w:t>次、モデル</w:t>
      </w:r>
      <w:r w:rsidRPr="00740CC2">
        <w:rPr>
          <w:rFonts w:eastAsiaTheme="minorEastAsia"/>
          <w:szCs w:val="24"/>
        </w:rPr>
        <w:t>B</w:t>
      </w:r>
      <w:r w:rsidRPr="00740CC2">
        <w:rPr>
          <w:rFonts w:eastAsiaTheme="minorEastAsia"/>
          <w:szCs w:val="24"/>
        </w:rPr>
        <w:t>では</w:t>
      </w:r>
      <w:r w:rsidRPr="00740CC2">
        <w:rPr>
          <w:rFonts w:eastAsiaTheme="minorEastAsia"/>
          <w:szCs w:val="24"/>
        </w:rPr>
        <w:t>6</w:t>
      </w:r>
      <w:r w:rsidRPr="00740CC2">
        <w:rPr>
          <w:rFonts w:eastAsiaTheme="minorEastAsia"/>
          <w:szCs w:val="24"/>
        </w:rPr>
        <w:t>次、モデル</w:t>
      </w:r>
      <w:r w:rsidRPr="00740CC2">
        <w:rPr>
          <w:rFonts w:eastAsiaTheme="minorEastAsia"/>
          <w:szCs w:val="24"/>
        </w:rPr>
        <w:t>D</w:t>
      </w:r>
      <w:r w:rsidRPr="00740CC2">
        <w:rPr>
          <w:rFonts w:eastAsiaTheme="minorEastAsia"/>
          <w:szCs w:val="24"/>
        </w:rPr>
        <w:t>では</w:t>
      </w:r>
      <w:r w:rsidRPr="00740CC2">
        <w:rPr>
          <w:rFonts w:eastAsiaTheme="minorEastAsia"/>
          <w:szCs w:val="24"/>
        </w:rPr>
        <w:t>4</w:t>
      </w:r>
      <w:r w:rsidRPr="00740CC2">
        <w:rPr>
          <w:rFonts w:eastAsiaTheme="minorEastAsia"/>
          <w:szCs w:val="24"/>
        </w:rPr>
        <w:t>次</w:t>
      </w:r>
      <w:r w:rsidR="00E6464D">
        <w:rPr>
          <w:rFonts w:eastAsiaTheme="minorEastAsia" w:hint="eastAsia"/>
          <w:szCs w:val="24"/>
        </w:rPr>
        <w:t>となる</w:t>
      </w:r>
      <w:r w:rsidR="009109CD" w:rsidRPr="000D32AC">
        <w:rPr>
          <w:rFonts w:eastAsiaTheme="minorEastAsia" w:hint="eastAsia"/>
          <w:szCs w:val="24"/>
        </w:rPr>
        <w:t>（</w:t>
      </w:r>
      <w:r w:rsidRPr="000D32AC">
        <w:rPr>
          <w:rFonts w:eastAsiaTheme="minorEastAsia"/>
          <w:szCs w:val="24"/>
        </w:rPr>
        <w:t>図</w:t>
      </w:r>
      <w:r w:rsidR="00BF68B4" w:rsidRPr="000D32AC">
        <w:rPr>
          <w:rFonts w:eastAsiaTheme="minorEastAsia" w:hint="eastAsia"/>
          <w:szCs w:val="24"/>
        </w:rPr>
        <w:t>1.</w:t>
      </w:r>
      <w:r w:rsidR="00A644D3" w:rsidRPr="000D32AC">
        <w:rPr>
          <w:rFonts w:eastAsiaTheme="minorEastAsia" w:hint="eastAsia"/>
          <w:szCs w:val="24"/>
        </w:rPr>
        <w:t>4</w:t>
      </w:r>
      <w:r w:rsidR="009109CD" w:rsidRPr="000D32AC">
        <w:rPr>
          <w:rFonts w:eastAsiaTheme="minorEastAsia" w:hint="eastAsia"/>
          <w:szCs w:val="24"/>
        </w:rPr>
        <w:t>）。</w:t>
      </w:r>
      <w:r w:rsidR="00E6464D" w:rsidRPr="000D32AC">
        <w:rPr>
          <w:rFonts w:eastAsiaTheme="minorEastAsia" w:hint="eastAsia"/>
          <w:szCs w:val="24"/>
        </w:rPr>
        <w:t>これら</w:t>
      </w:r>
      <w:r w:rsidR="009109CD" w:rsidRPr="000D32AC">
        <w:rPr>
          <w:rFonts w:eastAsiaTheme="minorEastAsia"/>
          <w:szCs w:val="24"/>
        </w:rPr>
        <w:t>の固有</w:t>
      </w:r>
      <w:r w:rsidR="009109CD" w:rsidRPr="000D32AC">
        <w:rPr>
          <w:rFonts w:eastAsiaTheme="minorEastAsia" w:hint="eastAsia"/>
          <w:szCs w:val="24"/>
        </w:rPr>
        <w:t>周期は</w:t>
      </w:r>
      <w:r w:rsidR="00C45315" w:rsidRPr="000D32AC">
        <w:rPr>
          <w:rFonts w:eastAsiaTheme="minorEastAsia" w:hint="eastAsia"/>
          <w:szCs w:val="24"/>
        </w:rPr>
        <w:t>建築</w:t>
      </w:r>
      <w:r w:rsidR="00C7336D" w:rsidRPr="000D32AC">
        <w:rPr>
          <w:rFonts w:eastAsiaTheme="minorEastAsia"/>
          <w:szCs w:val="24"/>
        </w:rPr>
        <w:t>基準法</w:t>
      </w:r>
      <w:r w:rsidR="00C45315" w:rsidRPr="000D32AC">
        <w:rPr>
          <w:rFonts w:eastAsiaTheme="minorEastAsia" w:hint="eastAsia"/>
          <w:szCs w:val="24"/>
          <w:vertAlign w:val="superscript"/>
        </w:rPr>
        <w:t>2</w:t>
      </w:r>
      <w:r w:rsidR="00C7336D" w:rsidRPr="000D32AC">
        <w:rPr>
          <w:rFonts w:eastAsiaTheme="minorEastAsia"/>
          <w:szCs w:val="24"/>
          <w:vertAlign w:val="superscript"/>
        </w:rPr>
        <w:t>）</w:t>
      </w:r>
      <w:r w:rsidR="00C7336D" w:rsidRPr="000D32AC">
        <w:rPr>
          <w:rFonts w:eastAsiaTheme="minorEastAsia"/>
          <w:szCs w:val="24"/>
        </w:rPr>
        <w:t>による設計用</w:t>
      </w:r>
      <w:r w:rsidR="00C7336D" w:rsidRPr="000D32AC">
        <w:rPr>
          <w:rFonts w:eastAsiaTheme="minorEastAsia"/>
          <w:szCs w:val="24"/>
        </w:rPr>
        <w:t>1</w:t>
      </w:r>
      <w:r w:rsidR="00C7336D" w:rsidRPr="000D32AC">
        <w:rPr>
          <w:rFonts w:eastAsiaTheme="minorEastAsia"/>
          <w:szCs w:val="24"/>
        </w:rPr>
        <w:t>次固有周期</w:t>
      </w:r>
      <w:r w:rsidR="009109CD" w:rsidRPr="000D32AC">
        <w:rPr>
          <w:rFonts w:eastAsiaTheme="minorEastAsia" w:hint="eastAsia"/>
          <w:szCs w:val="24"/>
        </w:rPr>
        <w:t>に</w:t>
      </w:r>
      <w:r w:rsidR="00C7336D" w:rsidRPr="000D32AC">
        <w:rPr>
          <w:rFonts w:eastAsiaTheme="minorEastAsia"/>
          <w:szCs w:val="24"/>
        </w:rPr>
        <w:t>概ね</w:t>
      </w:r>
      <w:r w:rsidR="009109CD" w:rsidRPr="000D32AC">
        <w:rPr>
          <w:rFonts w:eastAsiaTheme="minorEastAsia" w:hint="eastAsia"/>
          <w:szCs w:val="24"/>
        </w:rPr>
        <w:t>一致</w:t>
      </w:r>
      <w:r w:rsidR="00565358" w:rsidRPr="000D32AC">
        <w:rPr>
          <w:rFonts w:eastAsiaTheme="minorEastAsia" w:hint="eastAsia"/>
          <w:szCs w:val="24"/>
        </w:rPr>
        <w:t>する</w:t>
      </w:r>
      <w:r w:rsidR="009109CD" w:rsidRPr="000D32AC">
        <w:rPr>
          <w:rFonts w:eastAsiaTheme="minorEastAsia" w:hint="eastAsia"/>
          <w:szCs w:val="24"/>
        </w:rPr>
        <w:t>（表</w:t>
      </w:r>
      <w:r w:rsidR="00BF68B4" w:rsidRPr="000D32AC">
        <w:rPr>
          <w:rFonts w:eastAsiaTheme="minorEastAsia" w:hint="eastAsia"/>
          <w:szCs w:val="24"/>
        </w:rPr>
        <w:t>1.2</w:t>
      </w:r>
      <w:r w:rsidR="009109CD" w:rsidRPr="000D32AC">
        <w:rPr>
          <w:rFonts w:eastAsiaTheme="minorEastAsia" w:hint="eastAsia"/>
          <w:szCs w:val="24"/>
        </w:rPr>
        <w:t>）</w:t>
      </w:r>
      <w:r w:rsidR="00C7336D" w:rsidRPr="000D32AC">
        <w:rPr>
          <w:rFonts w:eastAsiaTheme="minorEastAsia"/>
          <w:szCs w:val="24"/>
        </w:rPr>
        <w:t>。</w:t>
      </w:r>
    </w:p>
    <w:p w:rsidR="00556F47" w:rsidRDefault="00556F47" w:rsidP="00D24EA5">
      <w:pPr>
        <w:rPr>
          <w:rFonts w:asciiTheme="majorHAnsi" w:eastAsia="ＭＳ ゴシック" w:hAnsiTheme="majorHAnsi" w:cstheme="majorHAnsi"/>
        </w:rPr>
      </w:pPr>
      <w:r w:rsidRPr="00DE36CB">
        <w:rPr>
          <w:rFonts w:asciiTheme="majorHAnsi" w:eastAsia="ＭＳ ゴシック" w:hAnsiTheme="majorHAnsi" w:cstheme="majorHAnsi"/>
        </w:rPr>
        <w:t>２．</w:t>
      </w:r>
      <w:r>
        <w:rPr>
          <w:rFonts w:asciiTheme="majorHAnsi" w:eastAsia="ＭＳ ゴシック" w:hAnsiTheme="majorHAnsi" w:cstheme="majorHAnsi" w:hint="eastAsia"/>
        </w:rPr>
        <w:t>３</w:t>
      </w:r>
      <w:r w:rsidRPr="00DE36CB">
        <w:rPr>
          <w:rFonts w:asciiTheme="majorHAnsi" w:eastAsia="ＭＳ ゴシック" w:hAnsiTheme="majorHAnsi" w:cstheme="majorHAnsi"/>
        </w:rPr>
        <w:t>．</w:t>
      </w:r>
      <w:r>
        <w:rPr>
          <w:rFonts w:asciiTheme="majorHAnsi" w:eastAsia="ＭＳ ゴシック" w:hAnsiTheme="majorHAnsi" w:cstheme="majorHAnsi" w:hint="eastAsia"/>
        </w:rPr>
        <w:t>入力地震動と解析条件</w:t>
      </w:r>
    </w:p>
    <w:p w:rsidR="00E6464D" w:rsidRDefault="0039370D" w:rsidP="008706A4">
      <w:pPr>
        <w:framePr w:w="9747" w:h="6081" w:hRule="exact" w:hSpace="181" w:wrap="around" w:vAnchor="page" w:hAnchor="page" w:x="1077" w:y="9315"/>
        <w:shd w:val="solid" w:color="FFFFFF" w:fill="FFFFFF"/>
        <w:jc w:val="center"/>
      </w:pPr>
      <w:r w:rsidRPr="0039370D">
        <w:rPr>
          <w:i/>
          <w:noProof/>
        </w:rPr>
        <w:pict>
          <v:shape id="_x0000_s1072" type="#_x0000_t202" style="position:absolute;left:0;text-align:left;margin-left:189.7pt;margin-top:466.85pt;width:151.2pt;height:16.6pt;z-index:251696128;mso-position-vertical-relative:page" filled="f" stroked="f">
            <v:textbox style="mso-next-textbox:#_x0000_s1072" inset="5.85pt,.7pt,5.85pt,.7pt">
              <w:txbxContent>
                <w:p w:rsidR="008706A4" w:rsidRPr="008706A4" w:rsidRDefault="008706A4" w:rsidP="008706A4">
                  <w:pPr>
                    <w:rPr>
                      <w:sz w:val="16"/>
                      <w:szCs w:val="16"/>
                    </w:rPr>
                  </w:pPr>
                  <w:r w:rsidRPr="008706A4">
                    <w:rPr>
                      <w:rFonts w:hint="eastAsia"/>
                      <w:sz w:val="16"/>
                      <w:szCs w:val="16"/>
                    </w:rPr>
                    <w:t>表</w:t>
                  </w:r>
                  <w:r w:rsidR="00BF68B4">
                    <w:rPr>
                      <w:rFonts w:hint="eastAsia"/>
                      <w:sz w:val="16"/>
                      <w:szCs w:val="16"/>
                    </w:rPr>
                    <w:t>1.2</w:t>
                  </w:r>
                  <w:r w:rsidRPr="008706A4">
                    <w:rPr>
                      <w:rFonts w:hint="eastAsia"/>
                      <w:sz w:val="16"/>
                      <w:szCs w:val="16"/>
                    </w:rPr>
                    <w:t xml:space="preserve">　桁行</w:t>
                  </w:r>
                  <w:r w:rsidRPr="008706A4">
                    <w:rPr>
                      <w:rFonts w:hint="eastAsia"/>
                      <w:sz w:val="16"/>
                      <w:szCs w:val="16"/>
                    </w:rPr>
                    <w:t>1</w:t>
                  </w:r>
                  <w:r w:rsidRPr="008706A4">
                    <w:rPr>
                      <w:rFonts w:hint="eastAsia"/>
                      <w:sz w:val="16"/>
                      <w:szCs w:val="16"/>
                    </w:rPr>
                    <w:t>次モードの固有周期</w:t>
                  </w:r>
                </w:p>
              </w:txbxContent>
            </v:textbox>
            <w10:wrap anchory="page"/>
          </v:shape>
        </w:pict>
      </w:r>
      <w:r w:rsidR="006B649D">
        <w:rPr>
          <w:i/>
          <w:noProof/>
        </w:rPr>
        <w:drawing>
          <wp:anchor distT="0" distB="0" distL="114300" distR="114300" simplePos="0" relativeHeight="251695104" behindDoc="0" locked="0" layoutInCell="1" allowOverlap="1">
            <wp:simplePos x="0" y="0"/>
            <wp:positionH relativeFrom="column">
              <wp:posOffset>2659380</wp:posOffset>
            </wp:positionH>
            <wp:positionV relativeFrom="page">
              <wp:posOffset>6089650</wp:posOffset>
            </wp:positionV>
            <wp:extent cx="1279525" cy="708025"/>
            <wp:effectExtent l="1905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525" cy="708025"/>
                    </a:xfrm>
                    <a:prstGeom prst="rect">
                      <a:avLst/>
                    </a:prstGeom>
                    <a:noFill/>
                    <a:ln>
                      <a:noFill/>
                    </a:ln>
                  </pic:spPr>
                </pic:pic>
              </a:graphicData>
            </a:graphic>
          </wp:anchor>
        </w:drawing>
      </w:r>
      <w:r w:rsidR="006B649D">
        <w:rPr>
          <w:i/>
          <w:noProof/>
        </w:rPr>
        <w:drawing>
          <wp:anchor distT="0" distB="0" distL="114300" distR="114300" simplePos="0" relativeHeight="251708416" behindDoc="0" locked="0" layoutInCell="1" allowOverlap="1">
            <wp:simplePos x="0" y="0"/>
            <wp:positionH relativeFrom="column">
              <wp:posOffset>4524375</wp:posOffset>
            </wp:positionH>
            <wp:positionV relativeFrom="page">
              <wp:posOffset>6096000</wp:posOffset>
            </wp:positionV>
            <wp:extent cx="1490345" cy="1080770"/>
            <wp:effectExtent l="1905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345" cy="1080770"/>
                    </a:xfrm>
                    <a:prstGeom prst="rect">
                      <a:avLst/>
                    </a:prstGeom>
                    <a:noFill/>
                    <a:ln>
                      <a:noFill/>
                    </a:ln>
                  </pic:spPr>
                </pic:pic>
              </a:graphicData>
            </a:graphic>
          </wp:anchor>
        </w:drawing>
      </w:r>
      <w:r w:rsidR="006B649D">
        <w:rPr>
          <w:rFonts w:hint="eastAsia"/>
          <w:noProof/>
        </w:rPr>
        <w:drawing>
          <wp:anchor distT="0" distB="0" distL="114300" distR="114300" simplePos="0" relativeHeight="251702272" behindDoc="0" locked="0" layoutInCell="1" allowOverlap="1">
            <wp:simplePos x="0" y="0"/>
            <wp:positionH relativeFrom="column">
              <wp:posOffset>1355997</wp:posOffset>
            </wp:positionH>
            <wp:positionV relativeFrom="page">
              <wp:posOffset>6030686</wp:posOffset>
            </wp:positionV>
            <wp:extent cx="1055007" cy="478971"/>
            <wp:effectExtent l="19050" t="0" r="0" b="0"/>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5007" cy="478971"/>
                    </a:xfrm>
                    <a:prstGeom prst="rect">
                      <a:avLst/>
                    </a:prstGeom>
                    <a:noFill/>
                    <a:ln>
                      <a:noFill/>
                    </a:ln>
                  </pic:spPr>
                </pic:pic>
              </a:graphicData>
            </a:graphic>
          </wp:anchor>
        </w:drawing>
      </w:r>
      <w:r w:rsidR="006B649D">
        <w:rPr>
          <w:rFonts w:hint="eastAsia"/>
          <w:noProof/>
        </w:rPr>
        <w:drawing>
          <wp:anchor distT="0" distB="0" distL="114300" distR="114300" simplePos="0" relativeHeight="251689984" behindDoc="0" locked="0" layoutInCell="1" allowOverlap="1">
            <wp:simplePos x="0" y="0"/>
            <wp:positionH relativeFrom="column">
              <wp:posOffset>75565</wp:posOffset>
            </wp:positionH>
            <wp:positionV relativeFrom="page">
              <wp:posOffset>5972175</wp:posOffset>
            </wp:positionV>
            <wp:extent cx="1141095" cy="536575"/>
            <wp:effectExtent l="19050" t="0" r="1905" b="0"/>
            <wp:wrapNone/>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36575"/>
                    </a:xfrm>
                    <a:prstGeom prst="rect">
                      <a:avLst/>
                    </a:prstGeom>
                    <a:noFill/>
                    <a:ln>
                      <a:noFill/>
                    </a:ln>
                  </pic:spPr>
                </pic:pic>
              </a:graphicData>
            </a:graphic>
          </wp:anchor>
        </w:drawing>
      </w:r>
    </w:p>
    <w:p w:rsidR="006B6730" w:rsidRPr="004D0B0F" w:rsidRDefault="0039370D" w:rsidP="00510339">
      <w:pPr>
        <w:framePr w:w="9747" w:h="6081" w:hRule="exact" w:hSpace="181" w:wrap="around" w:vAnchor="page" w:hAnchor="page" w:x="1077" w:y="9315"/>
        <w:shd w:val="solid" w:color="FFFFFF" w:fill="FFFFFF"/>
        <w:ind w:leftChars="100" w:left="197"/>
        <w:jc w:val="center"/>
        <w:rPr>
          <w:i/>
        </w:rPr>
      </w:pPr>
      <w:r>
        <w:rPr>
          <w:i/>
          <w:noProof/>
        </w:rPr>
        <w:pict>
          <v:shape id="_x0000_s1089" type="#_x0000_t202" style="position:absolute;left:0;text-align:left;margin-left:214.1pt;margin-top:587.45pt;width:102.9pt;height:16.8pt;z-index:251722752;mso-position-vertical-relative:page" filled="f" stroked="f">
            <v:textbox style="mso-next-textbox:#_x0000_s1089" inset="5.85pt,.7pt,5.85pt,.7pt">
              <w:txbxContent>
                <w:p w:rsidR="006B649D" w:rsidRPr="008706A4" w:rsidRDefault="006B649D" w:rsidP="006B649D">
                  <w:pPr>
                    <w:jc w:val="center"/>
                    <w:rPr>
                      <w:sz w:val="16"/>
                      <w:szCs w:val="16"/>
                    </w:rPr>
                  </w:pPr>
                  <w:r w:rsidRPr="008706A4">
                    <w:rPr>
                      <w:rFonts w:hint="eastAsia"/>
                      <w:sz w:val="16"/>
                      <w:szCs w:val="16"/>
                    </w:rPr>
                    <w:t>図</w:t>
                  </w:r>
                  <w:r w:rsidR="009C44CB">
                    <w:rPr>
                      <w:rFonts w:hint="eastAsia"/>
                      <w:sz w:val="16"/>
                      <w:szCs w:val="16"/>
                    </w:rPr>
                    <w:t>1.6</w:t>
                  </w:r>
                  <w:r w:rsidRPr="008706A4">
                    <w:rPr>
                      <w:rFonts w:hint="eastAsia"/>
                      <w:sz w:val="16"/>
                      <w:szCs w:val="16"/>
                    </w:rPr>
                    <w:t xml:space="preserve">　</w:t>
                  </w:r>
                  <w:r>
                    <w:rPr>
                      <w:rFonts w:hint="eastAsia"/>
                      <w:sz w:val="16"/>
                      <w:szCs w:val="16"/>
                    </w:rPr>
                    <w:t>層の構成</w:t>
                  </w:r>
                  <w:r w:rsidR="009C44CB">
                    <w:rPr>
                      <w:rFonts w:hint="eastAsia"/>
                      <w:sz w:val="16"/>
                      <w:szCs w:val="16"/>
                    </w:rPr>
                    <w:t>例</w:t>
                  </w:r>
                </w:p>
              </w:txbxContent>
            </v:textbox>
            <w10:wrap anchory="page"/>
          </v:shape>
        </w:pict>
      </w:r>
      <w:r>
        <w:rPr>
          <w:i/>
          <w:noProof/>
        </w:rPr>
        <w:pict>
          <v:shape id="_x0000_s1088" type="#_x0000_t202" style="position:absolute;left:0;text-align:left;margin-left:174.75pt;margin-top:765.15pt;width:132.65pt;height:16.8pt;z-index:251721728;mso-position-vertical-relative:page" filled="f" stroked="f">
            <v:textbox style="mso-next-textbox:#_x0000_s1088" inset="5.85pt,.7pt,5.85pt,.7pt">
              <w:txbxContent>
                <w:p w:rsidR="006B649D" w:rsidRPr="008706A4" w:rsidRDefault="006B649D" w:rsidP="006B649D">
                  <w:pPr>
                    <w:jc w:val="center"/>
                    <w:rPr>
                      <w:sz w:val="16"/>
                      <w:szCs w:val="16"/>
                    </w:rPr>
                  </w:pPr>
                  <w:r w:rsidRPr="008706A4">
                    <w:rPr>
                      <w:rFonts w:hint="eastAsia"/>
                      <w:sz w:val="16"/>
                      <w:szCs w:val="16"/>
                    </w:rPr>
                    <w:t>図</w:t>
                  </w:r>
                  <w:r>
                    <w:rPr>
                      <w:rFonts w:hint="eastAsia"/>
                      <w:sz w:val="16"/>
                      <w:szCs w:val="16"/>
                    </w:rPr>
                    <w:t>1</w:t>
                  </w:r>
                  <w:r w:rsidR="009C44CB">
                    <w:rPr>
                      <w:rFonts w:hint="eastAsia"/>
                      <w:sz w:val="16"/>
                      <w:szCs w:val="16"/>
                    </w:rPr>
                    <w:t>.8</w:t>
                  </w:r>
                  <w:r w:rsidRPr="008706A4">
                    <w:rPr>
                      <w:rFonts w:hint="eastAsia"/>
                      <w:sz w:val="16"/>
                      <w:szCs w:val="16"/>
                    </w:rPr>
                    <w:t xml:space="preserve">　</w:t>
                  </w:r>
                  <w:r>
                    <w:rPr>
                      <w:rFonts w:hint="eastAsia"/>
                      <w:sz w:val="16"/>
                      <w:szCs w:val="16"/>
                    </w:rPr>
                    <w:t>ブレース塑性率分布</w:t>
                  </w:r>
                </w:p>
              </w:txbxContent>
            </v:textbox>
            <w10:wrap anchory="page"/>
          </v:shape>
        </w:pict>
      </w:r>
      <w:r>
        <w:rPr>
          <w:i/>
          <w:noProof/>
        </w:rPr>
        <w:pict>
          <v:shape id="_x0000_s1087" type="#_x0000_t202" style="position:absolute;left:0;text-align:left;margin-left:174.75pt;margin-top:674.3pt;width:132.65pt;height:16.8pt;z-index:251720704;mso-position-vertical-relative:page" filled="f" stroked="f">
            <v:textbox style="mso-next-textbox:#_x0000_s1087" inset="5.85pt,.7pt,5.85pt,.7pt">
              <w:txbxContent>
                <w:p w:rsidR="006B649D" w:rsidRPr="008706A4" w:rsidRDefault="006B649D" w:rsidP="006B649D">
                  <w:pPr>
                    <w:jc w:val="center"/>
                    <w:rPr>
                      <w:sz w:val="16"/>
                      <w:szCs w:val="16"/>
                    </w:rPr>
                  </w:pPr>
                  <w:r w:rsidRPr="008706A4">
                    <w:rPr>
                      <w:rFonts w:hint="eastAsia"/>
                      <w:sz w:val="16"/>
                      <w:szCs w:val="16"/>
                    </w:rPr>
                    <w:t>図</w:t>
                  </w:r>
                  <w:r w:rsidR="009C44CB">
                    <w:rPr>
                      <w:rFonts w:hint="eastAsia"/>
                      <w:sz w:val="16"/>
                      <w:szCs w:val="16"/>
                    </w:rPr>
                    <w:t>1.7</w:t>
                  </w:r>
                  <w:r w:rsidRPr="008706A4">
                    <w:rPr>
                      <w:rFonts w:hint="eastAsia"/>
                      <w:sz w:val="16"/>
                      <w:szCs w:val="16"/>
                    </w:rPr>
                    <w:t xml:space="preserve">　</w:t>
                  </w:r>
                  <w:r>
                    <w:rPr>
                      <w:rFonts w:hint="eastAsia"/>
                      <w:sz w:val="16"/>
                      <w:szCs w:val="16"/>
                    </w:rPr>
                    <w:t>最大層間変形角分布</w:t>
                  </w:r>
                </w:p>
              </w:txbxContent>
            </v:textbox>
            <w10:wrap anchory="page"/>
          </v:shape>
        </w:pict>
      </w:r>
      <w:r w:rsidR="006B649D">
        <w:rPr>
          <w:i/>
          <w:noProof/>
        </w:rPr>
        <w:drawing>
          <wp:anchor distT="0" distB="0" distL="114300" distR="114300" simplePos="0" relativeHeight="251706368" behindDoc="0" locked="0" layoutInCell="1" allowOverlap="1">
            <wp:simplePos x="0" y="0"/>
            <wp:positionH relativeFrom="column">
              <wp:posOffset>2550704</wp:posOffset>
            </wp:positionH>
            <wp:positionV relativeFrom="page">
              <wp:posOffset>6799943</wp:posOffset>
            </wp:positionV>
            <wp:extent cx="1628322" cy="783772"/>
            <wp:effectExtent l="19050" t="0" r="0" b="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322" cy="783772"/>
                    </a:xfrm>
                    <a:prstGeom prst="rect">
                      <a:avLst/>
                    </a:prstGeom>
                    <a:noFill/>
                    <a:ln>
                      <a:noFill/>
                    </a:ln>
                  </pic:spPr>
                </pic:pic>
              </a:graphicData>
            </a:graphic>
          </wp:anchor>
        </w:drawing>
      </w:r>
      <w:r>
        <w:rPr>
          <w:i/>
          <w:noProof/>
        </w:rPr>
        <w:pict>
          <v:shape id="_x0000_s1086" type="#_x0000_t202" style="position:absolute;left:0;text-align:left;margin-left:365.5pt;margin-top:565.3pt;width:102.9pt;height:16.8pt;z-index:251709440;mso-position-horizontal-relative:text;mso-position-vertical-relative:page" filled="f" stroked="f">
            <v:textbox style="mso-next-textbox:#_x0000_s1086" inset="5.85pt,.7pt,5.85pt,.7pt">
              <w:txbxContent>
                <w:p w:rsidR="00FA73CF" w:rsidRPr="008706A4" w:rsidRDefault="00FA73CF" w:rsidP="00FA73CF">
                  <w:pPr>
                    <w:jc w:val="center"/>
                    <w:rPr>
                      <w:sz w:val="16"/>
                      <w:szCs w:val="16"/>
                    </w:rPr>
                  </w:pPr>
                  <w:r w:rsidRPr="008706A4">
                    <w:rPr>
                      <w:rFonts w:hint="eastAsia"/>
                      <w:sz w:val="16"/>
                      <w:szCs w:val="16"/>
                    </w:rPr>
                    <w:t>図</w:t>
                  </w:r>
                  <w:r w:rsidR="009C44CB">
                    <w:rPr>
                      <w:rFonts w:hint="eastAsia"/>
                      <w:sz w:val="16"/>
                      <w:szCs w:val="16"/>
                    </w:rPr>
                    <w:t>1.5</w:t>
                  </w:r>
                  <w:r w:rsidRPr="008706A4">
                    <w:rPr>
                      <w:rFonts w:hint="eastAsia"/>
                      <w:sz w:val="16"/>
                      <w:szCs w:val="16"/>
                    </w:rPr>
                    <w:t xml:space="preserve">　</w:t>
                  </w:r>
                  <w:r>
                    <w:rPr>
                      <w:rFonts w:hint="eastAsia"/>
                      <w:sz w:val="16"/>
                      <w:szCs w:val="16"/>
                    </w:rPr>
                    <w:t>入力地震動</w:t>
                  </w:r>
                </w:p>
              </w:txbxContent>
            </v:textbox>
            <w10:wrap anchory="page"/>
          </v:shape>
        </w:pict>
      </w:r>
      <w:r w:rsidR="006B649D">
        <w:rPr>
          <w:i/>
          <w:noProof/>
        </w:rPr>
        <w:drawing>
          <wp:anchor distT="0" distB="0" distL="114300" distR="114300" simplePos="0" relativeHeight="251714560" behindDoc="0" locked="0" layoutInCell="1" allowOverlap="1">
            <wp:simplePos x="0" y="0"/>
            <wp:positionH relativeFrom="column">
              <wp:posOffset>4742180</wp:posOffset>
            </wp:positionH>
            <wp:positionV relativeFrom="page">
              <wp:posOffset>7648575</wp:posOffset>
            </wp:positionV>
            <wp:extent cx="1431925" cy="972185"/>
            <wp:effectExtent l="19050" t="0" r="0" b="0"/>
            <wp:wrapNone/>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972185"/>
                    </a:xfrm>
                    <a:prstGeom prst="rect">
                      <a:avLst/>
                    </a:prstGeom>
                    <a:noFill/>
                    <a:ln>
                      <a:noFill/>
                    </a:ln>
                  </pic:spPr>
                </pic:pic>
              </a:graphicData>
            </a:graphic>
          </wp:anchor>
        </w:drawing>
      </w:r>
      <w:r w:rsidR="006B649D">
        <w:rPr>
          <w:i/>
          <w:noProof/>
        </w:rPr>
        <w:drawing>
          <wp:anchor distT="0" distB="0" distL="114300" distR="114300" simplePos="0" relativeHeight="251713536" behindDoc="0" locked="0" layoutInCell="1" allowOverlap="1">
            <wp:simplePos x="0" y="0"/>
            <wp:positionH relativeFrom="column">
              <wp:posOffset>3138170</wp:posOffset>
            </wp:positionH>
            <wp:positionV relativeFrom="page">
              <wp:posOffset>7648575</wp:posOffset>
            </wp:positionV>
            <wp:extent cx="1431925" cy="972185"/>
            <wp:effectExtent l="19050" t="0" r="0" b="0"/>
            <wp:wrapNone/>
            <wp:docPr id="632" name="図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972185"/>
                    </a:xfrm>
                    <a:prstGeom prst="rect">
                      <a:avLst/>
                    </a:prstGeom>
                    <a:noFill/>
                    <a:ln>
                      <a:noFill/>
                    </a:ln>
                  </pic:spPr>
                </pic:pic>
              </a:graphicData>
            </a:graphic>
          </wp:anchor>
        </w:drawing>
      </w:r>
      <w:r w:rsidR="006B649D">
        <w:rPr>
          <w:i/>
          <w:noProof/>
        </w:rPr>
        <w:drawing>
          <wp:anchor distT="0" distB="0" distL="114300" distR="114300" simplePos="0" relativeHeight="251712512" behindDoc="0" locked="0" layoutInCell="1" allowOverlap="1">
            <wp:simplePos x="0" y="0"/>
            <wp:positionH relativeFrom="column">
              <wp:posOffset>1614170</wp:posOffset>
            </wp:positionH>
            <wp:positionV relativeFrom="page">
              <wp:posOffset>7648575</wp:posOffset>
            </wp:positionV>
            <wp:extent cx="1431925" cy="972185"/>
            <wp:effectExtent l="19050" t="0" r="0"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972185"/>
                    </a:xfrm>
                    <a:prstGeom prst="rect">
                      <a:avLst/>
                    </a:prstGeom>
                    <a:noFill/>
                    <a:ln>
                      <a:noFill/>
                    </a:ln>
                  </pic:spPr>
                </pic:pic>
              </a:graphicData>
            </a:graphic>
          </wp:anchor>
        </w:drawing>
      </w:r>
      <w:r w:rsidR="006B649D">
        <w:rPr>
          <w:i/>
          <w:noProof/>
        </w:rPr>
        <w:drawing>
          <wp:anchor distT="0" distB="0" distL="114300" distR="114300" simplePos="0" relativeHeight="251711488" behindDoc="0" locked="0" layoutInCell="1" allowOverlap="1">
            <wp:simplePos x="0" y="0"/>
            <wp:positionH relativeFrom="column">
              <wp:posOffset>97790</wp:posOffset>
            </wp:positionH>
            <wp:positionV relativeFrom="page">
              <wp:posOffset>7648575</wp:posOffset>
            </wp:positionV>
            <wp:extent cx="1431925" cy="972185"/>
            <wp:effectExtent l="19050" t="0" r="0" b="0"/>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972185"/>
                    </a:xfrm>
                    <a:prstGeom prst="rect">
                      <a:avLst/>
                    </a:prstGeom>
                    <a:noFill/>
                    <a:ln>
                      <a:noFill/>
                    </a:ln>
                  </pic:spPr>
                </pic:pic>
              </a:graphicData>
            </a:graphic>
          </wp:anchor>
        </w:drawing>
      </w:r>
      <w:r w:rsidR="006B649D">
        <w:rPr>
          <w:i/>
          <w:noProof/>
        </w:rPr>
        <w:drawing>
          <wp:anchor distT="0" distB="0" distL="114300" distR="114300" simplePos="0" relativeHeight="251717632" behindDoc="0" locked="0" layoutInCell="1" allowOverlap="1">
            <wp:simplePos x="0" y="0"/>
            <wp:positionH relativeFrom="column">
              <wp:posOffset>1614170</wp:posOffset>
            </wp:positionH>
            <wp:positionV relativeFrom="page">
              <wp:posOffset>8780780</wp:posOffset>
            </wp:positionV>
            <wp:extent cx="1410335" cy="965200"/>
            <wp:effectExtent l="19050" t="0" r="0" b="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335" cy="965200"/>
                    </a:xfrm>
                    <a:prstGeom prst="rect">
                      <a:avLst/>
                    </a:prstGeom>
                    <a:noFill/>
                    <a:ln>
                      <a:noFill/>
                    </a:ln>
                  </pic:spPr>
                </pic:pic>
              </a:graphicData>
            </a:graphic>
          </wp:anchor>
        </w:drawing>
      </w:r>
      <w:r w:rsidR="006B649D">
        <w:rPr>
          <w:i/>
          <w:noProof/>
        </w:rPr>
        <w:drawing>
          <wp:anchor distT="0" distB="0" distL="114300" distR="114300" simplePos="0" relativeHeight="251718656" behindDoc="0" locked="0" layoutInCell="1" allowOverlap="1">
            <wp:simplePos x="0" y="0"/>
            <wp:positionH relativeFrom="column">
              <wp:posOffset>3191510</wp:posOffset>
            </wp:positionH>
            <wp:positionV relativeFrom="page">
              <wp:posOffset>8780780</wp:posOffset>
            </wp:positionV>
            <wp:extent cx="1417320" cy="965200"/>
            <wp:effectExtent l="19050" t="0" r="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965200"/>
                    </a:xfrm>
                    <a:prstGeom prst="rect">
                      <a:avLst/>
                    </a:prstGeom>
                    <a:noFill/>
                    <a:ln>
                      <a:noFill/>
                    </a:ln>
                  </pic:spPr>
                </pic:pic>
              </a:graphicData>
            </a:graphic>
          </wp:anchor>
        </w:drawing>
      </w:r>
      <w:r w:rsidR="006B649D">
        <w:rPr>
          <w:i/>
          <w:noProof/>
        </w:rPr>
        <w:drawing>
          <wp:anchor distT="0" distB="0" distL="114300" distR="114300" simplePos="0" relativeHeight="251719680" behindDoc="0" locked="0" layoutInCell="1" allowOverlap="1">
            <wp:simplePos x="0" y="0"/>
            <wp:positionH relativeFrom="column">
              <wp:posOffset>4764133</wp:posOffset>
            </wp:positionH>
            <wp:positionV relativeFrom="page">
              <wp:posOffset>8781143</wp:posOffset>
            </wp:positionV>
            <wp:extent cx="1410607" cy="965200"/>
            <wp:effectExtent l="19050" t="0" r="0"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607" cy="965200"/>
                    </a:xfrm>
                    <a:prstGeom prst="rect">
                      <a:avLst/>
                    </a:prstGeom>
                    <a:noFill/>
                    <a:ln>
                      <a:noFill/>
                    </a:ln>
                  </pic:spPr>
                </pic:pic>
              </a:graphicData>
            </a:graphic>
          </wp:anchor>
        </w:drawing>
      </w:r>
      <w:r w:rsidR="006B649D">
        <w:rPr>
          <w:i/>
          <w:noProof/>
        </w:rPr>
        <w:drawing>
          <wp:anchor distT="0" distB="0" distL="114300" distR="114300" simplePos="0" relativeHeight="251716608" behindDoc="0" locked="0" layoutInCell="1" allowOverlap="1">
            <wp:simplePos x="0" y="0"/>
            <wp:positionH relativeFrom="column">
              <wp:posOffset>97790</wp:posOffset>
            </wp:positionH>
            <wp:positionV relativeFrom="page">
              <wp:posOffset>8780780</wp:posOffset>
            </wp:positionV>
            <wp:extent cx="1410335" cy="965200"/>
            <wp:effectExtent l="19050" t="0" r="0" b="0"/>
            <wp:wrapNone/>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335" cy="965200"/>
                    </a:xfrm>
                    <a:prstGeom prst="rect">
                      <a:avLst/>
                    </a:prstGeom>
                    <a:noFill/>
                    <a:ln>
                      <a:noFill/>
                    </a:ln>
                  </pic:spPr>
                </pic:pic>
              </a:graphicData>
            </a:graphic>
          </wp:anchor>
        </w:drawing>
      </w:r>
      <w:r>
        <w:rPr>
          <w:i/>
          <w:noProof/>
        </w:rPr>
        <w:pict>
          <v:shape id="_x0000_s1071" type="#_x0000_t202" style="position:absolute;left:0;text-align:left;margin-left:50.7pt;margin-top:582.1pt;width:102.9pt;height:16.8pt;z-index:251687936;mso-position-horizontal-relative:text;mso-position-vertical-relative:page" filled="f" stroked="f">
            <v:textbox style="mso-next-textbox:#_x0000_s1071" inset="5.85pt,.7pt,5.85pt,.7pt">
              <w:txbxContent>
                <w:p w:rsidR="006B6730" w:rsidRPr="008706A4" w:rsidRDefault="006B6730" w:rsidP="008706A4">
                  <w:pPr>
                    <w:jc w:val="center"/>
                    <w:rPr>
                      <w:sz w:val="16"/>
                      <w:szCs w:val="16"/>
                    </w:rPr>
                  </w:pPr>
                  <w:r w:rsidRPr="008706A4">
                    <w:rPr>
                      <w:rFonts w:hint="eastAsia"/>
                      <w:sz w:val="16"/>
                      <w:szCs w:val="16"/>
                    </w:rPr>
                    <w:t>図</w:t>
                  </w:r>
                  <w:r w:rsidR="00BF68B4">
                    <w:rPr>
                      <w:rFonts w:hint="eastAsia"/>
                      <w:sz w:val="16"/>
                      <w:szCs w:val="16"/>
                    </w:rPr>
                    <w:t>1.</w:t>
                  </w:r>
                  <w:r w:rsidR="00A644D3">
                    <w:rPr>
                      <w:rFonts w:hint="eastAsia"/>
                      <w:sz w:val="16"/>
                      <w:szCs w:val="16"/>
                    </w:rPr>
                    <w:t>4</w:t>
                  </w:r>
                  <w:r w:rsidRPr="008706A4">
                    <w:rPr>
                      <w:rFonts w:hint="eastAsia"/>
                      <w:sz w:val="16"/>
                      <w:szCs w:val="16"/>
                    </w:rPr>
                    <w:t xml:space="preserve">　桁行</w:t>
                  </w:r>
                  <w:r w:rsidRPr="008706A4">
                    <w:rPr>
                      <w:rFonts w:hint="eastAsia"/>
                      <w:sz w:val="16"/>
                      <w:szCs w:val="16"/>
                    </w:rPr>
                    <w:t>1</w:t>
                  </w:r>
                  <w:r w:rsidRPr="008706A4">
                    <w:rPr>
                      <w:rFonts w:hint="eastAsia"/>
                      <w:sz w:val="16"/>
                      <w:szCs w:val="16"/>
                    </w:rPr>
                    <w:t>次モード</w:t>
                  </w:r>
                </w:p>
              </w:txbxContent>
            </v:textbox>
            <w10:wrap anchory="page"/>
          </v:shape>
        </w:pict>
      </w:r>
      <w:r w:rsidR="006B649D">
        <w:rPr>
          <w:i/>
          <w:noProof/>
        </w:rPr>
        <w:drawing>
          <wp:anchor distT="0" distB="0" distL="114300" distR="114300" simplePos="0" relativeHeight="251691008" behindDoc="0" locked="0" layoutInCell="1" allowOverlap="1">
            <wp:simplePos x="0" y="0"/>
            <wp:positionH relativeFrom="column">
              <wp:posOffset>43815</wp:posOffset>
            </wp:positionH>
            <wp:positionV relativeFrom="page">
              <wp:posOffset>6705600</wp:posOffset>
            </wp:positionV>
            <wp:extent cx="1279525" cy="471170"/>
            <wp:effectExtent l="1905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525" cy="471170"/>
                    </a:xfrm>
                    <a:prstGeom prst="rect">
                      <a:avLst/>
                    </a:prstGeom>
                    <a:noFill/>
                    <a:ln>
                      <a:noFill/>
                    </a:ln>
                  </pic:spPr>
                </pic:pic>
              </a:graphicData>
            </a:graphic>
          </wp:anchor>
        </w:drawing>
      </w:r>
      <w:r>
        <w:rPr>
          <w:i/>
          <w:noProof/>
        </w:rPr>
        <w:pict>
          <v:shape id="テキスト ボックス 714" o:spid="_x0000_s1075" type="#_x0000_t202" style="position:absolute;left:0;text-align:left;margin-left:125.65pt;margin-top:508.85pt;width:45pt;height:18.1pt;z-index:251699200;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" filled="f" stroked="f" strokeweight=".5pt">
            <v:path arrowok="t"/>
            <v:textbox>
              <w:txbxContent>
                <w:p w:rsidR="004D0B0F" w:rsidRPr="00EF5C32" w:rsidRDefault="004D0B0F" w:rsidP="004D0B0F">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B</w:t>
                  </w:r>
                </w:p>
              </w:txbxContent>
            </v:textbox>
            <w10:wrap anchory="page"/>
          </v:shape>
        </w:pict>
      </w:r>
      <w:r>
        <w:rPr>
          <w:i/>
          <w:noProof/>
        </w:rPr>
        <w:pict>
          <v:shape id="テキスト ボックス 715" o:spid="_x0000_s1076" type="#_x0000_t202" style="position:absolute;left:0;text-align:left;margin-left:34.95pt;margin-top:508.85pt;width:45pt;height:18.1pt;z-index:251700224;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" filled="f" stroked="f" strokeweight=".5pt">
            <v:path arrowok="t"/>
            <v:textbox>
              <w:txbxContent>
                <w:p w:rsidR="004D0B0F" w:rsidRPr="00EF5C32" w:rsidRDefault="004D0B0F" w:rsidP="004D0B0F">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A</w:t>
                  </w:r>
                </w:p>
              </w:txbxContent>
            </v:textbox>
            <w10:wrap anchory="page"/>
          </v:shape>
        </w:pict>
      </w:r>
      <w:r w:rsidR="006B649D">
        <w:rPr>
          <w:i/>
          <w:noProof/>
        </w:rPr>
        <w:drawing>
          <wp:anchor distT="0" distB="0" distL="114300" distR="114300" simplePos="0" relativeHeight="251704320" behindDoc="0" locked="0" layoutInCell="1" allowOverlap="1">
            <wp:simplePos x="0" y="0"/>
            <wp:positionH relativeFrom="column">
              <wp:posOffset>1323975</wp:posOffset>
            </wp:positionH>
            <wp:positionV relativeFrom="page">
              <wp:posOffset>6683375</wp:posOffset>
            </wp:positionV>
            <wp:extent cx="1279525" cy="493395"/>
            <wp:effectExtent l="19050" t="0" r="0" b="0"/>
            <wp:wrapNone/>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525" cy="493395"/>
                    </a:xfrm>
                    <a:prstGeom prst="rect">
                      <a:avLst/>
                    </a:prstGeom>
                    <a:noFill/>
                    <a:ln>
                      <a:noFill/>
                    </a:ln>
                  </pic:spPr>
                </pic:pic>
              </a:graphicData>
            </a:graphic>
          </wp:anchor>
        </w:drawing>
      </w:r>
      <w:r>
        <w:rPr>
          <w:i/>
          <w:noProof/>
        </w:rPr>
        <w:pict>
          <v:shape id="テキスト ボックス 713" o:spid="_x0000_s1073" type="#_x0000_t202" style="position:absolute;left:0;text-align:left;margin-left:136pt;margin-top:562.6pt;width:45.4pt;height:19.5pt;z-index:251697152;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" filled="f" stroked="f" strokeweight=".5pt">
            <v:path arrowok="t"/>
            <v:textbox>
              <w:txbxContent>
                <w:p w:rsidR="004D0B0F" w:rsidRPr="00EF5C32" w:rsidRDefault="004D0B0F" w:rsidP="004D0B0F">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D</w:t>
                  </w:r>
                </w:p>
              </w:txbxContent>
            </v:textbox>
            <w10:wrap anchory="page"/>
          </v:shape>
        </w:pict>
      </w:r>
      <w:r>
        <w:rPr>
          <w:i/>
          <w:noProof/>
        </w:rPr>
        <w:pict>
          <v:shape id="テキスト ボックス 712" o:spid="_x0000_s1074" type="#_x0000_t202" style="position:absolute;left:0;text-align:left;margin-left:34.95pt;margin-top:564pt;width:45.4pt;height:18.1pt;z-index:251698176;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" filled="f" stroked="f" strokeweight=".5pt">
            <v:path arrowok="t"/>
            <v:textbox>
              <w:txbxContent>
                <w:p w:rsidR="004D0B0F" w:rsidRPr="00EF5C32" w:rsidRDefault="004D0B0F" w:rsidP="004D0B0F">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C</w:t>
                  </w:r>
                </w:p>
              </w:txbxContent>
            </v:textbox>
            <w10:wrap anchory="page"/>
          </v:shape>
        </w:pict>
      </w:r>
    </w:p>
    <w:p w:rsidR="00C7336D" w:rsidRPr="00740CC2" w:rsidRDefault="00C7336D" w:rsidP="00C7336D">
      <w:pPr>
        <w:ind w:firstLineChars="100" w:firstLine="197"/>
        <w:rPr>
          <w:rFonts w:eastAsiaTheme="minorEastAsia"/>
          <w:szCs w:val="24"/>
        </w:rPr>
      </w:pPr>
      <w:r w:rsidRPr="00740CC2">
        <w:rPr>
          <w:rFonts w:eastAsiaTheme="minorEastAsia"/>
          <w:szCs w:val="24"/>
        </w:rPr>
        <w:t>告示スペクトル</w:t>
      </w:r>
      <w:r w:rsidR="000D32AC">
        <w:rPr>
          <w:rFonts w:eastAsiaTheme="minorEastAsia" w:hint="eastAsia"/>
          <w:szCs w:val="24"/>
          <w:vertAlign w:val="superscript"/>
        </w:rPr>
        <w:t>2</w:t>
      </w:r>
      <w:r w:rsidRPr="00740CC2">
        <w:rPr>
          <w:rFonts w:eastAsiaTheme="minorEastAsia"/>
          <w:szCs w:val="24"/>
          <w:vertAlign w:val="superscript"/>
        </w:rPr>
        <w:t>)</w:t>
      </w:r>
      <w:r w:rsidRPr="00740CC2">
        <w:rPr>
          <w:rFonts w:eastAsiaTheme="minorEastAsia"/>
          <w:szCs w:val="24"/>
        </w:rPr>
        <w:t>を目標</w:t>
      </w:r>
      <w:r>
        <w:rPr>
          <w:rFonts w:eastAsiaTheme="minorEastAsia" w:hint="eastAsia"/>
          <w:szCs w:val="24"/>
        </w:rPr>
        <w:t>スペクトル</w:t>
      </w:r>
      <w:r w:rsidRPr="00740CC2">
        <w:rPr>
          <w:rFonts w:eastAsiaTheme="minorEastAsia"/>
          <w:szCs w:val="24"/>
        </w:rPr>
        <w:t>として</w:t>
      </w:r>
      <w:r w:rsidRPr="00740CC2">
        <w:rPr>
          <w:rFonts w:eastAsiaTheme="minorEastAsia"/>
          <w:szCs w:val="24"/>
        </w:rPr>
        <w:t>El Centro</w:t>
      </w:r>
      <w:r w:rsidRPr="00740CC2">
        <w:rPr>
          <w:rFonts w:eastAsiaTheme="minorEastAsia"/>
          <w:szCs w:val="24"/>
        </w:rPr>
        <w:t>、</w:t>
      </w:r>
      <w:r w:rsidRPr="00740CC2">
        <w:rPr>
          <w:rFonts w:eastAsiaTheme="minorEastAsia"/>
          <w:szCs w:val="24"/>
        </w:rPr>
        <w:t>Taft</w:t>
      </w:r>
      <w:r w:rsidRPr="00740CC2">
        <w:rPr>
          <w:rFonts w:eastAsiaTheme="minorEastAsia"/>
          <w:szCs w:val="24"/>
        </w:rPr>
        <w:t>、</w:t>
      </w:r>
      <w:r w:rsidRPr="00740CC2">
        <w:rPr>
          <w:rFonts w:eastAsiaTheme="minorEastAsia"/>
          <w:szCs w:val="24"/>
        </w:rPr>
        <w:t>Hachinohe</w:t>
      </w:r>
      <w:r w:rsidRPr="00740CC2">
        <w:rPr>
          <w:rFonts w:eastAsiaTheme="minorEastAsia"/>
          <w:szCs w:val="24"/>
        </w:rPr>
        <w:t>、</w:t>
      </w:r>
      <w:r w:rsidRPr="00740CC2">
        <w:rPr>
          <w:rFonts w:eastAsiaTheme="minorEastAsia"/>
          <w:szCs w:val="24"/>
        </w:rPr>
        <w:t>Kobe</w:t>
      </w:r>
      <w:r w:rsidRPr="00740CC2">
        <w:rPr>
          <w:rFonts w:eastAsiaTheme="minorEastAsia"/>
          <w:szCs w:val="24"/>
        </w:rPr>
        <w:t>の</w:t>
      </w:r>
      <w:r w:rsidRPr="00740CC2">
        <w:rPr>
          <w:rFonts w:eastAsiaTheme="minorEastAsia"/>
          <w:szCs w:val="24"/>
        </w:rPr>
        <w:t>4</w:t>
      </w:r>
      <w:r w:rsidR="00ED228D">
        <w:rPr>
          <w:rFonts w:eastAsiaTheme="minorEastAsia"/>
          <w:szCs w:val="24"/>
        </w:rPr>
        <w:t>波</w:t>
      </w:r>
      <w:r w:rsidR="007F4047" w:rsidRPr="00740CC2">
        <w:rPr>
          <w:rFonts w:eastAsiaTheme="minorEastAsia"/>
          <w:szCs w:val="24"/>
        </w:rPr>
        <w:t>NS</w:t>
      </w:r>
      <w:r w:rsidR="007F4047" w:rsidRPr="00740CC2">
        <w:rPr>
          <w:rFonts w:eastAsiaTheme="minorEastAsia"/>
          <w:szCs w:val="24"/>
        </w:rPr>
        <w:t>成分の</w:t>
      </w:r>
      <w:r w:rsidRPr="00740CC2">
        <w:rPr>
          <w:rFonts w:eastAsiaTheme="minorEastAsia"/>
          <w:szCs w:val="24"/>
        </w:rPr>
        <w:t>位相特性を用いて作成した地震波</w:t>
      </w:r>
      <w:r w:rsidR="00ED228D" w:rsidRPr="000D32AC">
        <w:rPr>
          <w:rFonts w:eastAsiaTheme="minorEastAsia" w:hint="eastAsia"/>
          <w:szCs w:val="24"/>
        </w:rPr>
        <w:t>（</w:t>
      </w:r>
      <w:r w:rsidR="00ED228D" w:rsidRPr="000D32AC">
        <w:rPr>
          <w:rFonts w:eastAsiaTheme="minorEastAsia"/>
          <w:szCs w:val="24"/>
        </w:rPr>
        <w:t>図</w:t>
      </w:r>
      <w:r w:rsidR="009C44CB" w:rsidRPr="000D32AC">
        <w:rPr>
          <w:rFonts w:eastAsiaTheme="minorEastAsia" w:hint="eastAsia"/>
          <w:szCs w:val="24"/>
        </w:rPr>
        <w:t>1.5</w:t>
      </w:r>
      <w:r w:rsidR="00ED228D" w:rsidRPr="000D32AC">
        <w:rPr>
          <w:rFonts w:eastAsiaTheme="minorEastAsia" w:hint="eastAsia"/>
          <w:szCs w:val="24"/>
        </w:rPr>
        <w:t>）</w:t>
      </w:r>
      <w:r w:rsidRPr="00740CC2">
        <w:rPr>
          <w:rFonts w:eastAsiaTheme="minorEastAsia"/>
          <w:szCs w:val="24"/>
        </w:rPr>
        <w:t>を</w:t>
      </w:r>
      <w:r w:rsidR="007F4047">
        <w:rPr>
          <w:rFonts w:eastAsiaTheme="minorEastAsia" w:hint="eastAsia"/>
          <w:szCs w:val="24"/>
        </w:rPr>
        <w:t>入力</w:t>
      </w:r>
      <w:r w:rsidRPr="00740CC2">
        <w:rPr>
          <w:rFonts w:eastAsiaTheme="minorEastAsia"/>
          <w:szCs w:val="24"/>
        </w:rPr>
        <w:t>する。入力は桁行方向</w:t>
      </w:r>
      <w:r w:rsidRPr="00740CC2">
        <w:rPr>
          <w:rFonts w:eastAsiaTheme="minorEastAsia"/>
          <w:szCs w:val="24"/>
        </w:rPr>
        <w:t>(X)</w:t>
      </w:r>
      <w:r w:rsidRPr="00740CC2">
        <w:rPr>
          <w:rFonts w:eastAsiaTheme="minorEastAsia"/>
          <w:szCs w:val="24"/>
        </w:rPr>
        <w:t>のみとし、上下動と長期荷重は無視する。</w:t>
      </w:r>
      <w:r w:rsidRPr="00740CC2">
        <w:rPr>
          <w:rFonts w:eastAsiaTheme="minorEastAsia"/>
          <w:szCs w:val="24"/>
        </w:rPr>
        <w:t>Newmark-β</w:t>
      </w:r>
      <w:r w:rsidRPr="00740CC2">
        <w:rPr>
          <w:rFonts w:eastAsiaTheme="minorEastAsia"/>
          <w:szCs w:val="24"/>
        </w:rPr>
        <w:t>法</w:t>
      </w:r>
      <w:r w:rsidRPr="00740CC2">
        <w:rPr>
          <w:rFonts w:eastAsiaTheme="minorEastAsia"/>
          <w:szCs w:val="24"/>
        </w:rPr>
        <w:t>(β=1/4)</w:t>
      </w:r>
      <w:r w:rsidRPr="00740CC2">
        <w:rPr>
          <w:rFonts w:eastAsiaTheme="minorEastAsia"/>
          <w:szCs w:val="24"/>
        </w:rPr>
        <w:t>を用い</w:t>
      </w:r>
      <w:r w:rsidR="00ED228D">
        <w:rPr>
          <w:rFonts w:eastAsiaTheme="minorEastAsia" w:hint="eastAsia"/>
          <w:szCs w:val="24"/>
        </w:rPr>
        <w:t>、</w:t>
      </w:r>
      <w:r w:rsidRPr="00740CC2">
        <w:rPr>
          <w:rFonts w:eastAsiaTheme="minorEastAsia"/>
          <w:szCs w:val="24"/>
        </w:rPr>
        <w:t>解析時間刻みは</w:t>
      </w:r>
      <w:r w:rsidRPr="00740CC2">
        <w:rPr>
          <w:rFonts w:eastAsiaTheme="minorEastAsia"/>
          <w:szCs w:val="24"/>
        </w:rPr>
        <w:t>0.001</w:t>
      </w:r>
      <w:r w:rsidRPr="00740CC2">
        <w:rPr>
          <w:rFonts w:eastAsiaTheme="minorEastAsia"/>
          <w:szCs w:val="24"/>
        </w:rPr>
        <w:t>秒、解析時間は</w:t>
      </w:r>
      <w:r w:rsidRPr="00740CC2">
        <w:rPr>
          <w:rFonts w:eastAsiaTheme="minorEastAsia"/>
          <w:szCs w:val="24"/>
        </w:rPr>
        <w:t>40</w:t>
      </w:r>
      <w:r w:rsidRPr="00740CC2">
        <w:rPr>
          <w:rFonts w:eastAsiaTheme="minorEastAsia"/>
          <w:szCs w:val="24"/>
        </w:rPr>
        <w:t>秒間とする。</w:t>
      </w:r>
      <w:r w:rsidR="001817A5">
        <w:rPr>
          <w:rFonts w:eastAsiaTheme="minorEastAsia"/>
          <w:szCs w:val="24"/>
        </w:rPr>
        <w:t>初期剛性比例型</w:t>
      </w:r>
      <w:r w:rsidRPr="00740CC2">
        <w:rPr>
          <w:rFonts w:eastAsiaTheme="minorEastAsia"/>
          <w:szCs w:val="24"/>
        </w:rPr>
        <w:t>減衰</w:t>
      </w:r>
      <w:r w:rsidR="001817A5">
        <w:rPr>
          <w:rFonts w:eastAsiaTheme="minorEastAsia" w:hint="eastAsia"/>
          <w:szCs w:val="24"/>
        </w:rPr>
        <w:t>で</w:t>
      </w:r>
      <w:r w:rsidRPr="00740CC2">
        <w:rPr>
          <w:rFonts w:eastAsiaTheme="minorEastAsia"/>
          <w:szCs w:val="24"/>
        </w:rPr>
        <w:t>定数</w:t>
      </w:r>
      <w:r w:rsidRPr="00740CC2">
        <w:rPr>
          <w:rFonts w:eastAsiaTheme="minorEastAsia"/>
          <w:szCs w:val="24"/>
        </w:rPr>
        <w:t>2%</w:t>
      </w:r>
      <w:r w:rsidR="00B92D5E">
        <w:rPr>
          <w:rFonts w:eastAsiaTheme="minorEastAsia" w:hint="eastAsia"/>
          <w:szCs w:val="24"/>
        </w:rPr>
        <w:t>とし、</w:t>
      </w:r>
      <w:r w:rsidRPr="00740CC2">
        <w:rPr>
          <w:rFonts w:eastAsiaTheme="minorEastAsia"/>
          <w:szCs w:val="24"/>
        </w:rPr>
        <w:t>桁行</w:t>
      </w:r>
      <w:r w:rsidRPr="00740CC2">
        <w:rPr>
          <w:rFonts w:eastAsiaTheme="minorEastAsia"/>
          <w:szCs w:val="24"/>
        </w:rPr>
        <w:t>1</w:t>
      </w:r>
      <w:r w:rsidRPr="00740CC2">
        <w:rPr>
          <w:rFonts w:eastAsiaTheme="minorEastAsia"/>
          <w:szCs w:val="24"/>
        </w:rPr>
        <w:t>次モードに対して設定する。解析ソフトは</w:t>
      </w:r>
      <w:r w:rsidRPr="00740CC2">
        <w:rPr>
          <w:rFonts w:eastAsiaTheme="minorEastAsia"/>
          <w:szCs w:val="24"/>
        </w:rPr>
        <w:t>SNAP ver5</w:t>
      </w:r>
      <w:r w:rsidR="000D32AC">
        <w:rPr>
          <w:rFonts w:eastAsiaTheme="minorEastAsia" w:hint="eastAsia"/>
          <w:szCs w:val="24"/>
          <w:vertAlign w:val="superscript"/>
        </w:rPr>
        <w:t>3</w:t>
      </w:r>
      <w:r w:rsidRPr="00740CC2">
        <w:rPr>
          <w:rFonts w:eastAsiaTheme="minorEastAsia" w:hint="eastAsia"/>
          <w:szCs w:val="24"/>
          <w:vertAlign w:val="superscript"/>
        </w:rPr>
        <w:t>)</w:t>
      </w:r>
      <w:r w:rsidRPr="00740CC2">
        <w:rPr>
          <w:rFonts w:eastAsiaTheme="minorEastAsia"/>
          <w:szCs w:val="24"/>
        </w:rPr>
        <w:t>を用いる。</w:t>
      </w:r>
    </w:p>
    <w:p w:rsidR="00556F47" w:rsidRDefault="00556F47" w:rsidP="00D24EA5">
      <w:pPr>
        <w:rPr>
          <w:rFonts w:asciiTheme="minorHAnsi" w:eastAsiaTheme="minorEastAsia" w:hAnsiTheme="minorHAnsi" w:cs="Arial"/>
        </w:rPr>
      </w:pPr>
      <w:r>
        <w:rPr>
          <w:rFonts w:asciiTheme="minorHAnsi" w:eastAsiaTheme="minorEastAsia" w:hAnsiTheme="minorHAnsi" w:cs="Arial" w:hint="eastAsia"/>
        </w:rPr>
        <w:t>２．４．</w:t>
      </w:r>
      <w:r w:rsidRPr="00C00DF8">
        <w:rPr>
          <w:rFonts w:asciiTheme="majorEastAsia" w:eastAsiaTheme="majorEastAsia" w:hAnsiTheme="majorEastAsia" w:cs="Arial" w:hint="eastAsia"/>
        </w:rPr>
        <w:t>Ｉｓ値と弾塑性応答</w:t>
      </w:r>
    </w:p>
    <w:p w:rsidR="001657FF" w:rsidRPr="00740CC2" w:rsidRDefault="001657FF" w:rsidP="007A6BB5">
      <w:pPr>
        <w:ind w:firstLineChars="100" w:firstLine="197"/>
        <w:rPr>
          <w:rFonts w:eastAsiaTheme="minorEastAsia"/>
          <w:szCs w:val="24"/>
        </w:rPr>
      </w:pPr>
      <w:r w:rsidRPr="00740CC2">
        <w:rPr>
          <w:rFonts w:eastAsiaTheme="minorEastAsia"/>
          <w:szCs w:val="24"/>
        </w:rPr>
        <w:t>文献</w:t>
      </w:r>
      <w:r w:rsidR="000D32AC">
        <w:rPr>
          <w:rFonts w:eastAsiaTheme="minorEastAsia" w:hint="eastAsia"/>
          <w:szCs w:val="24"/>
          <w:vertAlign w:val="superscript"/>
        </w:rPr>
        <w:t>4</w:t>
      </w:r>
      <w:r w:rsidRPr="00740CC2">
        <w:rPr>
          <w:rFonts w:eastAsiaTheme="minorEastAsia"/>
          <w:szCs w:val="24"/>
          <w:vertAlign w:val="superscript"/>
        </w:rPr>
        <w:t>)</w:t>
      </w:r>
      <w:r w:rsidRPr="00740CC2">
        <w:rPr>
          <w:rFonts w:eastAsiaTheme="minorEastAsia"/>
          <w:szCs w:val="24"/>
        </w:rPr>
        <w:t>を参考に屋根面まで含め層</w:t>
      </w:r>
      <w:r w:rsidR="00360E40">
        <w:rPr>
          <w:rFonts w:eastAsiaTheme="minorEastAsia" w:hint="eastAsia"/>
          <w:szCs w:val="24"/>
        </w:rPr>
        <w:t>を設定する（</w:t>
      </w:r>
      <w:r w:rsidRPr="001657FF">
        <w:rPr>
          <w:rFonts w:eastAsiaTheme="minorEastAsia"/>
          <w:color w:val="FF0000"/>
          <w:szCs w:val="24"/>
        </w:rPr>
        <w:t>図</w:t>
      </w:r>
      <w:r w:rsidR="009C44CB">
        <w:rPr>
          <w:rFonts w:eastAsiaTheme="minorEastAsia" w:hint="eastAsia"/>
          <w:color w:val="FF0000"/>
          <w:szCs w:val="24"/>
        </w:rPr>
        <w:t>1.6</w:t>
      </w:r>
      <w:r w:rsidR="00360E40">
        <w:rPr>
          <w:rFonts w:eastAsiaTheme="minorEastAsia" w:hint="eastAsia"/>
          <w:color w:val="FF0000"/>
          <w:szCs w:val="24"/>
        </w:rPr>
        <w:t>）</w:t>
      </w:r>
      <w:r w:rsidR="00360E40">
        <w:rPr>
          <w:rFonts w:eastAsiaTheme="minorEastAsia"/>
          <w:szCs w:val="24"/>
        </w:rPr>
        <w:t>。</w:t>
      </w:r>
      <w:r w:rsidRPr="00740CC2">
        <w:rPr>
          <w:rFonts w:eastAsiaTheme="minorEastAsia"/>
          <w:szCs w:val="24"/>
        </w:rPr>
        <w:t>最大応答層間変形角</w:t>
      </w:r>
      <w:r w:rsidR="009C44CB">
        <w:rPr>
          <w:rFonts w:eastAsiaTheme="minorEastAsia" w:hint="eastAsia"/>
          <w:szCs w:val="24"/>
        </w:rPr>
        <w:t>とブレースの塑性率</w:t>
      </w:r>
      <w:r w:rsidRPr="00740CC2">
        <w:rPr>
          <w:rFonts w:eastAsiaTheme="minorEastAsia"/>
          <w:szCs w:val="24"/>
        </w:rPr>
        <w:t>を</w:t>
      </w:r>
      <w:r w:rsidRPr="001657FF">
        <w:rPr>
          <w:rFonts w:eastAsiaTheme="minorEastAsia"/>
          <w:color w:val="FF0000"/>
          <w:szCs w:val="24"/>
        </w:rPr>
        <w:t>図</w:t>
      </w:r>
      <w:r w:rsidR="009C44CB">
        <w:rPr>
          <w:rFonts w:eastAsiaTheme="minorEastAsia" w:hint="eastAsia"/>
          <w:color w:val="FF0000"/>
          <w:szCs w:val="24"/>
        </w:rPr>
        <w:t>1.7</w:t>
      </w:r>
      <w:r w:rsidR="009C44CB">
        <w:rPr>
          <w:rFonts w:eastAsiaTheme="minorEastAsia" w:hint="eastAsia"/>
          <w:color w:val="FF0000"/>
          <w:szCs w:val="24"/>
        </w:rPr>
        <w:t>、図</w:t>
      </w:r>
      <w:r w:rsidR="009C44CB">
        <w:rPr>
          <w:rFonts w:eastAsiaTheme="minorEastAsia" w:hint="eastAsia"/>
          <w:color w:val="FF0000"/>
          <w:szCs w:val="24"/>
        </w:rPr>
        <w:t>1.8</w:t>
      </w:r>
      <w:r w:rsidRPr="00740CC2">
        <w:rPr>
          <w:rFonts w:eastAsiaTheme="minorEastAsia"/>
          <w:szCs w:val="24"/>
        </w:rPr>
        <w:t>に示す。</w:t>
      </w:r>
      <w:r w:rsidR="00360E40" w:rsidRPr="00E6464D">
        <w:rPr>
          <w:rFonts w:eastAsiaTheme="minorEastAsia" w:hint="eastAsia"/>
          <w:i/>
          <w:szCs w:val="24"/>
        </w:rPr>
        <w:t>I</w:t>
      </w:r>
      <w:r w:rsidR="00360E40" w:rsidRPr="006B6730">
        <w:rPr>
          <w:rFonts w:eastAsiaTheme="minorEastAsia" w:hint="eastAsia"/>
          <w:i/>
          <w:szCs w:val="24"/>
          <w:vertAlign w:val="subscript"/>
        </w:rPr>
        <w:t>s</w:t>
      </w:r>
      <w:r w:rsidR="007F4047">
        <w:rPr>
          <w:rFonts w:eastAsiaTheme="minorEastAsia"/>
          <w:szCs w:val="24"/>
        </w:rPr>
        <w:t>の</w:t>
      </w:r>
      <w:r w:rsidR="007F4047">
        <w:rPr>
          <w:rFonts w:eastAsiaTheme="minorEastAsia" w:hint="eastAsia"/>
          <w:szCs w:val="24"/>
        </w:rPr>
        <w:t>最小</w:t>
      </w:r>
      <w:r w:rsidR="007F4047">
        <w:rPr>
          <w:rFonts w:eastAsiaTheme="minorEastAsia"/>
          <w:szCs w:val="24"/>
        </w:rPr>
        <w:t>層</w:t>
      </w:r>
      <w:r w:rsidR="007F4047">
        <w:rPr>
          <w:rFonts w:eastAsiaTheme="minorEastAsia" w:hint="eastAsia"/>
          <w:szCs w:val="24"/>
        </w:rPr>
        <w:t>で</w:t>
      </w:r>
      <w:r w:rsidR="007F4047">
        <w:rPr>
          <w:rFonts w:eastAsiaTheme="minorEastAsia"/>
          <w:szCs w:val="24"/>
        </w:rPr>
        <w:t>最大変形角</w:t>
      </w:r>
      <w:r w:rsidR="007F4047">
        <w:rPr>
          <w:rFonts w:eastAsiaTheme="minorEastAsia" w:hint="eastAsia"/>
          <w:szCs w:val="24"/>
        </w:rPr>
        <w:t>を生じ</w:t>
      </w:r>
      <w:r w:rsidR="009C44CB">
        <w:rPr>
          <w:rFonts w:eastAsiaTheme="minorEastAsia" w:hint="eastAsia"/>
          <w:szCs w:val="24"/>
        </w:rPr>
        <w:t>るが、</w:t>
      </w:r>
      <w:r w:rsidRPr="00740CC2">
        <w:rPr>
          <w:rFonts w:eastAsiaTheme="minorEastAsia"/>
          <w:szCs w:val="24"/>
        </w:rPr>
        <w:t>モデル</w:t>
      </w:r>
      <w:r w:rsidRPr="00740CC2">
        <w:rPr>
          <w:rFonts w:eastAsiaTheme="minorEastAsia"/>
          <w:szCs w:val="24"/>
        </w:rPr>
        <w:t>D</w:t>
      </w:r>
      <w:r w:rsidR="009C44CB">
        <w:rPr>
          <w:rFonts w:eastAsiaTheme="minorEastAsia"/>
          <w:szCs w:val="24"/>
        </w:rPr>
        <w:t>では屋根面</w:t>
      </w:r>
      <w:r w:rsidRPr="00740CC2">
        <w:rPr>
          <w:rFonts w:eastAsiaTheme="minorEastAsia"/>
          <w:szCs w:val="24"/>
        </w:rPr>
        <w:t>ブレースが降伏し</w:t>
      </w:r>
      <w:r w:rsidR="00E6464D">
        <w:rPr>
          <w:rFonts w:eastAsiaTheme="minorEastAsia" w:hint="eastAsia"/>
          <w:szCs w:val="24"/>
        </w:rPr>
        <w:t>た。屋根面ブレース</w:t>
      </w:r>
      <w:r w:rsidRPr="00740CC2">
        <w:rPr>
          <w:rFonts w:eastAsiaTheme="minorEastAsia"/>
          <w:szCs w:val="24"/>
        </w:rPr>
        <w:t>の検討において</w:t>
      </w:r>
      <w:r w:rsidR="00360E40">
        <w:rPr>
          <w:rFonts w:eastAsiaTheme="minorEastAsia" w:hint="eastAsia"/>
          <w:szCs w:val="24"/>
        </w:rPr>
        <w:t>は</w:t>
      </w:r>
      <w:r w:rsidR="00565358">
        <w:rPr>
          <w:rFonts w:eastAsiaTheme="minorEastAsia" w:hint="eastAsia"/>
          <w:szCs w:val="24"/>
        </w:rPr>
        <w:t>耐力に</w:t>
      </w:r>
      <w:r w:rsidRPr="00740CC2">
        <w:rPr>
          <w:rFonts w:eastAsiaTheme="minorEastAsia"/>
          <w:szCs w:val="24"/>
        </w:rPr>
        <w:t>余裕がないと屋根面ブレースの降伏を招く</w:t>
      </w:r>
      <w:r w:rsidR="00565358">
        <w:rPr>
          <w:rFonts w:eastAsiaTheme="minorEastAsia" w:hint="eastAsia"/>
          <w:szCs w:val="24"/>
        </w:rPr>
        <w:t>ことがわかる</w:t>
      </w:r>
      <w:r w:rsidRPr="00740CC2">
        <w:rPr>
          <w:rFonts w:eastAsiaTheme="minorEastAsia"/>
          <w:szCs w:val="24"/>
        </w:rPr>
        <w:t>。</w:t>
      </w:r>
    </w:p>
    <w:p w:rsidR="00360E40" w:rsidRDefault="0065530E" w:rsidP="00360E40">
      <w:pPr>
        <w:ind w:firstLineChars="100" w:firstLine="197"/>
        <w:rPr>
          <w:rFonts w:eastAsiaTheme="minorEastAsia"/>
          <w:szCs w:val="24"/>
        </w:rPr>
      </w:pPr>
      <w:r w:rsidRPr="00740CC2">
        <w:rPr>
          <w:rFonts w:eastAsiaTheme="minorEastAsia"/>
          <w:szCs w:val="24"/>
        </w:rPr>
        <w:t>最大層間変形角を生じる層の</w:t>
      </w:r>
      <w:r w:rsidR="00E6464D" w:rsidRPr="00E6464D">
        <w:rPr>
          <w:rFonts w:eastAsiaTheme="minorEastAsia" w:hint="eastAsia"/>
          <w:i/>
          <w:szCs w:val="24"/>
        </w:rPr>
        <w:t>I</w:t>
      </w:r>
      <w:r w:rsidR="00E6464D" w:rsidRPr="006B6730">
        <w:rPr>
          <w:rFonts w:eastAsiaTheme="minorEastAsia" w:hint="eastAsia"/>
          <w:i/>
          <w:szCs w:val="24"/>
          <w:vertAlign w:val="subscript"/>
        </w:rPr>
        <w:t>s</w:t>
      </w:r>
      <w:r w:rsidRPr="00740CC2">
        <w:rPr>
          <w:rFonts w:eastAsiaTheme="minorEastAsia"/>
          <w:szCs w:val="24"/>
        </w:rPr>
        <w:t>と層間変形角の関係を</w:t>
      </w:r>
      <w:r w:rsidRPr="008668D1">
        <w:rPr>
          <w:rFonts w:eastAsiaTheme="minorEastAsia"/>
          <w:color w:val="FF0000"/>
          <w:szCs w:val="24"/>
        </w:rPr>
        <w:t>図</w:t>
      </w:r>
      <w:r w:rsidR="004A7DC7">
        <w:rPr>
          <w:rFonts w:eastAsiaTheme="minorEastAsia" w:hint="eastAsia"/>
          <w:color w:val="FF0000"/>
          <w:szCs w:val="24"/>
        </w:rPr>
        <w:t>1.9</w:t>
      </w:r>
      <w:r w:rsidRPr="00740CC2">
        <w:rPr>
          <w:rFonts w:eastAsiaTheme="minorEastAsia"/>
          <w:szCs w:val="24"/>
        </w:rPr>
        <w:t>に、塑性率の関係を</w:t>
      </w:r>
      <w:r w:rsidRPr="008668D1">
        <w:rPr>
          <w:rFonts w:eastAsiaTheme="minorEastAsia"/>
          <w:color w:val="FF0000"/>
          <w:szCs w:val="24"/>
        </w:rPr>
        <w:t>図</w:t>
      </w:r>
      <w:r w:rsidR="004A7DC7">
        <w:rPr>
          <w:rFonts w:eastAsiaTheme="minorEastAsia" w:hint="eastAsia"/>
          <w:color w:val="FF0000"/>
          <w:szCs w:val="24"/>
        </w:rPr>
        <w:t>1.10</w:t>
      </w:r>
      <w:r w:rsidRPr="00740CC2">
        <w:rPr>
          <w:rFonts w:eastAsiaTheme="minorEastAsia"/>
          <w:szCs w:val="24"/>
        </w:rPr>
        <w:t>に示す。</w:t>
      </w:r>
      <w:r w:rsidR="00360E40" w:rsidRPr="00740CC2">
        <w:rPr>
          <w:rFonts w:eastAsiaTheme="minorEastAsia"/>
          <w:szCs w:val="24"/>
        </w:rPr>
        <w:t>解析結果を近似する直線として式</w:t>
      </w:r>
      <w:r w:rsidR="00360E40" w:rsidRPr="00740CC2">
        <w:rPr>
          <w:rFonts w:eastAsiaTheme="minorEastAsia"/>
          <w:szCs w:val="24"/>
        </w:rPr>
        <w:t>(1</w:t>
      </w:r>
      <w:r w:rsidR="000D32AC">
        <w:rPr>
          <w:rFonts w:eastAsiaTheme="minorEastAsia"/>
          <w:szCs w:val="24"/>
        </w:rPr>
        <w:t>)(</w:t>
      </w:r>
      <w:r w:rsidR="000D32AC">
        <w:rPr>
          <w:rFonts w:eastAsiaTheme="minorEastAsia" w:hint="eastAsia"/>
          <w:szCs w:val="24"/>
        </w:rPr>
        <w:t>2</w:t>
      </w:r>
      <w:r w:rsidR="00360E40" w:rsidRPr="00740CC2">
        <w:rPr>
          <w:rFonts w:eastAsiaTheme="minorEastAsia"/>
          <w:szCs w:val="24"/>
        </w:rPr>
        <w:t>)</w:t>
      </w:r>
      <w:r w:rsidR="00360E40" w:rsidRPr="00740CC2">
        <w:rPr>
          <w:rFonts w:eastAsiaTheme="minorEastAsia"/>
          <w:szCs w:val="24"/>
        </w:rPr>
        <w:t>を定める。</w:t>
      </w:r>
    </w:p>
    <w:p w:rsidR="00360E40" w:rsidRDefault="0039370D" w:rsidP="00360E40">
      <w:pPr>
        <w:spacing w:line="280" w:lineRule="exact"/>
        <w:jc w:val="right"/>
        <w:rPr>
          <w:rFonts w:eastAsiaTheme="minorEastAsia"/>
          <w:szCs w:val="24"/>
        </w:rPr>
      </w:pPr>
      <w:r w:rsidRPr="0039370D">
        <w:rPr>
          <w:noProof/>
          <w:position w:val="-1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12.15pt;margin-top:.35pt;width:89.35pt;height:15.65pt;z-index:251751424">
            <v:imagedata r:id="rId36" o:title=""/>
          </v:shape>
          <o:OLEObject Type="Embed" ProgID="Equation.3" ShapeID="_x0000_s1112" DrawAspect="Content" ObjectID="_1392377268" r:id="rId37"/>
        </w:pict>
      </w:r>
      <w:r w:rsidR="00360E40" w:rsidRPr="00740CC2">
        <w:rPr>
          <w:rFonts w:eastAsiaTheme="minorEastAsia"/>
          <w:szCs w:val="24"/>
        </w:rPr>
        <w:t xml:space="preserve">                 (1)</w:t>
      </w:r>
    </w:p>
    <w:p w:rsidR="00360E40" w:rsidRDefault="0039370D" w:rsidP="00360E40">
      <w:pPr>
        <w:spacing w:line="280" w:lineRule="exact"/>
        <w:jc w:val="right"/>
        <w:rPr>
          <w:rFonts w:eastAsiaTheme="minorEastAsia"/>
          <w:szCs w:val="24"/>
        </w:rPr>
      </w:pPr>
      <w:r w:rsidRPr="0039370D">
        <w:rPr>
          <w:noProof/>
          <w:position w:val="-10"/>
          <w:szCs w:val="24"/>
        </w:rPr>
        <w:lastRenderedPageBreak/>
        <w:pict>
          <v:shape id="_x0000_s1113" type="#_x0000_t75" style="position:absolute;left:0;text-align:left;margin-left:12.15pt;margin-top:2pt;width:76.4pt;height:15.5pt;z-index:251752448">
            <v:imagedata r:id="rId38" o:title=""/>
          </v:shape>
          <o:OLEObject Type="Embed" ProgID="Equation.3" ShapeID="_x0000_s1113" DrawAspect="Content" ObjectID="_1392377269" r:id="rId39"/>
        </w:pict>
      </w:r>
      <w:r w:rsidR="000D32AC">
        <w:rPr>
          <w:rFonts w:eastAsiaTheme="minorEastAsia"/>
          <w:szCs w:val="24"/>
        </w:rPr>
        <w:t xml:space="preserve">                  (</w:t>
      </w:r>
      <w:r w:rsidR="00360E40" w:rsidRPr="00740CC2">
        <w:rPr>
          <w:rFonts w:eastAsiaTheme="minorEastAsia"/>
          <w:szCs w:val="24"/>
        </w:rPr>
        <w:t>2)</w:t>
      </w:r>
    </w:p>
    <w:p w:rsidR="00360E40" w:rsidRDefault="00360E40" w:rsidP="00360E40">
      <w:pPr>
        <w:spacing w:line="280" w:lineRule="exact"/>
        <w:jc w:val="right"/>
        <w:rPr>
          <w:rFonts w:eastAsiaTheme="minorEastAsia"/>
          <w:szCs w:val="24"/>
        </w:rPr>
      </w:pPr>
    </w:p>
    <w:p w:rsidR="0065530E" w:rsidRDefault="00360E40" w:rsidP="00360E40">
      <w:pPr>
        <w:rPr>
          <w:rFonts w:eastAsiaTheme="minorEastAsia"/>
          <w:szCs w:val="24"/>
        </w:rPr>
      </w:pPr>
      <w:r w:rsidRPr="008668D1">
        <w:rPr>
          <w:rFonts w:eastAsiaTheme="minorEastAsia" w:hint="eastAsia"/>
          <w:i/>
          <w:szCs w:val="24"/>
        </w:rPr>
        <w:t>R</w:t>
      </w:r>
      <w:r w:rsidRPr="00E91ED4">
        <w:rPr>
          <w:rFonts w:eastAsiaTheme="minorEastAsia" w:hint="eastAsia"/>
          <w:i/>
          <w:szCs w:val="24"/>
          <w:vertAlign w:val="subscript"/>
        </w:rPr>
        <w:t>i</w:t>
      </w:r>
      <w:r w:rsidRPr="00740CC2">
        <w:rPr>
          <w:rFonts w:eastAsiaTheme="minorEastAsia"/>
          <w:szCs w:val="24"/>
        </w:rPr>
        <w:t>は層間変形角、</w:t>
      </w:r>
      <w:r w:rsidRPr="008668D1">
        <w:rPr>
          <w:rFonts w:eastAsiaTheme="minorEastAsia"/>
          <w:i/>
          <w:szCs w:val="24"/>
        </w:rPr>
        <w:t>μ</w:t>
      </w:r>
      <w:r w:rsidRPr="00E91ED4">
        <w:rPr>
          <w:rFonts w:eastAsiaTheme="minorEastAsia" w:hint="eastAsia"/>
          <w:i/>
          <w:szCs w:val="24"/>
          <w:vertAlign w:val="subscript"/>
        </w:rPr>
        <w:t>i</w:t>
      </w:r>
      <w:r w:rsidRPr="00740CC2">
        <w:rPr>
          <w:rFonts w:eastAsiaTheme="minorEastAsia"/>
          <w:szCs w:val="24"/>
        </w:rPr>
        <w:t>は塑性率</w:t>
      </w:r>
      <w:r>
        <w:rPr>
          <w:rFonts w:eastAsiaTheme="minorEastAsia" w:hint="eastAsia"/>
          <w:szCs w:val="24"/>
        </w:rPr>
        <w:t>である</w:t>
      </w:r>
      <w:r w:rsidRPr="00740CC2">
        <w:rPr>
          <w:rFonts w:eastAsiaTheme="minorEastAsia"/>
          <w:szCs w:val="24"/>
        </w:rPr>
        <w:t>。大まかではあるが、</w:t>
      </w:r>
      <w:r w:rsidRPr="00E91ED4">
        <w:rPr>
          <w:rFonts w:eastAsiaTheme="minorEastAsia" w:hint="eastAsia"/>
          <w:i/>
          <w:szCs w:val="24"/>
        </w:rPr>
        <w:t>I</w:t>
      </w:r>
      <w:r w:rsidRPr="00E91ED4">
        <w:rPr>
          <w:rFonts w:eastAsiaTheme="minorEastAsia" w:hint="eastAsia"/>
          <w:i/>
          <w:szCs w:val="24"/>
          <w:vertAlign w:val="subscript"/>
        </w:rPr>
        <w:t>si</w:t>
      </w:r>
      <w:r w:rsidRPr="00740CC2">
        <w:rPr>
          <w:rFonts w:eastAsiaTheme="minorEastAsia"/>
          <w:szCs w:val="24"/>
        </w:rPr>
        <w:t>値で告示波相当の入力に対する層間変形角及び塑性率が推定できる。</w:t>
      </w:r>
      <w:r w:rsidR="0065530E" w:rsidRPr="00740CC2">
        <w:rPr>
          <w:rFonts w:eastAsiaTheme="minorEastAsia" w:hint="eastAsia"/>
          <w:szCs w:val="24"/>
        </w:rPr>
        <w:t>構造耐震判定指標</w:t>
      </w:r>
      <w:r w:rsidR="006B6730" w:rsidRPr="00E6464D">
        <w:rPr>
          <w:rFonts w:eastAsiaTheme="minorEastAsia" w:hint="eastAsia"/>
          <w:i/>
          <w:szCs w:val="24"/>
        </w:rPr>
        <w:t>I</w:t>
      </w:r>
      <w:r w:rsidR="006B6730" w:rsidRPr="006B6730">
        <w:rPr>
          <w:rFonts w:eastAsiaTheme="minorEastAsia" w:hint="eastAsia"/>
          <w:i/>
          <w:szCs w:val="24"/>
          <w:vertAlign w:val="subscript"/>
        </w:rPr>
        <w:t>s</w:t>
      </w:r>
      <w:r w:rsidR="006B6730" w:rsidRPr="00740CC2">
        <w:rPr>
          <w:rFonts w:eastAsiaTheme="minorEastAsia" w:hint="eastAsia"/>
          <w:szCs w:val="24"/>
        </w:rPr>
        <w:t xml:space="preserve"> </w:t>
      </w:r>
      <w:r w:rsidR="0065530E" w:rsidRPr="00740CC2">
        <w:rPr>
          <w:rFonts w:eastAsiaTheme="minorEastAsia" w:hint="eastAsia"/>
          <w:szCs w:val="24"/>
        </w:rPr>
        <w:t>=0.7</w:t>
      </w:r>
      <w:r w:rsidR="0065530E" w:rsidRPr="00740CC2">
        <w:rPr>
          <w:rFonts w:eastAsiaTheme="minorEastAsia" w:hint="eastAsia"/>
          <w:szCs w:val="24"/>
        </w:rPr>
        <w:t>では最大</w:t>
      </w:r>
      <w:r w:rsidR="0065530E" w:rsidRPr="00740CC2">
        <w:rPr>
          <w:rFonts w:eastAsiaTheme="minorEastAsia"/>
          <w:szCs w:val="24"/>
        </w:rPr>
        <w:t>層間変形角が</w:t>
      </w:r>
      <w:r w:rsidR="0065530E" w:rsidRPr="00740CC2">
        <w:rPr>
          <w:rFonts w:eastAsiaTheme="minorEastAsia"/>
          <w:szCs w:val="24"/>
        </w:rPr>
        <w:t>4/100</w:t>
      </w:r>
      <w:r w:rsidR="0065530E" w:rsidRPr="00740CC2">
        <w:rPr>
          <w:rFonts w:eastAsiaTheme="minorEastAsia"/>
          <w:szCs w:val="24"/>
        </w:rPr>
        <w:t>程度、塑性率が</w:t>
      </w:r>
      <w:r w:rsidR="0065530E" w:rsidRPr="00740CC2">
        <w:rPr>
          <w:rFonts w:eastAsiaTheme="minorEastAsia"/>
          <w:szCs w:val="24"/>
        </w:rPr>
        <w:t>9.4</w:t>
      </w:r>
      <w:r w:rsidR="0065530E" w:rsidRPr="00740CC2">
        <w:rPr>
          <w:rFonts w:eastAsiaTheme="minorEastAsia"/>
          <w:szCs w:val="24"/>
        </w:rPr>
        <w:t>程度となり、最大層間変形角を</w:t>
      </w:r>
      <w:r w:rsidR="0065530E" w:rsidRPr="00740CC2">
        <w:rPr>
          <w:rFonts w:eastAsiaTheme="minorEastAsia"/>
          <w:szCs w:val="24"/>
        </w:rPr>
        <w:t>1/100</w:t>
      </w:r>
      <w:r w:rsidR="0065530E" w:rsidRPr="00740CC2">
        <w:rPr>
          <w:rFonts w:eastAsiaTheme="minorEastAsia"/>
          <w:szCs w:val="24"/>
        </w:rPr>
        <w:t>以下に抑えるには</w:t>
      </w:r>
      <w:r w:rsidR="006B6730" w:rsidRPr="00E6464D">
        <w:rPr>
          <w:rFonts w:eastAsiaTheme="minorEastAsia" w:hint="eastAsia"/>
          <w:i/>
          <w:szCs w:val="24"/>
        </w:rPr>
        <w:t>I</w:t>
      </w:r>
      <w:r w:rsidR="006B6730" w:rsidRPr="006B6730">
        <w:rPr>
          <w:rFonts w:eastAsiaTheme="minorEastAsia" w:hint="eastAsia"/>
          <w:i/>
          <w:szCs w:val="24"/>
          <w:vertAlign w:val="subscript"/>
        </w:rPr>
        <w:t>s</w:t>
      </w:r>
      <w:r>
        <w:rPr>
          <w:rFonts w:eastAsiaTheme="minorEastAsia" w:hint="eastAsia"/>
          <w:szCs w:val="24"/>
        </w:rPr>
        <w:t>値が</w:t>
      </w:r>
      <w:r w:rsidR="0065530E" w:rsidRPr="00740CC2">
        <w:rPr>
          <w:rFonts w:eastAsiaTheme="minorEastAsia"/>
          <w:szCs w:val="24"/>
        </w:rPr>
        <w:t>1.5</w:t>
      </w:r>
      <w:r w:rsidR="0065530E" w:rsidRPr="00740CC2">
        <w:rPr>
          <w:rFonts w:eastAsiaTheme="minorEastAsia"/>
          <w:szCs w:val="24"/>
        </w:rPr>
        <w:t>程度必要</w:t>
      </w:r>
      <w:r w:rsidR="006B6730">
        <w:rPr>
          <w:rFonts w:eastAsiaTheme="minorEastAsia" w:hint="eastAsia"/>
          <w:szCs w:val="24"/>
        </w:rPr>
        <w:t>である</w:t>
      </w:r>
      <w:r w:rsidR="0065530E" w:rsidRPr="00740CC2">
        <w:rPr>
          <w:rFonts w:eastAsiaTheme="minorEastAsia"/>
          <w:szCs w:val="24"/>
        </w:rPr>
        <w:t>。</w:t>
      </w:r>
    </w:p>
    <w:p w:rsidR="00556F47" w:rsidRPr="00E91ED4" w:rsidRDefault="00556F47" w:rsidP="00D24EA5">
      <w:pPr>
        <w:rPr>
          <w:rFonts w:asciiTheme="majorEastAsia" w:eastAsiaTheme="majorEastAsia" w:hAnsiTheme="majorEastAsia" w:cs="Arial"/>
        </w:rPr>
      </w:pPr>
      <w:r w:rsidRPr="00E91ED4">
        <w:rPr>
          <w:rFonts w:asciiTheme="majorEastAsia" w:eastAsiaTheme="majorEastAsia" w:hAnsiTheme="majorEastAsia" w:cs="Arial" w:hint="eastAsia"/>
        </w:rPr>
        <w:t>２．５．層せん断力分布</w:t>
      </w:r>
      <w:r w:rsidR="00565358">
        <w:rPr>
          <w:rFonts w:asciiTheme="majorEastAsia" w:eastAsiaTheme="majorEastAsia" w:hAnsiTheme="majorEastAsia" w:cs="Arial" w:hint="eastAsia"/>
        </w:rPr>
        <w:t>とその近似</w:t>
      </w:r>
    </w:p>
    <w:p w:rsidR="00A67AF8" w:rsidRDefault="00A67AF8" w:rsidP="00ED228D">
      <w:pPr>
        <w:rPr>
          <w:rFonts w:eastAsiaTheme="minorEastAsia"/>
          <w:szCs w:val="24"/>
        </w:rPr>
      </w:pPr>
      <w:r>
        <w:rPr>
          <w:rFonts w:eastAsiaTheme="minorEastAsia" w:hint="eastAsia"/>
          <w:szCs w:val="24"/>
        </w:rPr>
        <w:t>以下の</w:t>
      </w:r>
      <w:r w:rsidR="00CE11FD" w:rsidRPr="00740CC2">
        <w:rPr>
          <w:rFonts w:eastAsiaTheme="minorEastAsia"/>
          <w:szCs w:val="24"/>
        </w:rPr>
        <w:t>層せん断力分布を</w:t>
      </w:r>
      <w:r w:rsidR="00CE11FD" w:rsidRPr="00CE11FD">
        <w:rPr>
          <w:rFonts w:eastAsiaTheme="minorEastAsia"/>
          <w:color w:val="FF0000"/>
          <w:szCs w:val="24"/>
        </w:rPr>
        <w:t>図</w:t>
      </w:r>
      <w:r w:rsidR="00CE11FD" w:rsidRPr="00CE11FD">
        <w:rPr>
          <w:rFonts w:eastAsiaTheme="minorEastAsia"/>
          <w:color w:val="FF0000"/>
          <w:szCs w:val="24"/>
        </w:rPr>
        <w:t>1</w:t>
      </w:r>
      <w:r w:rsidR="004A7DC7">
        <w:rPr>
          <w:rFonts w:eastAsiaTheme="minorEastAsia" w:hint="eastAsia"/>
          <w:color w:val="FF0000"/>
          <w:szCs w:val="24"/>
        </w:rPr>
        <w:t>.11</w:t>
      </w:r>
      <w:r w:rsidR="00CE11FD" w:rsidRPr="00740CC2">
        <w:rPr>
          <w:rFonts w:eastAsiaTheme="minorEastAsia"/>
          <w:szCs w:val="24"/>
        </w:rPr>
        <w:t>に示す。</w:t>
      </w:r>
    </w:p>
    <w:p w:rsidR="00A67AF8" w:rsidRPr="004A7DC7" w:rsidRDefault="00A67AF8" w:rsidP="004A7DC7">
      <w:pPr>
        <w:pStyle w:val="a8"/>
        <w:numPr>
          <w:ilvl w:val="0"/>
          <w:numId w:val="10"/>
        </w:numPr>
        <w:ind w:leftChars="0"/>
        <w:rPr>
          <w:rFonts w:eastAsiaTheme="minorEastAsia"/>
          <w:szCs w:val="24"/>
        </w:rPr>
      </w:pPr>
      <w:r w:rsidRPr="004A7DC7">
        <w:rPr>
          <w:rFonts w:eastAsiaTheme="minorEastAsia" w:hint="eastAsia"/>
          <w:szCs w:val="24"/>
        </w:rPr>
        <w:t>弾塑性応答解析</w:t>
      </w:r>
      <w:r w:rsidRPr="004A7DC7">
        <w:rPr>
          <w:rFonts w:eastAsiaTheme="minorEastAsia"/>
          <w:szCs w:val="24"/>
        </w:rPr>
        <w:t>結果</w:t>
      </w:r>
      <w:r w:rsidRPr="004A7DC7">
        <w:rPr>
          <w:rFonts w:eastAsiaTheme="minorEastAsia" w:hint="eastAsia"/>
          <w:szCs w:val="24"/>
        </w:rPr>
        <w:t>（</w:t>
      </w:r>
      <w:r w:rsidR="00CE11FD" w:rsidRPr="004A7DC7">
        <w:rPr>
          <w:rFonts w:eastAsiaTheme="minorEastAsia"/>
          <w:szCs w:val="24"/>
        </w:rPr>
        <w:t>4</w:t>
      </w:r>
      <w:r w:rsidR="00CE11FD" w:rsidRPr="004A7DC7">
        <w:rPr>
          <w:rFonts w:eastAsiaTheme="minorEastAsia"/>
          <w:szCs w:val="24"/>
        </w:rPr>
        <w:t>波</w:t>
      </w:r>
      <w:r w:rsidR="00CE11FD" w:rsidRPr="004A7DC7">
        <w:rPr>
          <w:rFonts w:eastAsiaTheme="minorEastAsia" w:hint="eastAsia"/>
          <w:szCs w:val="24"/>
        </w:rPr>
        <w:t>平均</w:t>
      </w:r>
      <w:r w:rsidR="002A32CD" w:rsidRPr="004A7DC7">
        <w:rPr>
          <w:rFonts w:eastAsiaTheme="minorEastAsia" w:hint="eastAsia"/>
          <w:szCs w:val="24"/>
        </w:rPr>
        <w:t>値</w:t>
      </w:r>
      <w:r w:rsidRPr="004A7DC7">
        <w:rPr>
          <w:rFonts w:eastAsiaTheme="minorEastAsia" w:hint="eastAsia"/>
          <w:szCs w:val="24"/>
        </w:rPr>
        <w:t>）</w:t>
      </w:r>
    </w:p>
    <w:p w:rsidR="00A67AF8" w:rsidRDefault="004A7DC7" w:rsidP="00A67AF8">
      <w:pPr>
        <w:rPr>
          <w:rFonts w:eastAsiaTheme="minorEastAsia"/>
          <w:szCs w:val="24"/>
        </w:rPr>
      </w:pPr>
      <w:r>
        <w:rPr>
          <w:rFonts w:eastAsiaTheme="minorEastAsia" w:hint="eastAsia"/>
          <w:szCs w:val="24"/>
        </w:rPr>
        <w:t>②</w:t>
      </w:r>
      <w:r w:rsidR="007F4047" w:rsidRPr="007F4047">
        <w:rPr>
          <w:rFonts w:eastAsiaTheme="minorEastAsia" w:hint="eastAsia"/>
          <w:i/>
          <w:szCs w:val="24"/>
        </w:rPr>
        <w:t>A</w:t>
      </w:r>
      <w:r w:rsidR="007F4047" w:rsidRPr="007F4047">
        <w:rPr>
          <w:rFonts w:eastAsiaTheme="minorEastAsia" w:hint="eastAsia"/>
          <w:i/>
          <w:szCs w:val="24"/>
          <w:vertAlign w:val="subscript"/>
        </w:rPr>
        <w:t>i</w:t>
      </w:r>
      <w:r w:rsidR="007F4047">
        <w:rPr>
          <w:rFonts w:eastAsiaTheme="minorEastAsia" w:hint="eastAsia"/>
          <w:szCs w:val="24"/>
        </w:rPr>
        <w:t>を用いた層せん断力分布</w:t>
      </w:r>
      <w:r w:rsidR="00A67AF8">
        <w:rPr>
          <w:rFonts w:eastAsiaTheme="minorEastAsia" w:hint="eastAsia"/>
          <w:szCs w:val="24"/>
        </w:rPr>
        <w:t>（</w:t>
      </w:r>
      <w:r w:rsidR="00CE11FD" w:rsidRPr="00740CC2">
        <w:rPr>
          <w:rFonts w:eastAsiaTheme="minorEastAsia"/>
          <w:szCs w:val="24"/>
        </w:rPr>
        <w:t>桁行</w:t>
      </w:r>
      <w:r w:rsidR="00CE11FD" w:rsidRPr="00740CC2">
        <w:rPr>
          <w:rFonts w:eastAsiaTheme="minorEastAsia"/>
          <w:szCs w:val="24"/>
        </w:rPr>
        <w:t>1</w:t>
      </w:r>
      <w:r w:rsidR="00A67AF8">
        <w:rPr>
          <w:rFonts w:eastAsiaTheme="minorEastAsia"/>
          <w:szCs w:val="24"/>
        </w:rPr>
        <w:t>次固有周期</w:t>
      </w:r>
      <w:r w:rsidR="00A67AF8">
        <w:rPr>
          <w:rFonts w:eastAsiaTheme="minorEastAsia" w:hint="eastAsia"/>
          <w:szCs w:val="24"/>
        </w:rPr>
        <w:t>、</w:t>
      </w:r>
      <w:r w:rsidR="00CE11FD" w:rsidRPr="00740CC2">
        <w:rPr>
          <w:rFonts w:eastAsiaTheme="minorEastAsia"/>
          <w:szCs w:val="24"/>
        </w:rPr>
        <w:t>設計用</w:t>
      </w:r>
      <w:r w:rsidR="00CE11FD" w:rsidRPr="00740CC2">
        <w:rPr>
          <w:rFonts w:eastAsiaTheme="minorEastAsia"/>
          <w:szCs w:val="24"/>
        </w:rPr>
        <w:t>1</w:t>
      </w:r>
      <w:r w:rsidR="00CE11FD" w:rsidRPr="00740CC2">
        <w:rPr>
          <w:rFonts w:eastAsiaTheme="minorEastAsia"/>
          <w:szCs w:val="24"/>
        </w:rPr>
        <w:t>次固有周期の</w:t>
      </w:r>
      <w:r w:rsidR="00CE11FD" w:rsidRPr="00740CC2">
        <w:rPr>
          <w:rFonts w:eastAsiaTheme="minorEastAsia"/>
          <w:szCs w:val="24"/>
        </w:rPr>
        <w:t>2</w:t>
      </w:r>
      <w:r w:rsidR="00CE11FD" w:rsidRPr="00740CC2">
        <w:rPr>
          <w:rFonts w:eastAsiaTheme="minorEastAsia"/>
          <w:szCs w:val="24"/>
        </w:rPr>
        <w:t>種類を用い</w:t>
      </w:r>
      <w:r w:rsidR="00565358">
        <w:rPr>
          <w:rFonts w:eastAsiaTheme="minorEastAsia" w:hint="eastAsia"/>
          <w:szCs w:val="24"/>
        </w:rPr>
        <w:t>て</w:t>
      </w:r>
      <w:r w:rsidR="007F4047">
        <w:rPr>
          <w:rFonts w:eastAsiaTheme="minorEastAsia" w:hint="eastAsia"/>
          <w:szCs w:val="24"/>
        </w:rPr>
        <w:t>算定</w:t>
      </w:r>
      <w:r w:rsidR="00A67AF8">
        <w:rPr>
          <w:rFonts w:eastAsiaTheme="minorEastAsia" w:hint="eastAsia"/>
          <w:szCs w:val="24"/>
        </w:rPr>
        <w:t>）</w:t>
      </w:r>
    </w:p>
    <w:p w:rsidR="00A67AF8" w:rsidRDefault="004A7DC7" w:rsidP="00A67AF8">
      <w:pPr>
        <w:rPr>
          <w:rFonts w:eastAsiaTheme="minorEastAsia"/>
          <w:szCs w:val="24"/>
        </w:rPr>
      </w:pPr>
      <w:r>
        <w:rPr>
          <w:rFonts w:eastAsiaTheme="minorEastAsia" w:hint="eastAsia"/>
          <w:szCs w:val="24"/>
        </w:rPr>
        <w:t>③</w:t>
      </w:r>
      <w:r w:rsidR="00CE11FD" w:rsidRPr="00740CC2">
        <w:rPr>
          <w:rFonts w:eastAsiaTheme="minorEastAsia" w:hint="eastAsia"/>
          <w:szCs w:val="24"/>
        </w:rPr>
        <w:t>屋根面を剛床と</w:t>
      </w:r>
      <w:r w:rsidR="007F4047">
        <w:rPr>
          <w:rFonts w:eastAsiaTheme="minorEastAsia" w:hint="eastAsia"/>
          <w:szCs w:val="24"/>
        </w:rPr>
        <w:t>仮定した</w:t>
      </w:r>
      <w:r w:rsidR="00CE11FD" w:rsidRPr="00740CC2">
        <w:rPr>
          <w:rFonts w:eastAsiaTheme="minorEastAsia" w:hint="eastAsia"/>
          <w:szCs w:val="24"/>
        </w:rPr>
        <w:t>2</w:t>
      </w:r>
      <w:r w:rsidR="007F4047">
        <w:rPr>
          <w:rFonts w:eastAsiaTheme="minorEastAsia" w:hint="eastAsia"/>
          <w:szCs w:val="24"/>
        </w:rPr>
        <w:t>層</w:t>
      </w:r>
      <w:r w:rsidR="00CE11FD" w:rsidRPr="00740CC2">
        <w:rPr>
          <w:rFonts w:eastAsiaTheme="minorEastAsia" w:hint="eastAsia"/>
          <w:szCs w:val="24"/>
        </w:rPr>
        <w:t>の分布</w:t>
      </w:r>
      <w:r w:rsidR="00565358">
        <w:rPr>
          <w:rFonts w:eastAsiaTheme="minorEastAsia" w:hint="eastAsia"/>
          <w:szCs w:val="24"/>
        </w:rPr>
        <w:t>（</w:t>
      </w:r>
      <w:r w:rsidR="00565358" w:rsidRPr="00565358">
        <w:rPr>
          <w:rFonts w:eastAsiaTheme="minorEastAsia" w:hint="eastAsia"/>
          <w:i/>
          <w:szCs w:val="24"/>
        </w:rPr>
        <w:t>A</w:t>
      </w:r>
      <w:r w:rsidR="00565358" w:rsidRPr="00565358">
        <w:rPr>
          <w:rFonts w:eastAsiaTheme="minorEastAsia" w:hint="eastAsia"/>
          <w:i/>
          <w:szCs w:val="24"/>
          <w:vertAlign w:val="subscript"/>
        </w:rPr>
        <w:t>i</w:t>
      </w:r>
      <w:r w:rsidR="00565358">
        <w:rPr>
          <w:rFonts w:eastAsiaTheme="minorEastAsia" w:hint="eastAsia"/>
          <w:szCs w:val="24"/>
        </w:rPr>
        <w:t>分布、固有周期は軒高さより計算）</w:t>
      </w:r>
    </w:p>
    <w:p w:rsidR="00A67AF8" w:rsidRDefault="004A7DC7" w:rsidP="00A67AF8">
      <w:pPr>
        <w:rPr>
          <w:rFonts w:eastAsiaTheme="minorEastAsia"/>
          <w:szCs w:val="24"/>
        </w:rPr>
      </w:pPr>
      <w:r>
        <w:rPr>
          <w:rFonts w:eastAsiaTheme="minorEastAsia" w:hint="eastAsia"/>
          <w:szCs w:val="24"/>
        </w:rPr>
        <w:t>④</w:t>
      </w:r>
      <w:r w:rsidR="001817A5">
        <w:rPr>
          <w:rFonts w:eastAsiaTheme="minorEastAsia" w:hint="eastAsia"/>
          <w:szCs w:val="24"/>
        </w:rPr>
        <w:t>弾性</w:t>
      </w:r>
      <w:r w:rsidR="00565358">
        <w:rPr>
          <w:rFonts w:eastAsiaTheme="minorEastAsia" w:hint="eastAsia"/>
          <w:szCs w:val="24"/>
        </w:rPr>
        <w:t>応答解析結果</w:t>
      </w:r>
    </w:p>
    <w:p w:rsidR="00A67AF8" w:rsidRDefault="004A7DC7" w:rsidP="00A67AF8">
      <w:pPr>
        <w:rPr>
          <w:rFonts w:eastAsiaTheme="minorEastAsia"/>
          <w:szCs w:val="24"/>
        </w:rPr>
      </w:pPr>
      <w:r>
        <w:rPr>
          <w:rFonts w:eastAsiaTheme="minorEastAsia" w:hint="eastAsia"/>
          <w:szCs w:val="24"/>
        </w:rPr>
        <w:t>⑤</w:t>
      </w:r>
      <w:r w:rsidR="00CE11FD" w:rsidRPr="00740CC2">
        <w:rPr>
          <w:rFonts w:eastAsiaTheme="minorEastAsia"/>
          <w:szCs w:val="24"/>
        </w:rPr>
        <w:t>1</w:t>
      </w:r>
      <w:r w:rsidR="00CE11FD" w:rsidRPr="00740CC2">
        <w:rPr>
          <w:rFonts w:eastAsiaTheme="minorEastAsia"/>
          <w:szCs w:val="24"/>
        </w:rPr>
        <w:t>～</w:t>
      </w:r>
      <w:r w:rsidR="00CE11FD" w:rsidRPr="00740CC2">
        <w:rPr>
          <w:rFonts w:eastAsiaTheme="minorEastAsia"/>
          <w:szCs w:val="24"/>
        </w:rPr>
        <w:t>20</w:t>
      </w:r>
      <w:r w:rsidR="00565358">
        <w:rPr>
          <w:rFonts w:eastAsiaTheme="minorEastAsia"/>
          <w:szCs w:val="24"/>
        </w:rPr>
        <w:t>次モードを用い</w:t>
      </w:r>
      <w:r w:rsidR="00A67AF8">
        <w:rPr>
          <w:rFonts w:eastAsiaTheme="minorEastAsia" w:hint="eastAsia"/>
          <w:szCs w:val="24"/>
        </w:rPr>
        <w:t>た</w:t>
      </w:r>
      <w:r w:rsidR="00CE11FD" w:rsidRPr="00740CC2">
        <w:rPr>
          <w:rFonts w:eastAsiaTheme="minorEastAsia" w:hint="eastAsia"/>
          <w:szCs w:val="24"/>
        </w:rPr>
        <w:t>SRSS</w:t>
      </w:r>
      <w:r w:rsidR="00CE11FD" w:rsidRPr="00740CC2">
        <w:rPr>
          <w:rFonts w:eastAsiaTheme="minorEastAsia" w:hint="eastAsia"/>
          <w:szCs w:val="24"/>
        </w:rPr>
        <w:t>法</w:t>
      </w:r>
      <w:r w:rsidR="000D32AC">
        <w:rPr>
          <w:rFonts w:eastAsiaTheme="minorEastAsia" w:hint="eastAsia"/>
          <w:szCs w:val="24"/>
          <w:vertAlign w:val="superscript"/>
        </w:rPr>
        <w:t>5</w:t>
      </w:r>
      <w:r w:rsidR="000D32AC" w:rsidRPr="00740CC2">
        <w:rPr>
          <w:rFonts w:eastAsiaTheme="minorEastAsia"/>
          <w:szCs w:val="24"/>
          <w:vertAlign w:val="superscript"/>
        </w:rPr>
        <w:t>)</w:t>
      </w:r>
      <w:r w:rsidR="00565358">
        <w:rPr>
          <w:rFonts w:eastAsiaTheme="minorEastAsia" w:hint="eastAsia"/>
          <w:szCs w:val="24"/>
        </w:rPr>
        <w:t>による</w:t>
      </w:r>
      <w:r w:rsidR="007F4047" w:rsidRPr="00740CC2">
        <w:rPr>
          <w:rFonts w:eastAsiaTheme="minorEastAsia" w:hint="eastAsia"/>
          <w:szCs w:val="24"/>
        </w:rPr>
        <w:t>算定</w:t>
      </w:r>
      <w:r w:rsidR="00A67AF8">
        <w:rPr>
          <w:rFonts w:eastAsiaTheme="minorEastAsia" w:hint="eastAsia"/>
          <w:szCs w:val="24"/>
        </w:rPr>
        <w:t>（告示スペクトルと剛性比例減衰</w:t>
      </w:r>
      <w:r w:rsidR="000D32AC">
        <w:rPr>
          <w:rFonts w:eastAsiaTheme="minorEastAsia" w:hint="eastAsia"/>
          <w:szCs w:val="24"/>
        </w:rPr>
        <w:t>を使用</w:t>
      </w:r>
      <w:r w:rsidR="00A67AF8">
        <w:rPr>
          <w:rFonts w:eastAsiaTheme="minorEastAsia" w:hint="eastAsia"/>
          <w:szCs w:val="24"/>
        </w:rPr>
        <w:t>）</w:t>
      </w:r>
    </w:p>
    <w:p w:rsidR="00CE11FD" w:rsidRPr="007F4047" w:rsidRDefault="004A7DC7" w:rsidP="00A67AF8">
      <w:pPr>
        <w:rPr>
          <w:rFonts w:eastAsiaTheme="minorEastAsia"/>
          <w:position w:val="-10"/>
          <w:szCs w:val="24"/>
        </w:rPr>
      </w:pPr>
      <w:r>
        <w:rPr>
          <w:rFonts w:eastAsiaTheme="minorEastAsia" w:hint="eastAsia"/>
          <w:szCs w:val="24"/>
        </w:rPr>
        <w:t>⑥</w:t>
      </w:r>
      <w:r w:rsidR="00A67AF8">
        <w:rPr>
          <w:rFonts w:eastAsiaTheme="minorEastAsia"/>
          <w:szCs w:val="24"/>
        </w:rPr>
        <w:t>降伏耐力の分布</w:t>
      </w:r>
      <w:r w:rsidR="00A67AF8">
        <w:rPr>
          <w:rFonts w:eastAsiaTheme="minorEastAsia" w:hint="eastAsia"/>
          <w:szCs w:val="24"/>
        </w:rPr>
        <w:t>（</w:t>
      </w:r>
      <w:r w:rsidR="00CE11FD" w:rsidRPr="00740CC2">
        <w:rPr>
          <w:rFonts w:eastAsiaTheme="minorEastAsia"/>
          <w:szCs w:val="24"/>
        </w:rPr>
        <w:t>後述する式</w:t>
      </w:r>
      <w:r w:rsidR="00CE11FD" w:rsidRPr="00740CC2">
        <w:rPr>
          <w:rFonts w:eastAsiaTheme="minorEastAsia"/>
          <w:szCs w:val="24"/>
        </w:rPr>
        <w:t>(14)</w:t>
      </w:r>
      <w:r w:rsidR="00CE11FD" w:rsidRPr="00740CC2">
        <w:rPr>
          <w:rFonts w:eastAsiaTheme="minorEastAsia"/>
          <w:szCs w:val="24"/>
        </w:rPr>
        <w:t>より</w:t>
      </w:r>
      <w:r w:rsidR="007F4047" w:rsidRPr="00740CC2">
        <w:rPr>
          <w:rFonts w:eastAsiaTheme="minorEastAsia" w:hint="eastAsia"/>
          <w:szCs w:val="24"/>
        </w:rPr>
        <w:t>算定</w:t>
      </w:r>
      <w:r w:rsidR="00A67AF8">
        <w:rPr>
          <w:rFonts w:eastAsiaTheme="minorEastAsia" w:hint="eastAsia"/>
          <w:szCs w:val="24"/>
        </w:rPr>
        <w:t>）</w:t>
      </w:r>
      <w:r w:rsidR="00CE11FD" w:rsidRPr="00740CC2">
        <w:rPr>
          <w:rFonts w:eastAsiaTheme="minorEastAsia"/>
          <w:szCs w:val="24"/>
        </w:rPr>
        <w:t>。</w:t>
      </w:r>
    </w:p>
    <w:p w:rsidR="00556F47" w:rsidRDefault="004A7DC7" w:rsidP="007A6BB5">
      <w:pPr>
        <w:ind w:firstLineChars="100" w:firstLine="197"/>
        <w:rPr>
          <w:rFonts w:asciiTheme="minorHAnsi" w:eastAsiaTheme="minorEastAsia" w:hAnsiTheme="minorHAnsi" w:cs="Arial"/>
        </w:rPr>
      </w:pPr>
      <w:r w:rsidRPr="004A7DC7">
        <w:rPr>
          <w:rFonts w:eastAsiaTheme="minorEastAsia" w:hint="eastAsia"/>
          <w:szCs w:val="24"/>
        </w:rPr>
        <w:t>②③はベースシア係数を</w:t>
      </w:r>
      <w:r>
        <w:rPr>
          <w:rFonts w:eastAsiaTheme="minorEastAsia" w:hint="eastAsia"/>
          <w:szCs w:val="24"/>
        </w:rPr>
        <w:t>①に合わせた。</w:t>
      </w:r>
      <w:r w:rsidR="007F4047" w:rsidRPr="007F4047">
        <w:rPr>
          <w:rFonts w:eastAsiaTheme="minorEastAsia" w:hint="eastAsia"/>
          <w:i/>
          <w:szCs w:val="24"/>
        </w:rPr>
        <w:t>A</w:t>
      </w:r>
      <w:r w:rsidR="007F4047" w:rsidRPr="007F4047">
        <w:rPr>
          <w:rFonts w:eastAsiaTheme="minorEastAsia" w:hint="eastAsia"/>
          <w:i/>
          <w:szCs w:val="24"/>
          <w:vertAlign w:val="subscript"/>
        </w:rPr>
        <w:t>i</w:t>
      </w:r>
      <w:r w:rsidR="001817A5">
        <w:rPr>
          <w:rFonts w:eastAsiaTheme="minorEastAsia"/>
          <w:szCs w:val="24"/>
        </w:rPr>
        <w:t>分布</w:t>
      </w:r>
      <w:r w:rsidR="001817A5">
        <w:rPr>
          <w:rFonts w:eastAsiaTheme="minorEastAsia" w:hint="eastAsia"/>
          <w:szCs w:val="24"/>
        </w:rPr>
        <w:t>は</w:t>
      </w:r>
      <w:r w:rsidR="007F4047">
        <w:rPr>
          <w:rFonts w:eastAsiaTheme="minorEastAsia" w:hint="eastAsia"/>
          <w:szCs w:val="24"/>
        </w:rPr>
        <w:t>弾塑性応答と</w:t>
      </w:r>
      <w:r>
        <w:rPr>
          <w:rFonts w:eastAsiaTheme="minorEastAsia" w:hint="eastAsia"/>
          <w:szCs w:val="24"/>
        </w:rPr>
        <w:t>近いが</w:t>
      </w:r>
      <w:r w:rsidR="00565358">
        <w:rPr>
          <w:rFonts w:eastAsiaTheme="minorEastAsia"/>
          <w:szCs w:val="24"/>
        </w:rPr>
        <w:t>屋根</w:t>
      </w:r>
      <w:r w:rsidR="007F4047">
        <w:rPr>
          <w:rFonts w:eastAsiaTheme="minorEastAsia" w:hint="eastAsia"/>
          <w:szCs w:val="24"/>
        </w:rPr>
        <w:t>層</w:t>
      </w:r>
      <w:r w:rsidR="00CE11FD" w:rsidRPr="00740CC2">
        <w:rPr>
          <w:rFonts w:eastAsiaTheme="minorEastAsia"/>
          <w:szCs w:val="24"/>
        </w:rPr>
        <w:t>は</w:t>
      </w:r>
      <w:r w:rsidR="001817A5">
        <w:rPr>
          <w:rFonts w:eastAsiaTheme="minorEastAsia" w:hint="eastAsia"/>
          <w:szCs w:val="24"/>
        </w:rPr>
        <w:t>比較的</w:t>
      </w:r>
      <w:r w:rsidR="007F4047">
        <w:rPr>
          <w:rFonts w:eastAsiaTheme="minorEastAsia"/>
          <w:szCs w:val="24"/>
        </w:rPr>
        <w:t>誤差が</w:t>
      </w:r>
      <w:r w:rsidR="00321048">
        <w:rPr>
          <w:rFonts w:eastAsiaTheme="minorEastAsia" w:hint="eastAsia"/>
          <w:szCs w:val="24"/>
        </w:rPr>
        <w:t>大きく、</w:t>
      </w:r>
      <w:r w:rsidR="001817A5">
        <w:rPr>
          <w:rFonts w:eastAsiaTheme="minorEastAsia" w:hint="eastAsia"/>
          <w:szCs w:val="24"/>
        </w:rPr>
        <w:t>また</w:t>
      </w:r>
      <w:r w:rsidR="00321048">
        <w:rPr>
          <w:rFonts w:eastAsiaTheme="minorEastAsia" w:hint="eastAsia"/>
          <w:szCs w:val="24"/>
        </w:rPr>
        <w:t>診断で用いる一様震度ではない</w:t>
      </w:r>
      <w:r w:rsidR="00CE11FD" w:rsidRPr="00740CC2">
        <w:rPr>
          <w:rFonts w:eastAsiaTheme="minorEastAsia"/>
          <w:szCs w:val="24"/>
        </w:rPr>
        <w:t>。</w:t>
      </w:r>
      <w:r w:rsidR="00CE11FD" w:rsidRPr="00740CC2">
        <w:rPr>
          <w:rFonts w:eastAsiaTheme="minorEastAsia"/>
          <w:szCs w:val="24"/>
        </w:rPr>
        <w:t>SRSS</w:t>
      </w:r>
      <w:r w:rsidR="00CE11FD" w:rsidRPr="00740CC2">
        <w:rPr>
          <w:rFonts w:eastAsiaTheme="minorEastAsia"/>
          <w:szCs w:val="24"/>
        </w:rPr>
        <w:t>と弾性</w:t>
      </w:r>
      <w:r w:rsidR="007F4047">
        <w:rPr>
          <w:rFonts w:eastAsiaTheme="minorEastAsia" w:hint="eastAsia"/>
          <w:szCs w:val="24"/>
        </w:rPr>
        <w:t>応答</w:t>
      </w:r>
      <w:r w:rsidR="00CE11FD" w:rsidRPr="00740CC2">
        <w:rPr>
          <w:rFonts w:eastAsiaTheme="minorEastAsia"/>
          <w:szCs w:val="24"/>
        </w:rPr>
        <w:t>は</w:t>
      </w:r>
      <w:r w:rsidR="00CE11FD" w:rsidRPr="00740CC2">
        <w:rPr>
          <w:rFonts w:eastAsiaTheme="minorEastAsia" w:hint="eastAsia"/>
          <w:szCs w:val="24"/>
        </w:rPr>
        <w:t>ほぼ一致するが、</w:t>
      </w:r>
      <w:r w:rsidR="00CE11FD" w:rsidRPr="00740CC2">
        <w:rPr>
          <w:rFonts w:eastAsiaTheme="minorEastAsia"/>
          <w:szCs w:val="24"/>
        </w:rPr>
        <w:t>弾塑性</w:t>
      </w:r>
      <w:r w:rsidR="00DB1C43">
        <w:rPr>
          <w:rFonts w:eastAsiaTheme="minorEastAsia" w:hint="eastAsia"/>
          <w:szCs w:val="24"/>
        </w:rPr>
        <w:t>応答</w:t>
      </w:r>
      <w:r w:rsidR="00E12EF1">
        <w:rPr>
          <w:rFonts w:eastAsiaTheme="minorEastAsia" w:hint="eastAsia"/>
          <w:szCs w:val="24"/>
        </w:rPr>
        <w:t>と</w:t>
      </w:r>
      <w:r w:rsidR="00565358">
        <w:rPr>
          <w:rFonts w:eastAsiaTheme="minorEastAsia" w:hint="eastAsia"/>
          <w:szCs w:val="24"/>
        </w:rPr>
        <w:t>の差は大きい</w:t>
      </w:r>
      <w:r w:rsidR="00CE11FD" w:rsidRPr="00740CC2">
        <w:rPr>
          <w:rFonts w:eastAsiaTheme="minorEastAsia"/>
          <w:szCs w:val="24"/>
        </w:rPr>
        <w:t>。</w:t>
      </w:r>
    </w:p>
    <w:p w:rsidR="00556F47" w:rsidRDefault="00556F47" w:rsidP="00D24EA5">
      <w:pPr>
        <w:rPr>
          <w:rFonts w:asciiTheme="minorHAnsi" w:eastAsiaTheme="minorEastAsia" w:hAnsiTheme="minorHAnsi" w:cs="Arial"/>
        </w:rPr>
      </w:pPr>
      <w:r>
        <w:rPr>
          <w:rFonts w:asciiTheme="minorHAnsi" w:eastAsiaTheme="minorEastAsia" w:hAnsiTheme="minorHAnsi" w:cs="Arial" w:hint="eastAsia"/>
        </w:rPr>
        <w:t>２．６．</w:t>
      </w:r>
      <w:r w:rsidR="004F7A9E">
        <w:rPr>
          <w:rFonts w:asciiTheme="minorHAnsi" w:eastAsiaTheme="minorEastAsia" w:hAnsiTheme="minorHAnsi" w:cs="Arial" w:hint="eastAsia"/>
        </w:rPr>
        <w:t>簡易質点系モデルを用いた限界耐力計算</w:t>
      </w:r>
      <w:r w:rsidR="000D32AC">
        <w:rPr>
          <w:rFonts w:asciiTheme="minorHAnsi" w:eastAsiaTheme="minorEastAsia" w:hAnsiTheme="minorHAnsi" w:cs="Arial" w:hint="eastAsia"/>
          <w:vertAlign w:val="superscript"/>
        </w:rPr>
        <w:t>2</w:t>
      </w:r>
      <w:r w:rsidR="009B0EA0" w:rsidRPr="009B0EA0">
        <w:rPr>
          <w:rFonts w:asciiTheme="minorHAnsi" w:eastAsiaTheme="minorEastAsia" w:hAnsiTheme="minorHAnsi" w:cs="Arial" w:hint="eastAsia"/>
          <w:vertAlign w:val="superscript"/>
        </w:rPr>
        <w:t>)</w:t>
      </w:r>
      <w:r w:rsidR="004F7A9E">
        <w:rPr>
          <w:rFonts w:asciiTheme="minorHAnsi" w:eastAsiaTheme="minorEastAsia" w:hAnsiTheme="minorHAnsi" w:cs="Arial" w:hint="eastAsia"/>
        </w:rPr>
        <w:t>による変形推定</w:t>
      </w:r>
    </w:p>
    <w:p w:rsidR="009B0EA0" w:rsidRDefault="009B0EA0" w:rsidP="009B0EA0">
      <w:pPr>
        <w:rPr>
          <w:rFonts w:eastAsiaTheme="minorEastAsia"/>
          <w:szCs w:val="24"/>
        </w:rPr>
      </w:pPr>
      <w:r>
        <w:rPr>
          <w:rFonts w:eastAsiaTheme="minorEastAsia" w:hint="eastAsia"/>
          <w:szCs w:val="24"/>
        </w:rPr>
        <w:lastRenderedPageBreak/>
        <w:t xml:space="preserve">a) </w:t>
      </w:r>
      <w:r>
        <w:rPr>
          <w:rFonts w:eastAsiaTheme="minorEastAsia" w:hint="eastAsia"/>
          <w:szCs w:val="24"/>
        </w:rPr>
        <w:t>簡易質点系モデル</w:t>
      </w:r>
    </w:p>
    <w:p w:rsidR="004F7A9E" w:rsidRDefault="00DB1C43" w:rsidP="0097072A">
      <w:pPr>
        <w:ind w:firstLineChars="100" w:firstLine="197"/>
        <w:rPr>
          <w:rFonts w:asciiTheme="minorHAnsi" w:eastAsiaTheme="minorEastAsia" w:hAnsiTheme="minorHAnsi" w:cs="Arial"/>
        </w:rPr>
      </w:pPr>
      <w:r w:rsidRPr="00740CC2">
        <w:rPr>
          <w:rFonts w:eastAsiaTheme="minorEastAsia"/>
          <w:szCs w:val="24"/>
        </w:rPr>
        <w:t>簡易</w:t>
      </w:r>
      <w:r w:rsidR="00812905">
        <w:rPr>
          <w:rFonts w:eastAsiaTheme="minorEastAsia" w:hint="eastAsia"/>
          <w:szCs w:val="24"/>
        </w:rPr>
        <w:t>な</w:t>
      </w:r>
      <w:r w:rsidRPr="00740CC2">
        <w:rPr>
          <w:rFonts w:eastAsiaTheme="minorEastAsia"/>
          <w:szCs w:val="24"/>
        </w:rPr>
        <w:t>応答</w:t>
      </w:r>
      <w:r w:rsidR="00812905">
        <w:rPr>
          <w:rFonts w:eastAsiaTheme="minorEastAsia"/>
          <w:szCs w:val="24"/>
        </w:rPr>
        <w:t>推定</w:t>
      </w:r>
      <w:r w:rsidR="00812905">
        <w:rPr>
          <w:rFonts w:eastAsiaTheme="minorEastAsia" w:hint="eastAsia"/>
          <w:szCs w:val="24"/>
        </w:rPr>
        <w:t>法</w:t>
      </w:r>
      <w:r w:rsidR="000D32AC">
        <w:rPr>
          <w:rFonts w:eastAsiaTheme="minorEastAsia" w:hint="eastAsia"/>
          <w:szCs w:val="24"/>
        </w:rPr>
        <w:t>である</w:t>
      </w:r>
      <w:r w:rsidRPr="00740CC2">
        <w:rPr>
          <w:rFonts w:eastAsiaTheme="minorEastAsia"/>
          <w:szCs w:val="24"/>
        </w:rPr>
        <w:t>質点系モデル</w:t>
      </w:r>
      <w:r w:rsidR="00812905">
        <w:rPr>
          <w:rFonts w:eastAsiaTheme="minorEastAsia" w:hint="eastAsia"/>
          <w:szCs w:val="24"/>
        </w:rPr>
        <w:t>を用いた</w:t>
      </w:r>
      <w:r w:rsidR="0097072A" w:rsidRPr="00740CC2">
        <w:rPr>
          <w:rFonts w:eastAsiaTheme="minorEastAsia"/>
          <w:szCs w:val="24"/>
        </w:rPr>
        <w:t>限界耐力計算</w:t>
      </w:r>
      <w:r w:rsidR="000D32AC">
        <w:rPr>
          <w:rFonts w:asciiTheme="minorHAnsi" w:eastAsiaTheme="minorEastAsia" w:hAnsiTheme="minorHAnsi" w:cs="Arial" w:hint="eastAsia"/>
          <w:vertAlign w:val="superscript"/>
        </w:rPr>
        <w:t>2</w:t>
      </w:r>
      <w:r w:rsidR="009B0EA0" w:rsidRPr="009B0EA0">
        <w:rPr>
          <w:rFonts w:asciiTheme="minorHAnsi" w:eastAsiaTheme="minorEastAsia" w:hAnsiTheme="minorHAnsi" w:cs="Arial" w:hint="eastAsia"/>
          <w:vertAlign w:val="superscript"/>
        </w:rPr>
        <w:t>)</w:t>
      </w:r>
      <w:r w:rsidR="000D32AC">
        <w:rPr>
          <w:rFonts w:eastAsiaTheme="minorEastAsia" w:hint="eastAsia"/>
          <w:szCs w:val="24"/>
        </w:rPr>
        <w:t>の精度を検証する</w:t>
      </w:r>
      <w:r w:rsidR="0097072A" w:rsidRPr="00740CC2">
        <w:rPr>
          <w:rFonts w:eastAsiaTheme="minorEastAsia"/>
          <w:szCs w:val="24"/>
        </w:rPr>
        <w:t>。桁行方向を</w:t>
      </w:r>
      <w:r w:rsidR="0097072A" w:rsidRPr="009B0EA0">
        <w:rPr>
          <w:rFonts w:eastAsiaTheme="minorEastAsia"/>
          <w:color w:val="FF0000"/>
          <w:szCs w:val="24"/>
        </w:rPr>
        <w:t>図</w:t>
      </w:r>
      <w:r w:rsidR="00F7605B">
        <w:rPr>
          <w:rFonts w:eastAsiaTheme="minorEastAsia" w:hint="eastAsia"/>
          <w:color w:val="FF0000"/>
          <w:szCs w:val="24"/>
        </w:rPr>
        <w:t>1.12</w:t>
      </w:r>
      <w:r w:rsidR="0097072A" w:rsidRPr="00740CC2">
        <w:rPr>
          <w:rFonts w:eastAsiaTheme="minorEastAsia"/>
          <w:szCs w:val="24"/>
        </w:rPr>
        <w:t>のように屋根面も含め</w:t>
      </w:r>
      <w:r w:rsidR="00812905">
        <w:rPr>
          <w:rFonts w:eastAsiaTheme="minorEastAsia" w:hint="eastAsia"/>
          <w:szCs w:val="24"/>
        </w:rPr>
        <w:t>た</w:t>
      </w:r>
      <w:r w:rsidR="0097072A" w:rsidRPr="00740CC2">
        <w:rPr>
          <w:rFonts w:eastAsiaTheme="minorEastAsia"/>
          <w:szCs w:val="24"/>
        </w:rPr>
        <w:t>多質点系モデル</w:t>
      </w:r>
      <w:r w:rsidR="000D32AC">
        <w:rPr>
          <w:rFonts w:asciiTheme="minorHAnsi" w:eastAsiaTheme="minorEastAsia" w:hAnsiTheme="minorHAnsi" w:cs="Arial" w:hint="eastAsia"/>
          <w:vertAlign w:val="superscript"/>
        </w:rPr>
        <w:t>4</w:t>
      </w:r>
      <w:r w:rsidR="00812905" w:rsidRPr="009B0EA0">
        <w:rPr>
          <w:rFonts w:asciiTheme="minorHAnsi" w:eastAsiaTheme="minorEastAsia" w:hAnsiTheme="minorHAnsi" w:cs="Arial" w:hint="eastAsia"/>
          <w:vertAlign w:val="superscript"/>
        </w:rPr>
        <w:t>)</w:t>
      </w:r>
      <w:r w:rsidR="009B0EA0">
        <w:rPr>
          <w:rFonts w:eastAsiaTheme="minorEastAsia" w:hint="eastAsia"/>
          <w:szCs w:val="24"/>
        </w:rPr>
        <w:t>と、</w:t>
      </w:r>
      <w:r w:rsidR="0097072A" w:rsidRPr="00740CC2">
        <w:rPr>
          <w:rFonts w:eastAsiaTheme="minorEastAsia"/>
          <w:szCs w:val="24"/>
        </w:rPr>
        <w:t>屋根面を剛床とみなし</w:t>
      </w:r>
      <w:r w:rsidR="00812905">
        <w:rPr>
          <w:rFonts w:eastAsiaTheme="minorEastAsia" w:hint="eastAsia"/>
          <w:szCs w:val="24"/>
        </w:rPr>
        <w:t>た</w:t>
      </w:r>
      <w:r w:rsidR="0097072A" w:rsidRPr="00740CC2">
        <w:rPr>
          <w:rFonts w:eastAsiaTheme="minorEastAsia"/>
          <w:szCs w:val="24"/>
        </w:rPr>
        <w:t>2</w:t>
      </w:r>
      <w:r w:rsidR="0097072A" w:rsidRPr="00740CC2">
        <w:rPr>
          <w:rFonts w:eastAsiaTheme="minorEastAsia"/>
          <w:szCs w:val="24"/>
        </w:rPr>
        <w:t>質点系モデル</w:t>
      </w:r>
      <w:r w:rsidR="00812905">
        <w:rPr>
          <w:rFonts w:eastAsiaTheme="minorEastAsia" w:hint="eastAsia"/>
          <w:szCs w:val="24"/>
        </w:rPr>
        <w:t>にモデル化する</w:t>
      </w:r>
      <w:r w:rsidR="0097072A" w:rsidRPr="00740CC2">
        <w:rPr>
          <w:rFonts w:eastAsiaTheme="minorEastAsia"/>
          <w:szCs w:val="24"/>
        </w:rPr>
        <w:t>。</w:t>
      </w:r>
      <w:r w:rsidR="00594A03">
        <w:rPr>
          <w:rFonts w:eastAsiaTheme="minorEastAsia" w:hint="eastAsia"/>
          <w:szCs w:val="24"/>
        </w:rPr>
        <w:t>各層の</w:t>
      </w:r>
      <w:r w:rsidR="0097072A" w:rsidRPr="00740CC2">
        <w:rPr>
          <w:rFonts w:eastAsiaTheme="minorEastAsia"/>
          <w:szCs w:val="24"/>
        </w:rPr>
        <w:t>バネ定数</w:t>
      </w:r>
      <w:r w:rsidR="00594A03">
        <w:rPr>
          <w:rFonts w:eastAsiaTheme="minorEastAsia" w:hint="eastAsia"/>
          <w:szCs w:val="24"/>
        </w:rPr>
        <w:t>と降伏耐力</w:t>
      </w:r>
      <w:r w:rsidR="0097072A" w:rsidRPr="00740CC2">
        <w:rPr>
          <w:rFonts w:eastAsiaTheme="minorEastAsia"/>
          <w:szCs w:val="24"/>
        </w:rPr>
        <w:t>は柱梁の</w:t>
      </w:r>
      <w:r w:rsidR="00594A03">
        <w:rPr>
          <w:rFonts w:eastAsiaTheme="minorEastAsia" w:hint="eastAsia"/>
          <w:szCs w:val="24"/>
        </w:rPr>
        <w:t>変形を無視し</w:t>
      </w:r>
      <w:r w:rsidR="00594A03">
        <w:rPr>
          <w:rFonts w:eastAsiaTheme="minorEastAsia"/>
          <w:szCs w:val="24"/>
        </w:rPr>
        <w:t>、ブレース</w:t>
      </w:r>
      <w:r w:rsidR="0097072A" w:rsidRPr="00740CC2">
        <w:rPr>
          <w:rFonts w:eastAsiaTheme="minorEastAsia"/>
          <w:szCs w:val="24"/>
        </w:rPr>
        <w:t>のみを考慮して、式</w:t>
      </w:r>
      <w:r w:rsidR="000D32AC">
        <w:rPr>
          <w:rFonts w:eastAsiaTheme="minorEastAsia"/>
          <w:szCs w:val="24"/>
        </w:rPr>
        <w:t>(3)(</w:t>
      </w:r>
      <w:r w:rsidR="0097072A" w:rsidRPr="00740CC2">
        <w:rPr>
          <w:rFonts w:eastAsiaTheme="minorEastAsia"/>
          <w:szCs w:val="24"/>
        </w:rPr>
        <w:t>4)</w:t>
      </w:r>
      <w:r w:rsidR="0097072A" w:rsidRPr="00740CC2">
        <w:rPr>
          <w:rFonts w:eastAsiaTheme="minorEastAsia"/>
          <w:szCs w:val="24"/>
        </w:rPr>
        <w:t>より算出する。</w:t>
      </w:r>
    </w:p>
    <w:p w:rsidR="009B0EA0" w:rsidRPr="00740CC2" w:rsidRDefault="009B0EA0" w:rsidP="009B0EA0">
      <w:pPr>
        <w:jc w:val="right"/>
        <w:rPr>
          <w:rFonts w:eastAsiaTheme="minorEastAsia"/>
          <w:szCs w:val="24"/>
        </w:rPr>
      </w:pPr>
      <w:r w:rsidRPr="00740CC2">
        <w:rPr>
          <w:rFonts w:eastAsiaTheme="minorEastAsia"/>
          <w:position w:val="-22"/>
          <w:szCs w:val="24"/>
        </w:rPr>
        <w:object w:dxaOrig="1860" w:dyaOrig="560">
          <v:shape id="_x0000_i1025" type="#_x0000_t75" style="width:92.7pt;height:26.8pt" o:ole="">
            <v:imagedata r:id="rId40" o:title=""/>
          </v:shape>
          <o:OLEObject Type="Embed" ProgID="Equation.3" ShapeID="_x0000_i1025" DrawAspect="Content" ObjectID="_1392377261" r:id="rId41"/>
        </w:object>
      </w:r>
      <w:r w:rsidRPr="00740CC2">
        <w:rPr>
          <w:rFonts w:eastAsiaTheme="minorEastAsia"/>
          <w:szCs w:val="24"/>
        </w:rPr>
        <w:t xml:space="preserve">　　　　　　　　　</w:t>
      </w:r>
      <w:r w:rsidR="000D32AC">
        <w:rPr>
          <w:rFonts w:eastAsiaTheme="minorEastAsia"/>
          <w:szCs w:val="24"/>
        </w:rPr>
        <w:t>(</w:t>
      </w:r>
      <w:r w:rsidRPr="00740CC2">
        <w:rPr>
          <w:rFonts w:eastAsiaTheme="minorEastAsia"/>
          <w:szCs w:val="24"/>
        </w:rPr>
        <w:t>3)</w:t>
      </w:r>
    </w:p>
    <w:p w:rsidR="009B0EA0" w:rsidRDefault="009B0EA0" w:rsidP="009B0EA0">
      <w:pPr>
        <w:spacing w:line="280" w:lineRule="exact"/>
        <w:jc w:val="right"/>
        <w:rPr>
          <w:rFonts w:eastAsiaTheme="minorEastAsia"/>
          <w:szCs w:val="24"/>
        </w:rPr>
      </w:pPr>
      <w:r w:rsidRPr="00740CC2">
        <w:rPr>
          <w:rFonts w:eastAsiaTheme="minorEastAsia"/>
          <w:position w:val="-12"/>
          <w:szCs w:val="24"/>
        </w:rPr>
        <w:object w:dxaOrig="1760" w:dyaOrig="300">
          <v:shape id="_x0000_i1026" type="#_x0000_t75" style="width:86.55pt;height:14.55pt" o:ole="">
            <v:imagedata r:id="rId42" o:title=""/>
          </v:shape>
          <o:OLEObject Type="Embed" ProgID="Equation.3" ShapeID="_x0000_i1026" DrawAspect="Content" ObjectID="_1392377262" r:id="rId43"/>
        </w:object>
      </w:r>
      <w:r w:rsidRPr="00740CC2">
        <w:rPr>
          <w:rFonts w:eastAsiaTheme="minorEastAsia"/>
          <w:szCs w:val="24"/>
        </w:rPr>
        <w:t xml:space="preserve">　　　　　　　　　</w:t>
      </w:r>
      <w:r w:rsidR="000D32AC">
        <w:rPr>
          <w:rFonts w:eastAsiaTheme="minorEastAsia"/>
          <w:szCs w:val="24"/>
        </w:rPr>
        <w:t>(</w:t>
      </w:r>
      <w:r w:rsidRPr="00740CC2">
        <w:rPr>
          <w:rFonts w:eastAsiaTheme="minorEastAsia"/>
          <w:szCs w:val="24"/>
        </w:rPr>
        <w:t>4)</w:t>
      </w:r>
    </w:p>
    <w:p w:rsidR="009B0EA0" w:rsidRPr="00740CC2" w:rsidRDefault="009B0EA0" w:rsidP="009B0EA0">
      <w:pPr>
        <w:spacing w:line="280" w:lineRule="exact"/>
        <w:jc w:val="right"/>
        <w:rPr>
          <w:rFonts w:eastAsiaTheme="minorEastAsia"/>
          <w:szCs w:val="24"/>
        </w:rPr>
      </w:pPr>
    </w:p>
    <w:p w:rsidR="004F7A9E" w:rsidRDefault="007A6BB5" w:rsidP="00594A03">
      <w:pPr>
        <w:rPr>
          <w:rFonts w:asciiTheme="minorHAnsi" w:eastAsiaTheme="minorEastAsia" w:hAnsiTheme="minorHAnsi" w:cs="Arial"/>
        </w:rPr>
      </w:pPr>
      <w:r w:rsidRPr="007A6BB5">
        <w:rPr>
          <w:rFonts w:eastAsiaTheme="minorEastAsia" w:hint="eastAsia"/>
          <w:i/>
          <w:szCs w:val="24"/>
        </w:rPr>
        <w:t>A</w:t>
      </w:r>
      <w:r w:rsidRPr="007A6BB5">
        <w:rPr>
          <w:rFonts w:eastAsiaTheme="minorEastAsia" w:hint="eastAsia"/>
          <w:i/>
          <w:szCs w:val="24"/>
          <w:vertAlign w:val="subscript"/>
        </w:rPr>
        <w:t>bi</w:t>
      </w:r>
      <w:r>
        <w:rPr>
          <w:rFonts w:eastAsiaTheme="minorEastAsia" w:hint="eastAsia"/>
          <w:szCs w:val="24"/>
        </w:rPr>
        <w:t>は</w:t>
      </w:r>
      <w:r w:rsidR="009B0EA0" w:rsidRPr="00740CC2">
        <w:rPr>
          <w:rFonts w:eastAsiaTheme="minorEastAsia"/>
          <w:szCs w:val="24"/>
        </w:rPr>
        <w:t>ブレース断面積、</w:t>
      </w:r>
      <w:r w:rsidRPr="007A6BB5">
        <w:rPr>
          <w:rFonts w:eastAsiaTheme="minorEastAsia" w:hint="eastAsia"/>
          <w:i/>
          <w:szCs w:val="24"/>
        </w:rPr>
        <w:t>n</w:t>
      </w:r>
      <w:r w:rsidRPr="007A6BB5">
        <w:rPr>
          <w:rFonts w:eastAsiaTheme="minorEastAsia" w:hint="eastAsia"/>
          <w:i/>
          <w:szCs w:val="24"/>
          <w:vertAlign w:val="subscript"/>
        </w:rPr>
        <w:t>i</w:t>
      </w:r>
      <w:r>
        <w:rPr>
          <w:rFonts w:eastAsiaTheme="minorEastAsia" w:hint="eastAsia"/>
          <w:szCs w:val="24"/>
        </w:rPr>
        <w:t>は</w:t>
      </w:r>
      <w:r w:rsidR="009B0EA0" w:rsidRPr="00740CC2">
        <w:rPr>
          <w:rFonts w:eastAsiaTheme="minorEastAsia"/>
          <w:szCs w:val="24"/>
        </w:rPr>
        <w:t>ブレース構面数、</w:t>
      </w:r>
      <w:r w:rsidR="009B0EA0" w:rsidRPr="00740CC2">
        <w:rPr>
          <w:rFonts w:eastAsiaTheme="minorEastAsia"/>
          <w:position w:val="-10"/>
          <w:szCs w:val="24"/>
        </w:rPr>
        <w:object w:dxaOrig="200" w:dyaOrig="279">
          <v:shape id="_x0000_i1027" type="#_x0000_t75" style="width:9.95pt;height:14.55pt" o:ole="">
            <v:imagedata r:id="rId44" o:title=""/>
          </v:shape>
          <o:OLEObject Type="Embed" ProgID="Equation.3" ShapeID="_x0000_i1027" DrawAspect="Content" ObjectID="_1392377263" r:id="rId45"/>
        </w:object>
      </w:r>
      <w:r w:rsidR="009B0EA0" w:rsidRPr="00740CC2">
        <w:rPr>
          <w:rFonts w:eastAsiaTheme="minorEastAsia"/>
          <w:szCs w:val="24"/>
        </w:rPr>
        <w:t>はブレース長さ、</w:t>
      </w:r>
      <w:r w:rsidRPr="007A6BB5">
        <w:rPr>
          <w:rFonts w:eastAsiaTheme="minorEastAsia"/>
          <w:i/>
          <w:szCs w:val="24"/>
        </w:rPr>
        <w:t>θ</w:t>
      </w:r>
      <w:r w:rsidRPr="007A6BB5">
        <w:rPr>
          <w:rFonts w:eastAsiaTheme="minorEastAsia"/>
          <w:i/>
          <w:szCs w:val="24"/>
          <w:vertAlign w:val="subscript"/>
        </w:rPr>
        <w:t>i</w:t>
      </w:r>
      <w:r>
        <w:rPr>
          <w:rFonts w:eastAsiaTheme="minorEastAsia" w:hint="eastAsia"/>
          <w:szCs w:val="24"/>
        </w:rPr>
        <w:t>は</w:t>
      </w:r>
      <w:r w:rsidR="009B0EA0" w:rsidRPr="00740CC2">
        <w:rPr>
          <w:rFonts w:eastAsiaTheme="minorEastAsia"/>
          <w:szCs w:val="24"/>
        </w:rPr>
        <w:t>ブレース</w:t>
      </w:r>
      <w:r w:rsidR="00594A03">
        <w:rPr>
          <w:rFonts w:eastAsiaTheme="minorEastAsia"/>
          <w:szCs w:val="24"/>
        </w:rPr>
        <w:t>角度を表す</w:t>
      </w:r>
      <w:r w:rsidR="00594A03">
        <w:rPr>
          <w:rFonts w:eastAsiaTheme="minorEastAsia" w:hint="eastAsia"/>
          <w:szCs w:val="24"/>
        </w:rPr>
        <w:t>。降伏後の</w:t>
      </w:r>
      <w:r w:rsidR="009B0EA0" w:rsidRPr="00740CC2">
        <w:rPr>
          <w:rFonts w:eastAsiaTheme="minorEastAsia"/>
          <w:szCs w:val="24"/>
        </w:rPr>
        <w:t>2</w:t>
      </w:r>
      <w:r w:rsidR="009B0EA0" w:rsidRPr="00740CC2">
        <w:rPr>
          <w:rFonts w:eastAsiaTheme="minorEastAsia"/>
          <w:szCs w:val="24"/>
        </w:rPr>
        <w:t>次勾配比は</w:t>
      </w:r>
      <w:r w:rsidR="00594A03">
        <w:rPr>
          <w:rFonts w:eastAsiaTheme="minorEastAsia" w:hint="eastAsia"/>
          <w:szCs w:val="24"/>
        </w:rPr>
        <w:t>3</w:t>
      </w:r>
      <w:r w:rsidR="00594A03">
        <w:rPr>
          <w:rFonts w:eastAsiaTheme="minorEastAsia" w:hint="eastAsia"/>
          <w:szCs w:val="24"/>
        </w:rPr>
        <w:t>次元モデルの静的増分解析</w:t>
      </w:r>
      <w:r w:rsidR="001817A5">
        <w:rPr>
          <w:rFonts w:eastAsiaTheme="minorEastAsia" w:hint="eastAsia"/>
          <w:szCs w:val="24"/>
        </w:rPr>
        <w:t>結果</w:t>
      </w:r>
      <w:r w:rsidR="00594A03">
        <w:rPr>
          <w:rFonts w:eastAsiaTheme="minorEastAsia" w:hint="eastAsia"/>
          <w:szCs w:val="24"/>
        </w:rPr>
        <w:t>から</w:t>
      </w:r>
      <w:r w:rsidR="009B0EA0" w:rsidRPr="00740CC2">
        <w:rPr>
          <w:rFonts w:eastAsiaTheme="minorEastAsia"/>
          <w:szCs w:val="24"/>
        </w:rPr>
        <w:t>0.02</w:t>
      </w:r>
      <w:r w:rsidR="00594A03">
        <w:rPr>
          <w:rFonts w:eastAsiaTheme="minorEastAsia" w:hint="eastAsia"/>
          <w:szCs w:val="24"/>
        </w:rPr>
        <w:t>とした</w:t>
      </w:r>
      <w:r w:rsidR="009B0EA0" w:rsidRPr="00740CC2">
        <w:rPr>
          <w:rFonts w:eastAsiaTheme="minorEastAsia"/>
          <w:szCs w:val="24"/>
        </w:rPr>
        <w:t>。</w:t>
      </w:r>
    </w:p>
    <w:p w:rsidR="009B0EA0" w:rsidRDefault="009B0EA0" w:rsidP="00D24EA5">
      <w:pPr>
        <w:rPr>
          <w:rFonts w:asciiTheme="minorHAnsi" w:eastAsiaTheme="minorEastAsia" w:hAnsiTheme="minorHAnsi" w:cs="Arial"/>
        </w:rPr>
      </w:pPr>
      <w:r>
        <w:rPr>
          <w:rFonts w:asciiTheme="minorHAnsi" w:eastAsiaTheme="minorEastAsia" w:hAnsiTheme="minorHAnsi" w:cs="Arial" w:hint="eastAsia"/>
        </w:rPr>
        <w:t xml:space="preserve">b) </w:t>
      </w:r>
      <w:r>
        <w:rPr>
          <w:rFonts w:asciiTheme="minorHAnsi" w:eastAsiaTheme="minorEastAsia" w:hAnsiTheme="minorHAnsi" w:cs="Arial" w:hint="eastAsia"/>
        </w:rPr>
        <w:t>限界耐力計算による応答変形推定</w:t>
      </w:r>
    </w:p>
    <w:p w:rsidR="00052448" w:rsidRDefault="009B0EA0" w:rsidP="00052448">
      <w:pPr>
        <w:ind w:firstLineChars="100" w:firstLine="197"/>
        <w:rPr>
          <w:rFonts w:eastAsiaTheme="minorEastAsia"/>
          <w:szCs w:val="24"/>
        </w:rPr>
      </w:pPr>
      <w:r w:rsidRPr="00740CC2">
        <w:rPr>
          <w:rFonts w:eastAsiaTheme="minorEastAsia"/>
          <w:szCs w:val="24"/>
        </w:rPr>
        <w:t>立体三次元モデルでは</w:t>
      </w:r>
      <w:r w:rsidRPr="00740CC2">
        <w:rPr>
          <w:rFonts w:eastAsiaTheme="minorEastAsia" w:hint="eastAsia"/>
          <w:szCs w:val="24"/>
        </w:rPr>
        <w:t>弾塑性</w:t>
      </w:r>
      <w:r w:rsidRPr="00740CC2">
        <w:rPr>
          <w:rFonts w:eastAsiaTheme="minorEastAsia"/>
          <w:szCs w:val="24"/>
        </w:rPr>
        <w:t>動的解析、質点系モデルでは限界耐力計算で得た応答層間変形角を図</w:t>
      </w:r>
      <w:r w:rsidR="00F7605B">
        <w:rPr>
          <w:rFonts w:eastAsiaTheme="minorEastAsia" w:hint="eastAsia"/>
          <w:szCs w:val="24"/>
        </w:rPr>
        <w:t>1.17</w:t>
      </w:r>
      <w:r w:rsidRPr="00740CC2">
        <w:rPr>
          <w:rFonts w:eastAsiaTheme="minorEastAsia"/>
          <w:szCs w:val="24"/>
        </w:rPr>
        <w:t>に示す。等価粘性減衰定数</w:t>
      </w:r>
      <w:r w:rsidRPr="00740CC2">
        <w:rPr>
          <w:rFonts w:eastAsiaTheme="minorEastAsia"/>
          <w:position w:val="-6"/>
          <w:szCs w:val="24"/>
        </w:rPr>
        <w:object w:dxaOrig="160" w:dyaOrig="220">
          <v:shape id="_x0000_i1028" type="#_x0000_t75" style="width:7.65pt;height:11.5pt" o:ole="">
            <v:imagedata r:id="rId46" o:title=""/>
          </v:shape>
          <o:OLEObject Type="Embed" ProgID="Equation.3" ShapeID="_x0000_i1028" DrawAspect="Content" ObjectID="_1392377264" r:id="rId47"/>
        </w:object>
      </w:r>
      <w:r w:rsidRPr="00740CC2">
        <w:rPr>
          <w:rFonts w:eastAsiaTheme="minorEastAsia"/>
          <w:szCs w:val="24"/>
        </w:rPr>
        <w:t>の算定には式</w:t>
      </w:r>
      <w:r w:rsidR="000D32AC">
        <w:rPr>
          <w:rFonts w:eastAsiaTheme="minorEastAsia"/>
          <w:szCs w:val="24"/>
        </w:rPr>
        <w:t>(</w:t>
      </w:r>
      <w:r w:rsidRPr="00740CC2">
        <w:rPr>
          <w:rFonts w:eastAsiaTheme="minorEastAsia"/>
          <w:szCs w:val="24"/>
        </w:rPr>
        <w:t>5)</w:t>
      </w:r>
      <w:r w:rsidR="000D32AC">
        <w:rPr>
          <w:rFonts w:eastAsiaTheme="minorEastAsia" w:hint="eastAsia"/>
          <w:szCs w:val="24"/>
          <w:vertAlign w:val="superscript"/>
        </w:rPr>
        <w:t>2</w:t>
      </w:r>
      <w:r w:rsidRPr="009B0EA0">
        <w:rPr>
          <w:rFonts w:eastAsiaTheme="minorEastAsia" w:hint="eastAsia"/>
          <w:szCs w:val="24"/>
          <w:vertAlign w:val="superscript"/>
        </w:rPr>
        <w:t>)</w:t>
      </w:r>
      <w:r w:rsidRPr="00740CC2">
        <w:rPr>
          <w:rFonts w:eastAsiaTheme="minorEastAsia"/>
          <w:szCs w:val="24"/>
        </w:rPr>
        <w:t>を用いた。</w:t>
      </w:r>
    </w:p>
    <w:p w:rsidR="009B0EA0" w:rsidRPr="00740CC2" w:rsidRDefault="003D153A" w:rsidP="00052448">
      <w:pPr>
        <w:ind w:firstLineChars="100" w:firstLine="197"/>
        <w:rPr>
          <w:rFonts w:eastAsiaTheme="minorEastAsia"/>
          <w:szCs w:val="24"/>
        </w:rPr>
      </w:pPr>
      <w:r>
        <w:rPr>
          <w:rFonts w:eastAsiaTheme="minorEastAsia"/>
          <w:noProof/>
          <w:position w:val="-28"/>
          <w:szCs w:val="24"/>
        </w:rPr>
        <w:drawing>
          <wp:anchor distT="0" distB="0" distL="114300" distR="114300" simplePos="0" relativeHeight="251724800" behindDoc="0" locked="0" layoutInCell="1" allowOverlap="1">
            <wp:simplePos x="0" y="0"/>
            <wp:positionH relativeFrom="column">
              <wp:posOffset>10160</wp:posOffset>
            </wp:positionH>
            <wp:positionV relativeFrom="page">
              <wp:posOffset>5624286</wp:posOffset>
            </wp:positionV>
            <wp:extent cx="2277235" cy="1052254"/>
            <wp:effectExtent l="19050" t="0" r="8765" b="0"/>
            <wp:wrapNone/>
            <wp:docPr id="759"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235" cy="1052254"/>
                    </a:xfrm>
                    <a:prstGeom prst="rect">
                      <a:avLst/>
                    </a:prstGeom>
                    <a:noFill/>
                    <a:ln>
                      <a:noFill/>
                    </a:ln>
                  </pic:spPr>
                </pic:pic>
              </a:graphicData>
            </a:graphic>
          </wp:anchor>
        </w:drawing>
      </w:r>
      <w:r w:rsidR="009B0EA0" w:rsidRPr="00740CC2">
        <w:rPr>
          <w:rFonts w:eastAsiaTheme="minorEastAsia"/>
          <w:position w:val="-28"/>
          <w:szCs w:val="24"/>
        </w:rPr>
        <w:object w:dxaOrig="1760" w:dyaOrig="639">
          <v:shape id="_x0000_i1029" type="#_x0000_t75" style="width:86.55pt;height:32.15pt" o:ole="">
            <v:imagedata r:id="rId49" o:title=""/>
          </v:shape>
          <o:OLEObject Type="Embed" ProgID="Equation.3" ShapeID="_x0000_i1029" DrawAspect="Content" ObjectID="_1392377265" r:id="rId50"/>
        </w:object>
      </w:r>
      <w:r w:rsidR="009B0EA0" w:rsidRPr="00740CC2">
        <w:rPr>
          <w:rFonts w:eastAsiaTheme="minorEastAsia"/>
          <w:szCs w:val="24"/>
        </w:rPr>
        <w:t xml:space="preserve">　　　　　　　　　</w:t>
      </w:r>
      <w:r w:rsidR="000D32AC">
        <w:rPr>
          <w:rFonts w:eastAsiaTheme="minorEastAsia"/>
          <w:szCs w:val="24"/>
        </w:rPr>
        <w:t>(</w:t>
      </w:r>
      <w:r w:rsidR="009B0EA0" w:rsidRPr="00740CC2">
        <w:rPr>
          <w:rFonts w:eastAsiaTheme="minorEastAsia"/>
          <w:szCs w:val="24"/>
        </w:rPr>
        <w:t>5)</w:t>
      </w:r>
    </w:p>
    <w:p w:rsidR="009B0EA0" w:rsidRPr="00740CC2" w:rsidRDefault="009B0EA0" w:rsidP="009B0EA0">
      <w:pPr>
        <w:spacing w:line="280" w:lineRule="exact"/>
        <w:rPr>
          <w:rFonts w:eastAsiaTheme="minorEastAsia"/>
          <w:szCs w:val="24"/>
        </w:rPr>
      </w:pPr>
      <w:r w:rsidRPr="00740CC2">
        <w:rPr>
          <w:rFonts w:eastAsiaTheme="minorEastAsia"/>
          <w:position w:val="-8"/>
          <w:szCs w:val="24"/>
        </w:rPr>
        <w:object w:dxaOrig="200" w:dyaOrig="260">
          <v:shape id="_x0000_i1030" type="#_x0000_t75" style="width:9.95pt;height:12.25pt" o:ole="">
            <v:imagedata r:id="rId51" o:title=""/>
          </v:shape>
          <o:OLEObject Type="Embed" ProgID="Equation.3" ShapeID="_x0000_i1030" DrawAspect="Content" ObjectID="_1392377266" r:id="rId52"/>
        </w:object>
      </w:r>
      <w:r w:rsidRPr="00740CC2">
        <w:rPr>
          <w:rFonts w:eastAsiaTheme="minorEastAsia"/>
          <w:szCs w:val="24"/>
        </w:rPr>
        <w:t>は減衰特性を表す指標でブレース構造</w:t>
      </w:r>
      <w:r w:rsidR="007A6BB5">
        <w:rPr>
          <w:rFonts w:eastAsiaTheme="minorEastAsia" w:hint="eastAsia"/>
          <w:szCs w:val="24"/>
        </w:rPr>
        <w:t>は</w:t>
      </w:r>
      <w:r w:rsidRPr="00740CC2">
        <w:rPr>
          <w:rFonts w:eastAsiaTheme="minorEastAsia"/>
          <w:szCs w:val="24"/>
        </w:rPr>
        <w:t>0.2</w:t>
      </w:r>
      <w:r w:rsidRPr="00740CC2">
        <w:rPr>
          <w:rFonts w:eastAsiaTheme="minorEastAsia"/>
          <w:szCs w:val="24"/>
        </w:rPr>
        <w:t>を用</w:t>
      </w:r>
      <w:r w:rsidRPr="00740CC2">
        <w:rPr>
          <w:rFonts w:eastAsiaTheme="minorEastAsia"/>
          <w:szCs w:val="24"/>
        </w:rPr>
        <w:lastRenderedPageBreak/>
        <w:t>いる。</w:t>
      </w:r>
      <w:r w:rsidRPr="00740CC2">
        <w:rPr>
          <w:rFonts w:eastAsiaTheme="minorEastAsia"/>
          <w:position w:val="-8"/>
          <w:szCs w:val="24"/>
        </w:rPr>
        <w:object w:dxaOrig="279" w:dyaOrig="240">
          <v:shape id="_x0000_i1031" type="#_x0000_t75" style="width:14.55pt;height:12.25pt" o:ole="">
            <v:imagedata r:id="rId53" o:title=""/>
          </v:shape>
          <o:OLEObject Type="Embed" ProgID="Equation.3" ShapeID="_x0000_i1031" DrawAspect="Content" ObjectID="_1392377267" r:id="rId54"/>
        </w:object>
      </w:r>
      <w:r w:rsidRPr="00740CC2">
        <w:rPr>
          <w:rFonts w:eastAsiaTheme="minorEastAsia"/>
          <w:szCs w:val="24"/>
        </w:rPr>
        <w:t>は等価</w:t>
      </w:r>
      <w:r w:rsidRPr="00740CC2">
        <w:rPr>
          <w:rFonts w:eastAsiaTheme="minorEastAsia"/>
          <w:szCs w:val="24"/>
        </w:rPr>
        <w:t>1</w:t>
      </w:r>
      <w:r>
        <w:rPr>
          <w:rFonts w:eastAsiaTheme="minorEastAsia"/>
          <w:szCs w:val="24"/>
        </w:rPr>
        <w:t>自由度系の</w:t>
      </w:r>
      <w:r w:rsidR="007A6BB5">
        <w:rPr>
          <w:rFonts w:eastAsiaTheme="minorEastAsia"/>
          <w:szCs w:val="24"/>
        </w:rPr>
        <w:t>塑性率</w:t>
      </w:r>
      <w:r w:rsidR="007A6BB5">
        <w:rPr>
          <w:rFonts w:eastAsiaTheme="minorEastAsia" w:hint="eastAsia"/>
          <w:szCs w:val="24"/>
        </w:rPr>
        <w:t>である</w:t>
      </w:r>
      <w:r>
        <w:rPr>
          <w:rFonts w:eastAsiaTheme="minorEastAsia"/>
          <w:szCs w:val="24"/>
        </w:rPr>
        <w:t>。</w:t>
      </w:r>
      <w:r w:rsidRPr="00740CC2">
        <w:rPr>
          <w:rFonts w:eastAsiaTheme="minorEastAsia"/>
          <w:szCs w:val="24"/>
        </w:rPr>
        <w:t>設計用</w:t>
      </w:r>
      <w:r w:rsidRPr="00740CC2">
        <w:rPr>
          <w:rFonts w:eastAsiaTheme="minorEastAsia"/>
          <w:szCs w:val="24"/>
        </w:rPr>
        <w:t>1</w:t>
      </w:r>
      <w:r w:rsidRPr="00740CC2">
        <w:rPr>
          <w:rFonts w:eastAsiaTheme="minorEastAsia"/>
          <w:szCs w:val="24"/>
        </w:rPr>
        <w:t>次固有周期を</w:t>
      </w:r>
      <w:r w:rsidR="00565358">
        <w:rPr>
          <w:rFonts w:eastAsiaTheme="minorEastAsia"/>
          <w:szCs w:val="24"/>
        </w:rPr>
        <w:t>用</w:t>
      </w:r>
      <w:r w:rsidR="00565358">
        <w:rPr>
          <w:rFonts w:eastAsiaTheme="minorEastAsia" w:hint="eastAsia"/>
          <w:szCs w:val="24"/>
        </w:rPr>
        <w:t>いて</w:t>
      </w:r>
      <w:r w:rsidRPr="00740CC2">
        <w:rPr>
          <w:rFonts w:eastAsiaTheme="minorEastAsia" w:hint="eastAsia"/>
          <w:szCs w:val="24"/>
        </w:rPr>
        <w:t>計算し</w:t>
      </w:r>
      <w:r w:rsidRPr="00740CC2">
        <w:rPr>
          <w:rFonts w:eastAsiaTheme="minorEastAsia"/>
          <w:szCs w:val="24"/>
        </w:rPr>
        <w:t>た</w:t>
      </w:r>
      <w:r w:rsidRPr="009B0EA0">
        <w:rPr>
          <w:rFonts w:eastAsiaTheme="minorEastAsia" w:hint="eastAsia"/>
          <w:i/>
          <w:szCs w:val="24"/>
        </w:rPr>
        <w:t>A</w:t>
      </w:r>
      <w:r w:rsidRPr="009B0EA0">
        <w:rPr>
          <w:rFonts w:eastAsiaTheme="minorEastAsia" w:hint="eastAsia"/>
          <w:i/>
          <w:szCs w:val="24"/>
          <w:vertAlign w:val="subscript"/>
        </w:rPr>
        <w:t>i</w:t>
      </w:r>
      <w:r w:rsidR="00052448">
        <w:rPr>
          <w:rFonts w:eastAsiaTheme="minorEastAsia"/>
          <w:szCs w:val="24"/>
        </w:rPr>
        <w:t>分布を用い</w:t>
      </w:r>
      <w:r w:rsidR="00052448">
        <w:rPr>
          <w:rFonts w:eastAsiaTheme="minorEastAsia" w:hint="eastAsia"/>
          <w:szCs w:val="24"/>
        </w:rPr>
        <w:t>る</w:t>
      </w:r>
      <w:r w:rsidRPr="00740CC2">
        <w:rPr>
          <w:rFonts w:eastAsiaTheme="minorEastAsia"/>
          <w:szCs w:val="24"/>
        </w:rPr>
        <w:t>。</w:t>
      </w:r>
    </w:p>
    <w:p w:rsidR="009B0EA0" w:rsidRPr="0097072A" w:rsidRDefault="009B0EA0" w:rsidP="009B0EA0">
      <w:pPr>
        <w:ind w:firstLineChars="100" w:firstLine="197"/>
        <w:rPr>
          <w:rFonts w:asciiTheme="minorHAnsi" w:eastAsiaTheme="minorEastAsia" w:hAnsiTheme="minorHAnsi" w:cs="Arial"/>
        </w:rPr>
      </w:pPr>
      <w:r w:rsidRPr="00740CC2">
        <w:rPr>
          <w:rFonts w:eastAsiaTheme="minorEastAsia"/>
          <w:szCs w:val="24"/>
        </w:rPr>
        <w:t>多少の誤差はあるが、</w:t>
      </w:r>
      <w:r w:rsidR="00AD1DE5" w:rsidRPr="00740CC2">
        <w:rPr>
          <w:rFonts w:eastAsiaTheme="minorEastAsia"/>
          <w:szCs w:val="24"/>
        </w:rPr>
        <w:t>概ね</w:t>
      </w:r>
      <w:r w:rsidRPr="00740CC2">
        <w:rPr>
          <w:rFonts w:eastAsiaTheme="minorEastAsia"/>
          <w:szCs w:val="24"/>
        </w:rPr>
        <w:t>限界耐力計算で</w:t>
      </w:r>
      <w:r w:rsidR="00565358">
        <w:rPr>
          <w:rFonts w:eastAsiaTheme="minorEastAsia" w:hint="eastAsia"/>
          <w:szCs w:val="24"/>
        </w:rPr>
        <w:t>弾塑性応答</w:t>
      </w:r>
      <w:r w:rsidRPr="00740CC2">
        <w:rPr>
          <w:rFonts w:eastAsiaTheme="minorEastAsia"/>
          <w:szCs w:val="24"/>
        </w:rPr>
        <w:t>変形を推定できる。</w:t>
      </w:r>
      <w:r w:rsidR="00565358">
        <w:rPr>
          <w:rFonts w:eastAsiaTheme="minorEastAsia" w:hint="eastAsia"/>
          <w:szCs w:val="24"/>
        </w:rPr>
        <w:t>屋根面が降伏しなければ簡易な２質点系で十分な精度が得られる</w:t>
      </w:r>
      <w:r w:rsidRPr="00740CC2">
        <w:rPr>
          <w:rFonts w:eastAsiaTheme="minorEastAsia"/>
          <w:szCs w:val="24"/>
        </w:rPr>
        <w:t>。</w:t>
      </w:r>
    </w:p>
    <w:p w:rsidR="00C24003" w:rsidRPr="004242E2" w:rsidRDefault="009B0EA0" w:rsidP="004242E2">
      <w:pPr>
        <w:rPr>
          <w:rFonts w:asciiTheme="majorEastAsia" w:eastAsiaTheme="majorEastAsia" w:hAnsiTheme="majorEastAsia" w:cs="Arial"/>
        </w:rPr>
      </w:pPr>
      <w:r w:rsidRPr="00E91ED4">
        <w:rPr>
          <w:rFonts w:asciiTheme="majorEastAsia" w:eastAsiaTheme="majorEastAsia" w:hAnsiTheme="majorEastAsia" w:cs="Arial" w:hint="eastAsia"/>
        </w:rPr>
        <w:t>２．</w:t>
      </w:r>
      <w:r>
        <w:rPr>
          <w:rFonts w:asciiTheme="majorEastAsia" w:eastAsiaTheme="majorEastAsia" w:hAnsiTheme="majorEastAsia" w:cs="Arial" w:hint="eastAsia"/>
        </w:rPr>
        <w:t>７</w:t>
      </w:r>
      <w:r w:rsidRPr="00E91ED4">
        <w:rPr>
          <w:rFonts w:asciiTheme="majorEastAsia" w:eastAsiaTheme="majorEastAsia" w:hAnsiTheme="majorEastAsia" w:cs="Arial" w:hint="eastAsia"/>
        </w:rPr>
        <w:t>．</w:t>
      </w:r>
      <w:r>
        <w:rPr>
          <w:rFonts w:asciiTheme="majorEastAsia" w:eastAsiaTheme="majorEastAsia" w:hAnsiTheme="majorEastAsia" w:cs="Arial" w:hint="eastAsia"/>
        </w:rPr>
        <w:t>まとめ</w:t>
      </w:r>
    </w:p>
    <w:p w:rsidR="00C24003" w:rsidRPr="00C24003" w:rsidRDefault="00C24003" w:rsidP="002A32CD">
      <w:pPr>
        <w:rPr>
          <w:rFonts w:eastAsiaTheme="minorEastAsia"/>
          <w:szCs w:val="24"/>
        </w:rPr>
      </w:pPr>
      <w:r>
        <w:rPr>
          <w:rFonts w:eastAsiaTheme="minorEastAsia" w:hint="eastAsia"/>
          <w:szCs w:val="24"/>
        </w:rPr>
        <w:t>1)</w:t>
      </w:r>
      <w:r w:rsidR="002A32CD">
        <w:rPr>
          <w:rFonts w:eastAsiaTheme="minorEastAsia" w:hint="eastAsia"/>
          <w:szCs w:val="24"/>
        </w:rPr>
        <w:t>今回のモデルでは</w:t>
      </w:r>
      <w:r w:rsidRPr="00C24003">
        <w:rPr>
          <w:rFonts w:eastAsiaTheme="minorEastAsia"/>
          <w:szCs w:val="24"/>
        </w:rPr>
        <w:t>桁行方向の振動は</w:t>
      </w:r>
      <w:r w:rsidRPr="00C24003">
        <w:rPr>
          <w:rFonts w:eastAsiaTheme="minorEastAsia" w:hint="eastAsia"/>
          <w:szCs w:val="24"/>
        </w:rPr>
        <w:t>4</w:t>
      </w:r>
      <w:r w:rsidRPr="00C24003">
        <w:rPr>
          <w:rFonts w:eastAsiaTheme="minorEastAsia"/>
          <w:szCs w:val="24"/>
        </w:rPr>
        <w:t>次以上の高次モードで生じ、その固有周期は</w:t>
      </w:r>
      <w:r>
        <w:rPr>
          <w:rFonts w:eastAsiaTheme="minorEastAsia"/>
          <w:szCs w:val="24"/>
        </w:rPr>
        <w:t>建築基準法の略算式による計算値と</w:t>
      </w:r>
      <w:r>
        <w:rPr>
          <w:rFonts w:eastAsiaTheme="minorEastAsia" w:hint="eastAsia"/>
          <w:szCs w:val="24"/>
        </w:rPr>
        <w:t>ほぼ一致した</w:t>
      </w:r>
      <w:r w:rsidRPr="00C24003">
        <w:rPr>
          <w:rFonts w:eastAsiaTheme="minorEastAsia"/>
          <w:szCs w:val="24"/>
        </w:rPr>
        <w:t>。</w:t>
      </w:r>
    </w:p>
    <w:p w:rsidR="00C24003" w:rsidRPr="002A32CD" w:rsidRDefault="00C24003" w:rsidP="002A32CD">
      <w:pPr>
        <w:rPr>
          <w:rFonts w:eastAsiaTheme="minorEastAsia"/>
          <w:position w:val="-10"/>
          <w:szCs w:val="24"/>
        </w:rPr>
      </w:pPr>
      <w:r>
        <w:rPr>
          <w:rFonts w:eastAsiaTheme="minorEastAsia" w:hint="eastAsia"/>
          <w:szCs w:val="24"/>
        </w:rPr>
        <w:t xml:space="preserve">2) </w:t>
      </w:r>
      <w:r w:rsidRPr="00740CC2">
        <w:rPr>
          <w:rFonts w:eastAsiaTheme="minorEastAsia"/>
          <w:szCs w:val="24"/>
        </w:rPr>
        <w:t>最大変形層の応答層間変形角およびブレースの塑性率と</w:t>
      </w:r>
      <w:r w:rsidR="002A32CD">
        <w:rPr>
          <w:rFonts w:eastAsiaTheme="minorEastAsia" w:hint="eastAsia"/>
          <w:i/>
          <w:szCs w:val="24"/>
        </w:rPr>
        <w:t>I</w:t>
      </w:r>
      <w:r w:rsidR="002A32CD">
        <w:rPr>
          <w:rFonts w:eastAsiaTheme="minorEastAsia" w:hint="eastAsia"/>
          <w:i/>
          <w:szCs w:val="24"/>
          <w:vertAlign w:val="subscript"/>
        </w:rPr>
        <w:t>s</w:t>
      </w:r>
      <w:r w:rsidRPr="00740CC2">
        <w:rPr>
          <w:rFonts w:eastAsiaTheme="minorEastAsia"/>
          <w:szCs w:val="24"/>
        </w:rPr>
        <w:t>値の関係</w:t>
      </w:r>
      <w:r w:rsidR="002A32CD">
        <w:rPr>
          <w:rFonts w:eastAsiaTheme="minorEastAsia" w:hint="eastAsia"/>
          <w:szCs w:val="24"/>
        </w:rPr>
        <w:t>は</w:t>
      </w:r>
      <w:r w:rsidRPr="00740CC2">
        <w:rPr>
          <w:rFonts w:eastAsiaTheme="minorEastAsia"/>
          <w:szCs w:val="24"/>
        </w:rPr>
        <w:t>式</w:t>
      </w:r>
      <w:r w:rsidR="000D32AC">
        <w:rPr>
          <w:rFonts w:eastAsiaTheme="minorEastAsia"/>
          <w:szCs w:val="24"/>
        </w:rPr>
        <w:t>(1)(</w:t>
      </w:r>
      <w:r w:rsidRPr="00740CC2">
        <w:rPr>
          <w:rFonts w:eastAsiaTheme="minorEastAsia"/>
          <w:szCs w:val="24"/>
        </w:rPr>
        <w:t>2)</w:t>
      </w:r>
      <w:r w:rsidR="002A32CD">
        <w:rPr>
          <w:rFonts w:eastAsiaTheme="minorEastAsia" w:hint="eastAsia"/>
          <w:szCs w:val="24"/>
        </w:rPr>
        <w:t>で表せる</w:t>
      </w:r>
      <w:r w:rsidRPr="00740CC2">
        <w:rPr>
          <w:rFonts w:eastAsiaTheme="minorEastAsia"/>
          <w:szCs w:val="24"/>
        </w:rPr>
        <w:t>。</w:t>
      </w:r>
    </w:p>
    <w:p w:rsidR="00C24003" w:rsidRPr="00C24003" w:rsidRDefault="00C24003" w:rsidP="002A32CD">
      <w:pPr>
        <w:rPr>
          <w:rFonts w:eastAsiaTheme="minorEastAsia"/>
          <w:szCs w:val="24"/>
        </w:rPr>
      </w:pPr>
      <w:r>
        <w:rPr>
          <w:rFonts w:eastAsiaTheme="minorEastAsia" w:hint="eastAsia"/>
          <w:szCs w:val="24"/>
        </w:rPr>
        <w:t>3)</w:t>
      </w:r>
      <w:r w:rsidR="002A32CD">
        <w:rPr>
          <w:rFonts w:eastAsiaTheme="minorEastAsia"/>
          <w:szCs w:val="24"/>
        </w:rPr>
        <w:t>弾塑性応答に</w:t>
      </w:r>
      <w:r w:rsidR="002A32CD">
        <w:rPr>
          <w:rFonts w:eastAsiaTheme="minorEastAsia" w:hint="eastAsia"/>
          <w:szCs w:val="24"/>
        </w:rPr>
        <w:t>おいて</w:t>
      </w:r>
      <w:r w:rsidRPr="00C24003">
        <w:rPr>
          <w:rFonts w:eastAsiaTheme="minorEastAsia"/>
          <w:szCs w:val="24"/>
        </w:rPr>
        <w:t>屋根面を含めた層せん断力分布は</w:t>
      </w:r>
      <w:r w:rsidRPr="00C24003">
        <w:rPr>
          <w:rFonts w:eastAsiaTheme="minorEastAsia" w:hint="eastAsia"/>
          <w:i/>
          <w:szCs w:val="24"/>
        </w:rPr>
        <w:t>A</w:t>
      </w:r>
      <w:r w:rsidRPr="00C24003">
        <w:rPr>
          <w:rFonts w:eastAsiaTheme="minorEastAsia" w:hint="eastAsia"/>
          <w:i/>
          <w:szCs w:val="24"/>
          <w:vertAlign w:val="subscript"/>
        </w:rPr>
        <w:t>i</w:t>
      </w:r>
      <w:r w:rsidRPr="00C24003">
        <w:rPr>
          <w:rFonts w:eastAsiaTheme="minorEastAsia"/>
          <w:szCs w:val="24"/>
        </w:rPr>
        <w:t>分布で概ね近似できる。</w:t>
      </w:r>
    </w:p>
    <w:p w:rsidR="00C24003" w:rsidRPr="00740CC2" w:rsidRDefault="00C24003" w:rsidP="002A32CD">
      <w:pPr>
        <w:rPr>
          <w:rFonts w:eastAsiaTheme="minorEastAsia"/>
          <w:szCs w:val="24"/>
        </w:rPr>
      </w:pPr>
      <w:r>
        <w:rPr>
          <w:rFonts w:eastAsiaTheme="minorEastAsia" w:hint="eastAsia"/>
          <w:szCs w:val="24"/>
        </w:rPr>
        <w:t>4)</w:t>
      </w:r>
      <w:r w:rsidRPr="00740CC2">
        <w:rPr>
          <w:rFonts w:eastAsiaTheme="minorEastAsia"/>
          <w:szCs w:val="24"/>
        </w:rPr>
        <w:t>質点系モデルを使用した限界耐力計算により、軸組ブレースの変形</w:t>
      </w:r>
      <w:r w:rsidR="007C1908">
        <w:rPr>
          <w:rFonts w:eastAsiaTheme="minorEastAsia" w:hint="eastAsia"/>
          <w:szCs w:val="24"/>
        </w:rPr>
        <w:t>を</w:t>
      </w:r>
      <w:r w:rsidRPr="00740CC2">
        <w:rPr>
          <w:rFonts w:eastAsiaTheme="minorEastAsia"/>
          <w:szCs w:val="24"/>
        </w:rPr>
        <w:t>推定できる。</w:t>
      </w:r>
    </w:p>
    <w:p w:rsidR="00052448" w:rsidRDefault="00052448" w:rsidP="00052448">
      <w:pPr>
        <w:framePr w:w="9543" w:h="6430" w:hRule="exact" w:hSpace="181" w:wrap="around" w:vAnchor="page" w:hAnchor="page" w:x="1101" w:y="8903"/>
        <w:shd w:val="solid" w:color="FFFFFF" w:fill="FFFFFF"/>
        <w:jc w:val="center"/>
      </w:pPr>
      <w:r>
        <w:rPr>
          <w:rFonts w:hint="eastAsia"/>
          <w:noProof/>
        </w:rPr>
        <w:drawing>
          <wp:anchor distT="0" distB="0" distL="114300" distR="114300" simplePos="0" relativeHeight="251728896" behindDoc="0" locked="0" layoutInCell="1" allowOverlap="1">
            <wp:simplePos x="0" y="0"/>
            <wp:positionH relativeFrom="column">
              <wp:posOffset>2848610</wp:posOffset>
            </wp:positionH>
            <wp:positionV relativeFrom="page">
              <wp:posOffset>6714490</wp:posOffset>
            </wp:positionV>
            <wp:extent cx="1522730" cy="1034415"/>
            <wp:effectExtent l="19050" t="0" r="1270" b="0"/>
            <wp:wrapNone/>
            <wp:docPr id="576"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730" cy="1034415"/>
                    </a:xfrm>
                    <a:prstGeom prst="rect">
                      <a:avLst/>
                    </a:prstGeom>
                    <a:noFill/>
                    <a:ln>
                      <a:noFill/>
                    </a:ln>
                  </pic:spPr>
                </pic:pic>
              </a:graphicData>
            </a:graphic>
          </wp:anchor>
        </w:drawing>
      </w:r>
      <w:r>
        <w:rPr>
          <w:rFonts w:hint="eastAsia"/>
          <w:noProof/>
        </w:rPr>
        <w:drawing>
          <wp:anchor distT="0" distB="0" distL="114300" distR="114300" simplePos="0" relativeHeight="251730944" behindDoc="0" locked="0" layoutInCell="1" allowOverlap="1">
            <wp:simplePos x="0" y="0"/>
            <wp:positionH relativeFrom="column">
              <wp:posOffset>2848610</wp:posOffset>
            </wp:positionH>
            <wp:positionV relativeFrom="page">
              <wp:posOffset>5652135</wp:posOffset>
            </wp:positionV>
            <wp:extent cx="1502410" cy="1052830"/>
            <wp:effectExtent l="19050" t="0" r="2540" b="0"/>
            <wp:wrapNone/>
            <wp:docPr id="758"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410" cy="1052830"/>
                    </a:xfrm>
                    <a:prstGeom prst="rect">
                      <a:avLst/>
                    </a:prstGeom>
                    <a:noFill/>
                    <a:ln>
                      <a:noFill/>
                    </a:ln>
                  </pic:spPr>
                </pic:pic>
              </a:graphicData>
            </a:graphic>
          </wp:anchor>
        </w:drawing>
      </w:r>
      <w:r>
        <w:rPr>
          <w:rFonts w:hint="eastAsia"/>
          <w:noProof/>
        </w:rPr>
        <w:drawing>
          <wp:anchor distT="0" distB="0" distL="114300" distR="114300" simplePos="0" relativeHeight="251729920" behindDoc="0" locked="0" layoutInCell="1" allowOverlap="1">
            <wp:simplePos x="0" y="0"/>
            <wp:positionH relativeFrom="column">
              <wp:posOffset>4492914</wp:posOffset>
            </wp:positionH>
            <wp:positionV relativeFrom="page">
              <wp:posOffset>5652654</wp:posOffset>
            </wp:positionV>
            <wp:extent cx="1514186" cy="1062182"/>
            <wp:effectExtent l="19050" t="0" r="0" b="0"/>
            <wp:wrapNone/>
            <wp:docPr id="757"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186" cy="1062182"/>
                    </a:xfrm>
                    <a:prstGeom prst="rect">
                      <a:avLst/>
                    </a:prstGeom>
                    <a:noFill/>
                    <a:ln>
                      <a:noFill/>
                    </a:ln>
                  </pic:spPr>
                </pic:pic>
              </a:graphicData>
            </a:graphic>
          </wp:anchor>
        </w:drawing>
      </w:r>
    </w:p>
    <w:p w:rsidR="00052448" w:rsidRDefault="0039370D" w:rsidP="00052448">
      <w:pPr>
        <w:framePr w:w="9543" w:h="6430" w:hRule="exact" w:hSpace="181" w:wrap="around" w:vAnchor="page" w:hAnchor="page" w:x="1101" w:y="8903"/>
        <w:shd w:val="solid" w:color="FFFFFF" w:fill="FFFFFF"/>
        <w:jc w:val="center"/>
      </w:pPr>
      <w:r>
        <w:rPr>
          <w:noProof/>
        </w:rPr>
        <w:pict>
          <v:shape id="_x0000_s1142" type="#_x0000_t202" style="position:absolute;left:0;text-align:left;margin-left:345.6pt;margin-top:667pt;width:126.35pt;height:16.8pt;z-index:251737088;mso-position-vertical-relative:page" filled="f" stroked="f">
            <v:textbox style="mso-next-textbox:#_x0000_s1142" inset="5.85pt,.7pt,5.85pt,.7pt">
              <w:txbxContent>
                <w:p w:rsidR="00052448" w:rsidRPr="008706A4" w:rsidRDefault="00052448" w:rsidP="006E36D7">
                  <w:pPr>
                    <w:jc w:val="center"/>
                    <w:rPr>
                      <w:sz w:val="16"/>
                      <w:szCs w:val="16"/>
                    </w:rPr>
                  </w:pPr>
                  <w:r w:rsidRPr="008706A4">
                    <w:rPr>
                      <w:rFonts w:hint="eastAsia"/>
                      <w:sz w:val="16"/>
                      <w:szCs w:val="16"/>
                    </w:rPr>
                    <w:t>図</w:t>
                  </w:r>
                  <w:r w:rsidR="004A7DC7">
                    <w:rPr>
                      <w:rFonts w:hint="eastAsia"/>
                      <w:sz w:val="16"/>
                      <w:szCs w:val="16"/>
                    </w:rPr>
                    <w:t>1.</w:t>
                  </w:r>
                  <w:r>
                    <w:rPr>
                      <w:rFonts w:hint="eastAsia"/>
                      <w:sz w:val="16"/>
                      <w:szCs w:val="16"/>
                    </w:rPr>
                    <w:t>11</w:t>
                  </w:r>
                  <w:r>
                    <w:rPr>
                      <w:rFonts w:hint="eastAsia"/>
                      <w:sz w:val="16"/>
                      <w:szCs w:val="16"/>
                    </w:rPr>
                    <w:t>層せん断力係数分布</w:t>
                  </w:r>
                </w:p>
              </w:txbxContent>
            </v:textbox>
            <w10:wrap anchory="page"/>
          </v:shape>
        </w:pict>
      </w:r>
      <w:r w:rsidRPr="0039370D">
        <w:rPr>
          <w:rFonts w:eastAsiaTheme="minorEastAsia"/>
          <w:noProof/>
          <w:position w:val="-28"/>
          <w:szCs w:val="24"/>
        </w:rPr>
        <w:pict>
          <v:shape id="_x0000_s1158" type="#_x0000_t202" style="position:absolute;left:0;text-align:left;margin-left:131pt;margin-top:761.55pt;width:223.15pt;height:16.8pt;z-index:251759616;mso-position-vertical-relative:page" filled="f" stroked="f">
            <v:textbox style="mso-next-textbox:#_x0000_s1158" inset="5.85pt,.7pt,5.85pt,.7pt">
              <w:txbxContent>
                <w:p w:rsidR="003D153A" w:rsidRPr="008706A4" w:rsidRDefault="003D153A" w:rsidP="003D153A">
                  <w:pPr>
                    <w:jc w:val="center"/>
                    <w:rPr>
                      <w:sz w:val="16"/>
                      <w:szCs w:val="16"/>
                    </w:rPr>
                  </w:pPr>
                  <w:r w:rsidRPr="008706A4">
                    <w:rPr>
                      <w:rFonts w:hint="eastAsia"/>
                      <w:sz w:val="16"/>
                      <w:szCs w:val="16"/>
                    </w:rPr>
                    <w:t>図</w:t>
                  </w:r>
                  <w:r w:rsidR="00F7605B">
                    <w:rPr>
                      <w:rFonts w:hint="eastAsia"/>
                      <w:sz w:val="16"/>
                      <w:szCs w:val="16"/>
                    </w:rPr>
                    <w:t>1.17</w:t>
                  </w:r>
                  <w:r>
                    <w:rPr>
                      <w:rFonts w:hint="eastAsia"/>
                      <w:sz w:val="16"/>
                      <w:szCs w:val="16"/>
                    </w:rPr>
                    <w:t xml:space="preserve"> </w:t>
                  </w:r>
                  <w:r>
                    <w:rPr>
                      <w:rFonts w:hint="eastAsia"/>
                      <w:sz w:val="16"/>
                      <w:szCs w:val="16"/>
                    </w:rPr>
                    <w:t>限界耐力計算による弾塑性応答変形推定精度</w:t>
                  </w:r>
                </w:p>
              </w:txbxContent>
            </v:textbox>
            <w10:wrap anchory="page"/>
          </v:shape>
        </w:pict>
      </w:r>
      <w:r w:rsidRPr="0039370D">
        <w:rPr>
          <w:rFonts w:eastAsiaTheme="minorEastAsia"/>
          <w:noProof/>
          <w:position w:val="-28"/>
          <w:szCs w:val="24"/>
        </w:rPr>
        <w:pict>
          <v:shape id="_x0000_s1157" type="#_x0000_t202" style="position:absolute;left:0;text-align:left;margin-left:426.55pt;margin-top:710pt;width:45.4pt;height:20.85pt;z-index:251758592;visibility:visible;mso-wrap-style:non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" filled="f" stroked="f" strokeweight=".5pt">
            <v:path arrowok="t"/>
            <v:textbox style="mso-next-textbox:#_x0000_s1157">
              <w:txbxContent>
                <w:p w:rsidR="003D153A" w:rsidRPr="00EF5C32" w:rsidRDefault="003D153A" w:rsidP="003D153A">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D</w:t>
                  </w:r>
                </w:p>
              </w:txbxContent>
            </v:textbox>
            <w10:wrap anchory="page"/>
          </v:shape>
        </w:pict>
      </w:r>
      <w:r>
        <w:rPr>
          <w:noProof/>
        </w:rPr>
        <w:pict>
          <v:shape id="テキスト ボックス 674" o:spid="_x0000_s1139" type="#_x0000_t202" style="position:absolute;left:0;text-align:left;margin-left:426.55pt;margin-top:564pt;width:45.4pt;height:20.85pt;z-index:251734016;visibility:visible;mso-wrap-style:non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" filled="f" stroked="f" strokeweight=".5pt">
            <v:path arrowok="t"/>
            <v:textbox style="mso-next-textbox:#テキスト ボックス 674">
              <w:txbxContent>
                <w:p w:rsidR="00052448" w:rsidRPr="00EF5C32" w:rsidRDefault="00052448" w:rsidP="006E36D7">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D</w:t>
                  </w:r>
                </w:p>
              </w:txbxContent>
            </v:textbox>
            <w10:wrap anchory="page"/>
          </v:shape>
        </w:pict>
      </w:r>
      <w:r w:rsidRPr="0039370D">
        <w:rPr>
          <w:rFonts w:eastAsiaTheme="minorEastAsia"/>
          <w:noProof/>
          <w:position w:val="-28"/>
          <w:szCs w:val="24"/>
        </w:rPr>
        <w:pict>
          <v:shape id="_x0000_s1156" type="#_x0000_t202" style="position:absolute;left:0;text-align:left;margin-left:313.05pt;margin-top:715.45pt;width:45.4pt;height:20.05pt;z-index:251757568;visibility:visible;mso-wrap-style:non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" filled="f" stroked="f" strokeweight=".5pt">
            <v:path arrowok="t"/>
            <v:textbox style="mso-next-textbox:#_x0000_s1156">
              <w:txbxContent>
                <w:p w:rsidR="003D153A" w:rsidRPr="00EF5C32" w:rsidRDefault="003D153A" w:rsidP="003D153A">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C</w:t>
                  </w:r>
                </w:p>
              </w:txbxContent>
            </v:textbox>
            <w10:wrap anchory="page"/>
          </v:shape>
        </w:pict>
      </w:r>
      <w:r w:rsidRPr="0039370D">
        <w:rPr>
          <w:rFonts w:eastAsiaTheme="minorEastAsia"/>
          <w:noProof/>
          <w:position w:val="-28"/>
          <w:szCs w:val="24"/>
        </w:rPr>
        <w:pict>
          <v:shape id="_x0000_s1154" type="#_x0000_t202" style="position:absolute;left:0;text-align:left;margin-left:67.4pt;margin-top:711.35pt;width:45pt;height:19.5pt;z-index:251755520;visibility:visible;mso-wrap-style:non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" filled="f" stroked="f" strokeweight=".5pt">
            <v:path arrowok="t"/>
            <v:textbox style="mso-next-textbox:#_x0000_s1154">
              <w:txbxContent>
                <w:p w:rsidR="003D153A" w:rsidRPr="00EF5C32" w:rsidRDefault="003D153A" w:rsidP="003D153A">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A</w:t>
                  </w:r>
                </w:p>
              </w:txbxContent>
            </v:textbox>
            <w10:wrap anchory="page"/>
          </v:shape>
        </w:pict>
      </w:r>
      <w:r w:rsidRPr="0039370D">
        <w:rPr>
          <w:rFonts w:eastAsiaTheme="minorEastAsia"/>
          <w:noProof/>
          <w:position w:val="-28"/>
          <w:szCs w:val="24"/>
        </w:rPr>
        <w:pict>
          <v:shape id="_x0000_s1155" type="#_x0000_t202" style="position:absolute;left:0;text-align:left;margin-left:183.95pt;margin-top:711.45pt;width:45pt;height:19.4pt;z-index:251756544;visibility:visible;mso-wrap-style:non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" filled="f" stroked="f" strokeweight=".5pt">
            <v:path arrowok="t"/>
            <v:textbox style="mso-next-textbox:#_x0000_s1155">
              <w:txbxContent>
                <w:p w:rsidR="003D153A" w:rsidRPr="00EF5C32" w:rsidRDefault="003D153A" w:rsidP="003D153A">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B</w:t>
                  </w:r>
                </w:p>
              </w:txbxContent>
            </v:textbox>
            <w10:wrap anchory="page"/>
          </v:shape>
        </w:pict>
      </w:r>
      <w:r>
        <w:rPr>
          <w:noProof/>
        </w:rPr>
        <w:pict>
          <v:shape id="テキスト ボックス 683" o:spid="_x0000_s1140" type="#_x0000_t202" style="position:absolute;left:0;text-align:left;margin-left:286.4pt;margin-top:490.2pt;width:45pt;height:19.5pt;z-index:251735040;visibility:visible;mso-wrap-style:non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" filled="f" stroked="f" strokeweight=".5pt">
            <v:path arrowok="t"/>
            <v:textbox style="mso-next-textbox:#テキスト ボックス 683">
              <w:txbxContent>
                <w:p w:rsidR="00052448" w:rsidRPr="00EF5C32" w:rsidRDefault="00052448" w:rsidP="006E36D7">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A</w:t>
                  </w:r>
                </w:p>
              </w:txbxContent>
            </v:textbox>
            <w10:wrap anchory="page"/>
          </v:shape>
        </w:pict>
      </w:r>
      <w:r w:rsidR="003D153A">
        <w:rPr>
          <w:noProof/>
        </w:rPr>
        <w:drawing>
          <wp:anchor distT="0" distB="0" distL="114300" distR="114300" simplePos="0" relativeHeight="251725824" behindDoc="0" locked="0" layoutInCell="1" allowOverlap="1">
            <wp:simplePos x="0" y="0"/>
            <wp:positionH relativeFrom="column">
              <wp:posOffset>68036</wp:posOffset>
            </wp:positionH>
            <wp:positionV relativeFrom="page">
              <wp:posOffset>6698343</wp:posOffset>
            </wp:positionV>
            <wp:extent cx="2277235" cy="1053214"/>
            <wp:effectExtent l="19050" t="0" r="8765" b="0"/>
            <wp:wrapNone/>
            <wp:docPr id="577" name="図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235" cy="1053214"/>
                    </a:xfrm>
                    <a:prstGeom prst="rect">
                      <a:avLst/>
                    </a:prstGeom>
                    <a:noFill/>
                    <a:ln>
                      <a:noFill/>
                    </a:ln>
                  </pic:spPr>
                </pic:pic>
              </a:graphicData>
            </a:graphic>
          </wp:anchor>
        </w:drawing>
      </w:r>
      <w:r>
        <w:rPr>
          <w:noProof/>
        </w:rPr>
        <w:pict>
          <v:shape id="_x0000_s1143" type="#_x0000_t202" style="position:absolute;left:0;text-align:left;margin-left:194.45pt;margin-top:656.75pt;width:113.5pt;height:16.8pt;z-index:251740160;mso-position-horizontal-relative:text;mso-position-vertical-relative:page" filled="f" stroked="f">
            <v:textbox style="mso-next-textbox:#_x0000_s1143" inset="5.85pt,.7pt,5.85pt,.7pt">
              <w:txbxContent>
                <w:p w:rsidR="00052448" w:rsidRPr="008706A4" w:rsidRDefault="00052448" w:rsidP="00817274">
                  <w:pPr>
                    <w:jc w:val="center"/>
                    <w:rPr>
                      <w:sz w:val="16"/>
                      <w:szCs w:val="16"/>
                    </w:rPr>
                  </w:pPr>
                  <w:r w:rsidRPr="008706A4">
                    <w:rPr>
                      <w:rFonts w:hint="eastAsia"/>
                      <w:sz w:val="16"/>
                      <w:szCs w:val="16"/>
                    </w:rPr>
                    <w:t>図</w:t>
                  </w:r>
                  <w:r>
                    <w:rPr>
                      <w:rFonts w:hint="eastAsia"/>
                      <w:sz w:val="16"/>
                      <w:szCs w:val="16"/>
                    </w:rPr>
                    <w:t>1</w:t>
                  </w:r>
                  <w:r w:rsidR="00F7605B">
                    <w:rPr>
                      <w:rFonts w:hint="eastAsia"/>
                      <w:sz w:val="16"/>
                      <w:szCs w:val="16"/>
                    </w:rPr>
                    <w:t>.12</w:t>
                  </w:r>
                  <w:r>
                    <w:rPr>
                      <w:rFonts w:hint="eastAsia"/>
                      <w:sz w:val="16"/>
                      <w:szCs w:val="16"/>
                    </w:rPr>
                    <w:t xml:space="preserve"> </w:t>
                  </w:r>
                  <w:r>
                    <w:rPr>
                      <w:rFonts w:hint="eastAsia"/>
                      <w:sz w:val="16"/>
                      <w:szCs w:val="16"/>
                    </w:rPr>
                    <w:t>質点系モデル</w:t>
                  </w:r>
                </w:p>
              </w:txbxContent>
            </v:textbox>
            <w10:wrap anchory="page"/>
          </v:shape>
        </w:pict>
      </w:r>
      <w:r w:rsidR="00052448">
        <w:rPr>
          <w:noProof/>
        </w:rPr>
        <w:drawing>
          <wp:anchor distT="0" distB="0" distL="114300" distR="114300" simplePos="0" relativeHeight="251748352" behindDoc="0" locked="0" layoutInCell="1" allowOverlap="1">
            <wp:simplePos x="0" y="0"/>
            <wp:positionH relativeFrom="column">
              <wp:posOffset>4603750</wp:posOffset>
            </wp:positionH>
            <wp:positionV relativeFrom="paragraph">
              <wp:posOffset>2806065</wp:posOffset>
            </wp:positionV>
            <wp:extent cx="1430655" cy="969645"/>
            <wp:effectExtent l="19050" t="0" r="0" b="0"/>
            <wp:wrapNone/>
            <wp:docPr id="763"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69645"/>
                    </a:xfrm>
                    <a:prstGeom prst="rect">
                      <a:avLst/>
                    </a:prstGeom>
                    <a:noFill/>
                    <a:ln>
                      <a:noFill/>
                    </a:ln>
                  </pic:spPr>
                </pic:pic>
              </a:graphicData>
            </a:graphic>
          </wp:anchor>
        </w:drawing>
      </w:r>
      <w:r w:rsidR="00052448">
        <w:rPr>
          <w:noProof/>
        </w:rPr>
        <w:drawing>
          <wp:anchor distT="0" distB="0" distL="114300" distR="114300" simplePos="0" relativeHeight="251749376" behindDoc="0" locked="0" layoutInCell="1" allowOverlap="1">
            <wp:simplePos x="0" y="0"/>
            <wp:positionH relativeFrom="column">
              <wp:posOffset>3116580</wp:posOffset>
            </wp:positionH>
            <wp:positionV relativeFrom="paragraph">
              <wp:posOffset>2806065</wp:posOffset>
            </wp:positionV>
            <wp:extent cx="1430655" cy="969645"/>
            <wp:effectExtent l="19050" t="0" r="0" b="0"/>
            <wp:wrapNone/>
            <wp:docPr id="762"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69645"/>
                    </a:xfrm>
                    <a:prstGeom prst="rect">
                      <a:avLst/>
                    </a:prstGeom>
                    <a:noFill/>
                    <a:ln>
                      <a:noFill/>
                    </a:ln>
                  </pic:spPr>
                </pic:pic>
              </a:graphicData>
            </a:graphic>
          </wp:anchor>
        </w:drawing>
      </w:r>
      <w:r w:rsidR="00052448">
        <w:rPr>
          <w:noProof/>
        </w:rPr>
        <w:drawing>
          <wp:anchor distT="0" distB="0" distL="114300" distR="114300" simplePos="0" relativeHeight="251747328" behindDoc="0" locked="0" layoutInCell="1" allowOverlap="1">
            <wp:simplePos x="0" y="0"/>
            <wp:positionH relativeFrom="column">
              <wp:posOffset>1536700</wp:posOffset>
            </wp:positionH>
            <wp:positionV relativeFrom="paragraph">
              <wp:posOffset>2806065</wp:posOffset>
            </wp:positionV>
            <wp:extent cx="1428750" cy="969645"/>
            <wp:effectExtent l="19050" t="0" r="0" b="0"/>
            <wp:wrapNone/>
            <wp:docPr id="761"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69645"/>
                    </a:xfrm>
                    <a:prstGeom prst="rect">
                      <a:avLst/>
                    </a:prstGeom>
                    <a:noFill/>
                    <a:ln>
                      <a:noFill/>
                    </a:ln>
                  </pic:spPr>
                </pic:pic>
              </a:graphicData>
            </a:graphic>
          </wp:anchor>
        </w:drawing>
      </w:r>
      <w:r w:rsidR="00052448">
        <w:rPr>
          <w:noProof/>
        </w:rPr>
        <w:drawing>
          <wp:anchor distT="0" distB="0" distL="114300" distR="114300" simplePos="0" relativeHeight="251746304" behindDoc="0" locked="0" layoutInCell="1" allowOverlap="1">
            <wp:simplePos x="0" y="0"/>
            <wp:positionH relativeFrom="column">
              <wp:posOffset>31750</wp:posOffset>
            </wp:positionH>
            <wp:positionV relativeFrom="paragraph">
              <wp:posOffset>2806123</wp:posOffset>
            </wp:positionV>
            <wp:extent cx="1431059" cy="969818"/>
            <wp:effectExtent l="19050" t="0" r="0" b="0"/>
            <wp:wrapNone/>
            <wp:docPr id="760"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059" cy="969818"/>
                    </a:xfrm>
                    <a:prstGeom prst="rect">
                      <a:avLst/>
                    </a:prstGeom>
                    <a:noFill/>
                    <a:ln>
                      <a:noFill/>
                    </a:ln>
                  </pic:spPr>
                </pic:pic>
              </a:graphicData>
            </a:graphic>
          </wp:anchor>
        </w:drawing>
      </w:r>
      <w:r w:rsidR="00052448">
        <w:rPr>
          <w:noProof/>
        </w:rPr>
        <w:drawing>
          <wp:anchor distT="0" distB="0" distL="114300" distR="114300" simplePos="0" relativeHeight="251739136" behindDoc="0" locked="0" layoutInCell="1" allowOverlap="1">
            <wp:simplePos x="0" y="0"/>
            <wp:positionH relativeFrom="column">
              <wp:posOffset>253365</wp:posOffset>
            </wp:positionH>
            <wp:positionV relativeFrom="page">
              <wp:posOffset>7786370</wp:posOffset>
            </wp:positionV>
            <wp:extent cx="2280285" cy="756920"/>
            <wp:effectExtent l="19050" t="0" r="0" b="0"/>
            <wp:wrapNone/>
            <wp:docPr id="764"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756920"/>
                    </a:xfrm>
                    <a:prstGeom prst="rect">
                      <a:avLst/>
                    </a:prstGeom>
                    <a:noFill/>
                    <a:ln>
                      <a:noFill/>
                    </a:ln>
                  </pic:spPr>
                </pic:pic>
              </a:graphicData>
            </a:graphic>
          </wp:anchor>
        </w:drawing>
      </w:r>
      <w:r>
        <w:rPr>
          <w:noProof/>
        </w:rPr>
        <w:pict>
          <v:shape id="_x0000_s1144" type="#_x0000_t202" style="position:absolute;left:0;text-align:left;margin-left:43.05pt;margin-top:605.1pt;width:108pt;height:16.8pt;z-index:251743232;mso-position-horizontal-relative:text;mso-position-vertical-relative:page" filled="f" stroked="f">
            <v:textbox style="mso-next-textbox:#_x0000_s1144" inset="5.85pt,.7pt,5.85pt,.7pt">
              <w:txbxContent>
                <w:p w:rsidR="00052448" w:rsidRPr="008706A4" w:rsidRDefault="00052448" w:rsidP="00817274">
                  <w:pPr>
                    <w:jc w:val="center"/>
                    <w:rPr>
                      <w:sz w:val="16"/>
                      <w:szCs w:val="16"/>
                    </w:rPr>
                  </w:pPr>
                  <w:r w:rsidRPr="008706A4">
                    <w:rPr>
                      <w:rFonts w:hint="eastAsia"/>
                      <w:sz w:val="16"/>
                      <w:szCs w:val="16"/>
                    </w:rPr>
                    <w:t>図</w:t>
                  </w:r>
                  <w:r>
                    <w:rPr>
                      <w:rFonts w:hint="eastAsia"/>
                      <w:sz w:val="16"/>
                      <w:szCs w:val="16"/>
                    </w:rPr>
                    <w:t>1</w:t>
                  </w:r>
                  <w:r w:rsidR="004A7DC7">
                    <w:rPr>
                      <w:rFonts w:hint="eastAsia"/>
                      <w:sz w:val="16"/>
                      <w:szCs w:val="16"/>
                    </w:rPr>
                    <w:t>.10</w:t>
                  </w:r>
                  <w:r>
                    <w:rPr>
                      <w:rFonts w:hint="eastAsia"/>
                      <w:sz w:val="16"/>
                      <w:szCs w:val="16"/>
                    </w:rPr>
                    <w:t xml:space="preserve"> </w:t>
                  </w:r>
                  <w:r w:rsidRPr="00817274">
                    <w:rPr>
                      <w:rFonts w:hint="eastAsia"/>
                      <w:i/>
                      <w:sz w:val="16"/>
                      <w:szCs w:val="16"/>
                    </w:rPr>
                    <w:t>Is</w:t>
                  </w:r>
                  <w:r>
                    <w:rPr>
                      <w:rFonts w:hint="eastAsia"/>
                      <w:sz w:val="16"/>
                      <w:szCs w:val="16"/>
                    </w:rPr>
                    <w:t>と塑性率</w:t>
                  </w:r>
                </w:p>
              </w:txbxContent>
            </v:textbox>
            <w10:wrap anchory="page"/>
          </v:shape>
        </w:pict>
      </w:r>
      <w:r>
        <w:rPr>
          <w:noProof/>
        </w:rPr>
        <w:pict>
          <v:shape id="_x0000_s1145" type="#_x0000_t202" style="position:absolute;left:0;text-align:left;margin-left:37.95pt;margin-top:525.1pt;width:121.7pt;height:16.8pt;z-index:251744256;mso-position-horizontal-relative:text;mso-position-vertical-relative:page" filled="f" stroked="f">
            <v:textbox style="mso-next-textbox:#_x0000_s1145" inset="5.85pt,.7pt,5.85pt,.7pt">
              <w:txbxContent>
                <w:p w:rsidR="00052448" w:rsidRPr="008706A4" w:rsidRDefault="00052448" w:rsidP="00817274">
                  <w:pPr>
                    <w:jc w:val="center"/>
                    <w:rPr>
                      <w:sz w:val="16"/>
                      <w:szCs w:val="16"/>
                    </w:rPr>
                  </w:pPr>
                  <w:r w:rsidRPr="008706A4">
                    <w:rPr>
                      <w:rFonts w:hint="eastAsia"/>
                      <w:sz w:val="16"/>
                      <w:szCs w:val="16"/>
                    </w:rPr>
                    <w:t>図</w:t>
                  </w:r>
                  <w:r>
                    <w:rPr>
                      <w:rFonts w:hint="eastAsia"/>
                      <w:sz w:val="16"/>
                      <w:szCs w:val="16"/>
                    </w:rPr>
                    <w:t>1</w:t>
                  </w:r>
                  <w:r w:rsidR="004A7DC7">
                    <w:rPr>
                      <w:rFonts w:hint="eastAsia"/>
                      <w:sz w:val="16"/>
                      <w:szCs w:val="16"/>
                    </w:rPr>
                    <w:t>.9</w:t>
                  </w:r>
                  <w:r>
                    <w:rPr>
                      <w:rFonts w:hint="eastAsia"/>
                      <w:sz w:val="16"/>
                      <w:szCs w:val="16"/>
                    </w:rPr>
                    <w:t xml:space="preserve"> </w:t>
                  </w:r>
                  <w:r w:rsidRPr="00817274">
                    <w:rPr>
                      <w:rFonts w:hint="eastAsia"/>
                      <w:i/>
                      <w:sz w:val="16"/>
                      <w:szCs w:val="16"/>
                    </w:rPr>
                    <w:t>Is</w:t>
                  </w:r>
                  <w:r>
                    <w:rPr>
                      <w:rFonts w:hint="eastAsia"/>
                      <w:sz w:val="16"/>
                      <w:szCs w:val="16"/>
                    </w:rPr>
                    <w:t>と層間変形角</w:t>
                  </w:r>
                </w:p>
              </w:txbxContent>
            </v:textbox>
            <w10:wrap anchory="page"/>
          </v:shape>
        </w:pict>
      </w:r>
      <w:r w:rsidR="00052448">
        <w:rPr>
          <w:noProof/>
        </w:rPr>
        <w:drawing>
          <wp:anchor distT="0" distB="0" distL="114300" distR="114300" simplePos="0" relativeHeight="251742208" behindDoc="0" locked="0" layoutInCell="1" allowOverlap="1">
            <wp:simplePos x="0" y="0"/>
            <wp:positionH relativeFrom="column">
              <wp:posOffset>2673350</wp:posOffset>
            </wp:positionH>
            <wp:positionV relativeFrom="page">
              <wp:posOffset>7878445</wp:posOffset>
            </wp:positionV>
            <wp:extent cx="1763395" cy="387350"/>
            <wp:effectExtent l="19050" t="0" r="0" b="0"/>
            <wp:wrapNone/>
            <wp:docPr id="765"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395" cy="387350"/>
                    </a:xfrm>
                    <a:prstGeom prst="rect">
                      <a:avLst/>
                    </a:prstGeom>
                    <a:noFill/>
                    <a:ln>
                      <a:noFill/>
                    </a:ln>
                  </pic:spPr>
                </pic:pic>
              </a:graphicData>
            </a:graphic>
          </wp:anchor>
        </w:drawing>
      </w:r>
      <w:r w:rsidR="00052448">
        <w:rPr>
          <w:noProof/>
        </w:rPr>
        <w:drawing>
          <wp:anchor distT="0" distB="0" distL="114300" distR="114300" simplePos="0" relativeHeight="251731968" behindDoc="0" locked="0" layoutInCell="1" allowOverlap="1">
            <wp:simplePos x="0" y="0"/>
            <wp:positionH relativeFrom="column">
              <wp:posOffset>4584700</wp:posOffset>
            </wp:positionH>
            <wp:positionV relativeFrom="page">
              <wp:posOffset>7789545</wp:posOffset>
            </wp:positionV>
            <wp:extent cx="1426845" cy="679450"/>
            <wp:effectExtent l="19050" t="19050" r="20955" b="25400"/>
            <wp:wrapNone/>
            <wp:docPr id="766"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92" t="30898" r="6012" b="27985"/>
                    <a:stretch/>
                  </pic:blipFill>
                  <pic:spPr bwMode="auto">
                    <a:xfrm>
                      <a:off x="0" y="0"/>
                      <a:ext cx="1426845" cy="67945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pict>
          <v:shape id="テキスト ボックス 672" o:spid="_x0000_s1138" type="#_x0000_t202" style="position:absolute;left:0;text-align:left;margin-left:295.85pt;margin-top:568.8pt;width:45.4pt;height:20.05pt;z-index:251732992;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" filled="f" stroked="f" strokeweight=".5pt">
            <v:path arrowok="t"/>
            <v:textbox style="mso-next-textbox:#テキスト ボックス 672">
              <w:txbxContent>
                <w:p w:rsidR="00052448" w:rsidRPr="00EF5C32" w:rsidRDefault="00052448" w:rsidP="006E36D7">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C</w:t>
                  </w:r>
                </w:p>
              </w:txbxContent>
            </v:textbox>
            <w10:wrap anchory="page"/>
          </v:shape>
        </w:pict>
      </w:r>
      <w:r w:rsidR="00052448">
        <w:rPr>
          <w:noProof/>
        </w:rPr>
        <w:drawing>
          <wp:anchor distT="0" distB="0" distL="114300" distR="114300" simplePos="0" relativeHeight="251727872" behindDoc="0" locked="0" layoutInCell="1" allowOverlap="1">
            <wp:simplePos x="0" y="0"/>
            <wp:positionH relativeFrom="column">
              <wp:posOffset>4492914</wp:posOffset>
            </wp:positionH>
            <wp:positionV relativeFrom="page">
              <wp:posOffset>6714836</wp:posOffset>
            </wp:positionV>
            <wp:extent cx="1514186" cy="1062181"/>
            <wp:effectExtent l="19050" t="0" r="0" b="0"/>
            <wp:wrapNone/>
            <wp:docPr id="767"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186" cy="1062181"/>
                    </a:xfrm>
                    <a:prstGeom prst="rect">
                      <a:avLst/>
                    </a:prstGeom>
                    <a:noFill/>
                    <a:ln>
                      <a:noFill/>
                    </a:ln>
                  </pic:spPr>
                </pic:pic>
              </a:graphicData>
            </a:graphic>
          </wp:anchor>
        </w:drawing>
      </w:r>
      <w:r>
        <w:rPr>
          <w:noProof/>
        </w:rPr>
        <w:pict>
          <v:shape id="テキスト ボックス 684" o:spid="_x0000_s1141" type="#_x0000_t202" style="position:absolute;left:0;text-align:left;margin-left:421.2pt;margin-top:486.55pt;width:45pt;height:19.4pt;z-index:251736064;visibility:visible;mso-wrap-style:non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" filled="f" stroked="f" strokeweight=".5pt">
            <v:path arrowok="t"/>
            <v:textbox style="mso-next-textbox:#テキスト ボックス 684">
              <w:txbxContent>
                <w:p w:rsidR="00052448" w:rsidRPr="00EF5C32" w:rsidRDefault="00052448" w:rsidP="006E36D7">
                  <w:pPr>
                    <w:rPr>
                      <w:rFonts w:asciiTheme="majorHAnsi" w:eastAsiaTheme="majorEastAsia" w:hAnsiTheme="majorHAnsi" w:cstheme="majorHAnsi"/>
                      <w:sz w:val="14"/>
                      <w:szCs w:val="14"/>
                    </w:rPr>
                  </w:pPr>
                  <w:r>
                    <w:rPr>
                      <w:rFonts w:asciiTheme="majorHAnsi" w:eastAsiaTheme="majorEastAsia" w:hAnsiTheme="majorHAnsi" w:cstheme="majorHAnsi" w:hint="eastAsia"/>
                      <w:sz w:val="14"/>
                      <w:szCs w:val="14"/>
                    </w:rPr>
                    <w:t>モデル</w:t>
                  </w:r>
                  <w:r>
                    <w:rPr>
                      <w:rFonts w:asciiTheme="majorHAnsi" w:eastAsiaTheme="majorEastAsia" w:hAnsiTheme="majorHAnsi" w:cstheme="majorHAnsi" w:hint="eastAsia"/>
                      <w:sz w:val="14"/>
                      <w:szCs w:val="14"/>
                    </w:rPr>
                    <w:t>B</w:t>
                  </w:r>
                </w:p>
              </w:txbxContent>
            </v:textbox>
            <w10:wrap anchory="page"/>
          </v:shape>
        </w:pict>
      </w:r>
    </w:p>
    <w:p w:rsidR="00326CED" w:rsidRDefault="007C1908" w:rsidP="002A32CD">
      <w:pPr>
        <w:ind w:firstLineChars="100" w:firstLine="197"/>
        <w:rPr>
          <w:rFonts w:eastAsiaTheme="minorEastAsia"/>
          <w:szCs w:val="24"/>
        </w:rPr>
      </w:pPr>
      <w:r>
        <w:rPr>
          <w:rFonts w:eastAsiaTheme="minorEastAsia"/>
          <w:szCs w:val="24"/>
        </w:rPr>
        <w:t>なお、当</w:t>
      </w:r>
      <w:r>
        <w:rPr>
          <w:rFonts w:eastAsiaTheme="minorEastAsia" w:hint="eastAsia"/>
          <w:szCs w:val="24"/>
        </w:rPr>
        <w:t>研究</w:t>
      </w:r>
      <w:r w:rsidR="00C24003" w:rsidRPr="00740CC2">
        <w:rPr>
          <w:rFonts w:eastAsiaTheme="minorEastAsia"/>
          <w:szCs w:val="24"/>
        </w:rPr>
        <w:t>では地震入力を桁行方</w:t>
      </w:r>
      <w:r>
        <w:rPr>
          <w:rFonts w:eastAsiaTheme="minorEastAsia"/>
          <w:szCs w:val="24"/>
        </w:rPr>
        <w:t>向に限定したが、</w:t>
      </w:r>
      <w:r w:rsidR="00C24003" w:rsidRPr="00740CC2">
        <w:rPr>
          <w:rFonts w:eastAsiaTheme="minorEastAsia"/>
          <w:szCs w:val="24"/>
        </w:rPr>
        <w:t>今後の課題として鉛直荷重と多方向入力の影響を調べる必要がある</w:t>
      </w:r>
      <w:r w:rsidR="00C24003">
        <w:rPr>
          <w:rFonts w:eastAsiaTheme="minorEastAsia" w:hint="eastAsia"/>
          <w:szCs w:val="24"/>
        </w:rPr>
        <w:t>。</w:t>
      </w:r>
    </w:p>
    <w:p w:rsidR="00817274" w:rsidRDefault="00817274" w:rsidP="00817274">
      <w:pPr>
        <w:rPr>
          <w:rFonts w:asciiTheme="majorHAnsi" w:eastAsia="ＭＳ ゴシック" w:hAnsiTheme="majorHAnsi" w:cstheme="majorHAnsi"/>
        </w:rPr>
      </w:pPr>
    </w:p>
    <w:p w:rsidR="00817274" w:rsidRPr="00817274" w:rsidRDefault="00817274" w:rsidP="00817274">
      <w:pPr>
        <w:rPr>
          <w:rFonts w:asciiTheme="majorEastAsia" w:eastAsiaTheme="majorEastAsia" w:hAnsiTheme="majorEastAsia" w:cstheme="majorHAnsi"/>
        </w:rPr>
      </w:pPr>
      <w:r w:rsidRPr="00817274">
        <w:rPr>
          <w:rFonts w:asciiTheme="majorEastAsia" w:eastAsiaTheme="majorEastAsia" w:hAnsiTheme="majorEastAsia" w:cstheme="majorHAnsi" w:hint="eastAsia"/>
        </w:rPr>
        <w:t>３</w:t>
      </w:r>
      <w:r w:rsidRPr="00817274">
        <w:rPr>
          <w:rFonts w:asciiTheme="majorEastAsia" w:eastAsiaTheme="majorEastAsia" w:hAnsiTheme="majorEastAsia" w:cstheme="majorHAnsi"/>
        </w:rPr>
        <w:t>．</w:t>
      </w:r>
      <w:r w:rsidRPr="00817274">
        <w:rPr>
          <w:rFonts w:asciiTheme="majorEastAsia" w:eastAsiaTheme="majorEastAsia" w:hAnsiTheme="majorEastAsia" w:hint="eastAsia"/>
        </w:rPr>
        <w:t>特性の異なる地震動に対する応答</w:t>
      </w:r>
    </w:p>
    <w:p w:rsidR="00AD1DE5" w:rsidRPr="00817274" w:rsidRDefault="00817274" w:rsidP="002A32CD">
      <w:pPr>
        <w:rPr>
          <w:rFonts w:asciiTheme="majorEastAsia" w:eastAsiaTheme="majorEastAsia" w:hAnsiTheme="majorEastAsia"/>
          <w:szCs w:val="24"/>
        </w:rPr>
      </w:pPr>
      <w:r w:rsidRPr="00817274">
        <w:rPr>
          <w:rFonts w:asciiTheme="majorEastAsia" w:eastAsiaTheme="majorEastAsia" w:hAnsiTheme="majorEastAsia" w:hint="eastAsia"/>
          <w:szCs w:val="24"/>
        </w:rPr>
        <w:t>３．１　目的</w:t>
      </w:r>
    </w:p>
    <w:p w:rsidR="00817274" w:rsidRDefault="00817274" w:rsidP="00817274">
      <w:pPr>
        <w:ind w:firstLineChars="100" w:firstLine="197"/>
        <w:rPr>
          <w:rFonts w:eastAsiaTheme="minorEastAsia"/>
          <w:szCs w:val="24"/>
        </w:rPr>
      </w:pPr>
      <w:r>
        <w:rPr>
          <w:rFonts w:eastAsiaTheme="minorEastAsia" w:hint="eastAsia"/>
          <w:szCs w:val="24"/>
        </w:rPr>
        <w:t>海溝型の</w:t>
      </w:r>
      <w:r w:rsidR="00C94F98">
        <w:rPr>
          <w:rFonts w:eastAsiaTheme="minorEastAsia" w:hint="eastAsia"/>
          <w:szCs w:val="24"/>
        </w:rPr>
        <w:t>東北地方太平洋沖地震</w:t>
      </w:r>
      <w:r>
        <w:rPr>
          <w:rFonts w:eastAsiaTheme="minorEastAsia" w:hint="eastAsia"/>
          <w:szCs w:val="24"/>
        </w:rPr>
        <w:t>と活断層型の新潟県中越地震</w:t>
      </w:r>
      <w:r w:rsidR="009B2159">
        <w:rPr>
          <w:rFonts w:eastAsiaTheme="minorEastAsia" w:hint="eastAsia"/>
          <w:szCs w:val="24"/>
        </w:rPr>
        <w:t>で</w:t>
      </w:r>
      <w:r>
        <w:rPr>
          <w:rFonts w:eastAsiaTheme="minorEastAsia" w:hint="eastAsia"/>
          <w:szCs w:val="24"/>
        </w:rPr>
        <w:t>は地震動の性質と構造物の応答</w:t>
      </w:r>
      <w:r w:rsidR="00671CAD">
        <w:rPr>
          <w:rFonts w:eastAsiaTheme="minorEastAsia" w:hint="eastAsia"/>
          <w:szCs w:val="24"/>
        </w:rPr>
        <w:t>が大きく異なる。ブレースの被害が多発するのは後者の地</w:t>
      </w:r>
      <w:r w:rsidR="00671CAD">
        <w:rPr>
          <w:rFonts w:eastAsiaTheme="minorEastAsia" w:hint="eastAsia"/>
          <w:szCs w:val="24"/>
        </w:rPr>
        <w:lastRenderedPageBreak/>
        <w:t>震動であり、</w:t>
      </w:r>
      <w:r>
        <w:rPr>
          <w:rFonts w:eastAsiaTheme="minorEastAsia" w:hint="eastAsia"/>
          <w:szCs w:val="24"/>
        </w:rPr>
        <w:t>弾塑性応答解析で検証する。</w:t>
      </w:r>
    </w:p>
    <w:p w:rsidR="00817274" w:rsidRPr="0036137A" w:rsidRDefault="00817274" w:rsidP="002A32CD">
      <w:pPr>
        <w:rPr>
          <w:rFonts w:asciiTheme="majorEastAsia" w:eastAsiaTheme="majorEastAsia" w:hAnsiTheme="majorEastAsia"/>
          <w:szCs w:val="24"/>
        </w:rPr>
      </w:pPr>
      <w:r w:rsidRPr="0036137A">
        <w:rPr>
          <w:rFonts w:asciiTheme="majorEastAsia" w:eastAsiaTheme="majorEastAsia" w:hAnsiTheme="majorEastAsia" w:hint="eastAsia"/>
          <w:szCs w:val="24"/>
        </w:rPr>
        <w:t>３．２　応答解析</w:t>
      </w:r>
    </w:p>
    <w:p w:rsidR="00671CAD" w:rsidRPr="00671CAD" w:rsidRDefault="00817274" w:rsidP="002A32CD">
      <w:pPr>
        <w:rPr>
          <w:rFonts w:eastAsiaTheme="minorEastAsia"/>
          <w:szCs w:val="24"/>
        </w:rPr>
      </w:pPr>
      <w:r>
        <w:rPr>
          <w:rFonts w:eastAsiaTheme="minorEastAsia" w:hint="eastAsia"/>
          <w:szCs w:val="24"/>
        </w:rPr>
        <w:t xml:space="preserve">　</w:t>
      </w:r>
      <w:r w:rsidR="00671CAD">
        <w:rPr>
          <w:rFonts w:eastAsiaTheme="minorEastAsia" w:hint="eastAsia"/>
          <w:szCs w:val="24"/>
        </w:rPr>
        <w:t>モデル</w:t>
      </w:r>
      <w:r w:rsidR="00671CAD">
        <w:rPr>
          <w:rFonts w:eastAsiaTheme="minorEastAsia" w:hint="eastAsia"/>
          <w:szCs w:val="24"/>
        </w:rPr>
        <w:t>A-D</w:t>
      </w:r>
      <w:r w:rsidR="00671CAD">
        <w:rPr>
          <w:rFonts w:eastAsiaTheme="minorEastAsia" w:hint="eastAsia"/>
          <w:szCs w:val="24"/>
        </w:rPr>
        <w:t>について</w:t>
      </w:r>
      <w:r>
        <w:rPr>
          <w:rFonts w:eastAsiaTheme="minorEastAsia" w:hint="eastAsia"/>
          <w:szCs w:val="24"/>
        </w:rPr>
        <w:t>屋根面まで</w:t>
      </w:r>
      <w:r w:rsidR="00671CAD">
        <w:rPr>
          <w:rFonts w:eastAsiaTheme="minorEastAsia" w:hint="eastAsia"/>
          <w:szCs w:val="24"/>
        </w:rPr>
        <w:t>弾塑性質点系モデルに置換し（図</w:t>
      </w:r>
      <w:r w:rsidR="00C45315">
        <w:rPr>
          <w:rFonts w:eastAsiaTheme="minorEastAsia" w:hint="eastAsia"/>
          <w:szCs w:val="24"/>
        </w:rPr>
        <w:t>1.12</w:t>
      </w:r>
      <w:r w:rsidR="00671CAD">
        <w:rPr>
          <w:rFonts w:eastAsiaTheme="minorEastAsia" w:hint="eastAsia"/>
          <w:szCs w:val="24"/>
        </w:rPr>
        <w:t>）、時刻歴応答解析を実施する。１次に対して</w:t>
      </w:r>
      <w:r w:rsidR="00671CAD">
        <w:rPr>
          <w:rFonts w:eastAsiaTheme="minorEastAsia" w:hint="eastAsia"/>
          <w:szCs w:val="24"/>
        </w:rPr>
        <w:t>2%</w:t>
      </w:r>
      <w:r w:rsidR="00671CAD">
        <w:rPr>
          <w:rFonts w:eastAsiaTheme="minorEastAsia" w:hint="eastAsia"/>
          <w:szCs w:val="24"/>
        </w:rPr>
        <w:t>初期剛性比例減衰を仮定する。入力は</w:t>
      </w:r>
      <w:r w:rsidR="00965A1D">
        <w:rPr>
          <w:rFonts w:eastAsiaTheme="minorEastAsia" w:hint="eastAsia"/>
          <w:szCs w:val="24"/>
        </w:rPr>
        <w:t>K-net</w:t>
      </w:r>
      <w:r w:rsidR="00671CAD">
        <w:rPr>
          <w:rFonts w:eastAsiaTheme="minorEastAsia" w:hint="eastAsia"/>
          <w:szCs w:val="24"/>
        </w:rPr>
        <w:t>観測波</w:t>
      </w:r>
      <w:r w:rsidR="00223BE2">
        <w:rPr>
          <w:rFonts w:eastAsiaTheme="minorEastAsia" w:hint="eastAsia"/>
          <w:szCs w:val="24"/>
        </w:rPr>
        <w:t>および</w:t>
      </w:r>
      <w:r w:rsidR="00D83762">
        <w:rPr>
          <w:rFonts w:eastAsiaTheme="minorEastAsia" w:hint="eastAsia"/>
          <w:szCs w:val="24"/>
        </w:rPr>
        <w:t>２</w:t>
      </w:r>
      <w:r w:rsidR="00223BE2">
        <w:rPr>
          <w:rFonts w:eastAsiaTheme="minorEastAsia" w:hint="eastAsia"/>
          <w:szCs w:val="24"/>
        </w:rPr>
        <w:t>章の告示波</w:t>
      </w:r>
      <w:r w:rsidR="00671CAD">
        <w:rPr>
          <w:rFonts w:eastAsiaTheme="minorEastAsia" w:hint="eastAsia"/>
          <w:szCs w:val="24"/>
        </w:rPr>
        <w:t>と、</w:t>
      </w:r>
      <w:r w:rsidR="00223BE2">
        <w:rPr>
          <w:rFonts w:eastAsiaTheme="minorEastAsia" w:hint="eastAsia"/>
          <w:szCs w:val="24"/>
        </w:rPr>
        <w:t>弾性応答</w:t>
      </w:r>
      <w:r w:rsidR="00671CAD">
        <w:rPr>
          <w:rFonts w:eastAsiaTheme="minorEastAsia" w:hint="eastAsia"/>
          <w:szCs w:val="24"/>
        </w:rPr>
        <w:t>ベースシア係数が</w:t>
      </w:r>
      <w:r w:rsidR="00671CAD">
        <w:rPr>
          <w:rFonts w:eastAsiaTheme="minorEastAsia" w:hint="eastAsia"/>
          <w:szCs w:val="24"/>
        </w:rPr>
        <w:t>1.0</w:t>
      </w:r>
      <w:r w:rsidR="00671CAD">
        <w:rPr>
          <w:rFonts w:eastAsiaTheme="minorEastAsia" w:hint="eastAsia"/>
          <w:szCs w:val="24"/>
        </w:rPr>
        <w:t>となるよう</w:t>
      </w:r>
      <w:r w:rsidR="00965A1D">
        <w:rPr>
          <w:rFonts w:eastAsiaTheme="minorEastAsia" w:hint="eastAsia"/>
          <w:szCs w:val="24"/>
        </w:rPr>
        <w:t>観測波と告示波を</w:t>
      </w:r>
      <w:r w:rsidR="00671CAD">
        <w:rPr>
          <w:rFonts w:eastAsiaTheme="minorEastAsia" w:hint="eastAsia"/>
          <w:szCs w:val="24"/>
        </w:rPr>
        <w:t>基準化した地震動</w:t>
      </w:r>
      <w:r w:rsidR="00D83762">
        <w:rPr>
          <w:rFonts w:eastAsiaTheme="minorEastAsia" w:hint="eastAsia"/>
          <w:szCs w:val="24"/>
        </w:rPr>
        <w:t>（基準化波）</w:t>
      </w:r>
      <w:r w:rsidR="00671CAD">
        <w:rPr>
          <w:rFonts w:eastAsiaTheme="minorEastAsia" w:hint="eastAsia"/>
          <w:szCs w:val="24"/>
        </w:rPr>
        <w:t>をそれぞれ入力する。</w:t>
      </w:r>
    </w:p>
    <w:p w:rsidR="00817274" w:rsidRPr="0036137A" w:rsidRDefault="00817274" w:rsidP="002A32CD">
      <w:pPr>
        <w:rPr>
          <w:rFonts w:asciiTheme="majorEastAsia" w:eastAsiaTheme="majorEastAsia" w:hAnsiTheme="majorEastAsia"/>
          <w:szCs w:val="24"/>
        </w:rPr>
      </w:pPr>
      <w:r w:rsidRPr="0036137A">
        <w:rPr>
          <w:rFonts w:asciiTheme="majorEastAsia" w:eastAsiaTheme="majorEastAsia" w:hAnsiTheme="majorEastAsia" w:hint="eastAsia"/>
          <w:szCs w:val="24"/>
        </w:rPr>
        <w:t>３．３　結果とまとめ</w:t>
      </w:r>
    </w:p>
    <w:p w:rsidR="00817274" w:rsidRDefault="00671CAD" w:rsidP="002A32CD">
      <w:pPr>
        <w:rPr>
          <w:rFonts w:eastAsiaTheme="minorEastAsia"/>
          <w:szCs w:val="24"/>
        </w:rPr>
      </w:pPr>
      <w:r>
        <w:rPr>
          <w:rFonts w:eastAsiaTheme="minorEastAsia" w:hint="eastAsia"/>
          <w:szCs w:val="24"/>
        </w:rPr>
        <w:t xml:space="preserve">　</w:t>
      </w:r>
      <w:r w:rsidR="00147BF5">
        <w:rPr>
          <w:rFonts w:eastAsiaTheme="minorEastAsia" w:hint="eastAsia"/>
          <w:szCs w:val="24"/>
        </w:rPr>
        <w:t>層間変形と塑性率を表</w:t>
      </w:r>
      <w:r w:rsidR="00147BF5">
        <w:rPr>
          <w:rFonts w:eastAsiaTheme="minorEastAsia" w:hint="eastAsia"/>
          <w:szCs w:val="24"/>
        </w:rPr>
        <w:t>3</w:t>
      </w:r>
      <w:r w:rsidR="00A644D3">
        <w:rPr>
          <w:rFonts w:eastAsiaTheme="minorEastAsia" w:hint="eastAsia"/>
          <w:szCs w:val="24"/>
        </w:rPr>
        <w:t>.</w:t>
      </w:r>
      <w:r w:rsidR="00393EB0">
        <w:rPr>
          <w:rFonts w:eastAsiaTheme="minorEastAsia" w:hint="eastAsia"/>
          <w:szCs w:val="24"/>
        </w:rPr>
        <w:t>1</w:t>
      </w:r>
      <w:r w:rsidR="00855E4B">
        <w:rPr>
          <w:rFonts w:eastAsiaTheme="minorEastAsia" w:hint="eastAsia"/>
          <w:szCs w:val="24"/>
        </w:rPr>
        <w:t>（観測</w:t>
      </w:r>
      <w:r w:rsidR="00B977D3">
        <w:rPr>
          <w:rFonts w:eastAsiaTheme="minorEastAsia" w:hint="eastAsia"/>
          <w:szCs w:val="24"/>
        </w:rPr>
        <w:t>波</w:t>
      </w:r>
      <w:r w:rsidR="00855E4B">
        <w:rPr>
          <w:rFonts w:eastAsiaTheme="minorEastAsia" w:hint="eastAsia"/>
          <w:szCs w:val="24"/>
        </w:rPr>
        <w:t>＋告示</w:t>
      </w:r>
      <w:r w:rsidR="00B977D3">
        <w:rPr>
          <w:rFonts w:eastAsiaTheme="minorEastAsia" w:hint="eastAsia"/>
          <w:szCs w:val="24"/>
        </w:rPr>
        <w:t>波</w:t>
      </w:r>
      <w:r w:rsidR="00855E4B">
        <w:rPr>
          <w:rFonts w:eastAsiaTheme="minorEastAsia" w:hint="eastAsia"/>
          <w:szCs w:val="24"/>
        </w:rPr>
        <w:t>）、表</w:t>
      </w:r>
      <w:r w:rsidR="00855E4B">
        <w:rPr>
          <w:rFonts w:eastAsiaTheme="minorEastAsia" w:hint="eastAsia"/>
          <w:szCs w:val="24"/>
        </w:rPr>
        <w:t>3</w:t>
      </w:r>
      <w:r w:rsidR="00A644D3">
        <w:rPr>
          <w:rFonts w:eastAsiaTheme="minorEastAsia" w:hint="eastAsia"/>
          <w:szCs w:val="24"/>
        </w:rPr>
        <w:t>.</w:t>
      </w:r>
      <w:r w:rsidR="00393EB0">
        <w:rPr>
          <w:rFonts w:eastAsiaTheme="minorEastAsia" w:hint="eastAsia"/>
          <w:szCs w:val="24"/>
        </w:rPr>
        <w:t>2</w:t>
      </w:r>
      <w:r w:rsidR="00855E4B">
        <w:rPr>
          <w:rFonts w:eastAsiaTheme="minorEastAsia" w:hint="eastAsia"/>
          <w:szCs w:val="24"/>
        </w:rPr>
        <w:t>（基準化</w:t>
      </w:r>
      <w:r w:rsidR="00B977D3">
        <w:rPr>
          <w:rFonts w:eastAsiaTheme="minorEastAsia" w:hint="eastAsia"/>
          <w:szCs w:val="24"/>
        </w:rPr>
        <w:t>波</w:t>
      </w:r>
      <w:r w:rsidR="00855E4B">
        <w:rPr>
          <w:rFonts w:eastAsiaTheme="minorEastAsia" w:hint="eastAsia"/>
          <w:szCs w:val="24"/>
        </w:rPr>
        <w:t>）</w:t>
      </w:r>
      <w:r w:rsidR="00147BF5">
        <w:rPr>
          <w:rFonts w:eastAsiaTheme="minorEastAsia" w:hint="eastAsia"/>
          <w:szCs w:val="24"/>
        </w:rPr>
        <w:t>に示す。観測波＆告示波に対する</w:t>
      </w:r>
      <w:r w:rsidR="00AC69DB">
        <w:rPr>
          <w:rFonts w:eastAsiaTheme="minorEastAsia" w:hint="eastAsia"/>
          <w:szCs w:val="24"/>
        </w:rPr>
        <w:t>層間変形角</w:t>
      </w:r>
      <w:r w:rsidR="00147BF5">
        <w:rPr>
          <w:rFonts w:eastAsiaTheme="minorEastAsia" w:hint="eastAsia"/>
          <w:szCs w:val="24"/>
        </w:rPr>
        <w:t>の最小値は東日本（牡鹿）の</w:t>
      </w:r>
      <w:r w:rsidR="00147BF5">
        <w:rPr>
          <w:rFonts w:eastAsiaTheme="minorEastAsia" w:hint="eastAsia"/>
          <w:szCs w:val="24"/>
        </w:rPr>
        <w:t>1/194</w:t>
      </w:r>
      <w:r w:rsidR="00147BF5">
        <w:rPr>
          <w:rFonts w:eastAsiaTheme="minorEastAsia" w:hint="eastAsia"/>
          <w:szCs w:val="24"/>
        </w:rPr>
        <w:t>、最大は新潟県中越地震（小千谷）の</w:t>
      </w:r>
      <w:r w:rsidR="00147BF5">
        <w:rPr>
          <w:rFonts w:eastAsiaTheme="minorEastAsia" w:hint="eastAsia"/>
          <w:szCs w:val="24"/>
        </w:rPr>
        <w:t>1/10</w:t>
      </w:r>
      <w:r w:rsidR="00147BF5">
        <w:rPr>
          <w:rFonts w:eastAsiaTheme="minorEastAsia" w:hint="eastAsia"/>
          <w:szCs w:val="24"/>
        </w:rPr>
        <w:t>である。基準化した地震動では最小が兵庫県南部地震の</w:t>
      </w:r>
      <w:r w:rsidR="00147BF5">
        <w:rPr>
          <w:rFonts w:eastAsiaTheme="minorEastAsia" w:hint="eastAsia"/>
          <w:szCs w:val="24"/>
        </w:rPr>
        <w:t>1/175</w:t>
      </w:r>
      <w:r w:rsidR="00147BF5">
        <w:rPr>
          <w:rFonts w:eastAsiaTheme="minorEastAsia" w:hint="eastAsia"/>
          <w:szCs w:val="24"/>
        </w:rPr>
        <w:t>、最大は新潟県中越</w:t>
      </w:r>
      <w:r w:rsidR="0036137A">
        <w:rPr>
          <w:rFonts w:eastAsiaTheme="minorEastAsia" w:hint="eastAsia"/>
          <w:szCs w:val="24"/>
        </w:rPr>
        <w:t>沖地震</w:t>
      </w:r>
      <w:r w:rsidR="00147BF5">
        <w:rPr>
          <w:rFonts w:eastAsiaTheme="minorEastAsia" w:hint="eastAsia"/>
          <w:szCs w:val="24"/>
        </w:rPr>
        <w:t>の</w:t>
      </w:r>
      <w:r w:rsidR="00147BF5">
        <w:rPr>
          <w:rFonts w:eastAsiaTheme="minorEastAsia" w:hint="eastAsia"/>
          <w:szCs w:val="24"/>
        </w:rPr>
        <w:t>1/10</w:t>
      </w:r>
      <w:r w:rsidR="00147BF5">
        <w:rPr>
          <w:rFonts w:eastAsiaTheme="minorEastAsia" w:hint="eastAsia"/>
          <w:szCs w:val="24"/>
        </w:rPr>
        <w:t>である。</w:t>
      </w:r>
      <w:r w:rsidR="00C94F98">
        <w:rPr>
          <w:rFonts w:eastAsiaTheme="minorEastAsia" w:hint="eastAsia"/>
          <w:szCs w:val="24"/>
        </w:rPr>
        <w:t>海溝型地震は</w:t>
      </w:r>
      <w:r w:rsidR="00D83762">
        <w:rPr>
          <w:rFonts w:eastAsiaTheme="minorEastAsia" w:hint="eastAsia"/>
          <w:szCs w:val="24"/>
        </w:rPr>
        <w:t>観測</w:t>
      </w:r>
      <w:r w:rsidR="00C94F98">
        <w:rPr>
          <w:rFonts w:eastAsiaTheme="minorEastAsia" w:hint="eastAsia"/>
          <w:szCs w:val="24"/>
        </w:rPr>
        <w:t>波、基準化波とも応答</w:t>
      </w:r>
      <w:r w:rsidR="0036137A">
        <w:rPr>
          <w:rFonts w:eastAsiaTheme="minorEastAsia" w:hint="eastAsia"/>
          <w:szCs w:val="24"/>
        </w:rPr>
        <w:t>が小さ</w:t>
      </w:r>
      <w:r w:rsidR="00B977D3">
        <w:rPr>
          <w:rFonts w:eastAsiaTheme="minorEastAsia" w:hint="eastAsia"/>
          <w:szCs w:val="24"/>
        </w:rPr>
        <w:t>い。</w:t>
      </w:r>
      <w:r w:rsidR="0036137A">
        <w:rPr>
          <w:rFonts w:eastAsiaTheme="minorEastAsia" w:hint="eastAsia"/>
          <w:szCs w:val="24"/>
        </w:rPr>
        <w:t>活断層型と告示波は</w:t>
      </w:r>
      <w:r w:rsidR="00C94F98">
        <w:rPr>
          <w:rFonts w:eastAsiaTheme="minorEastAsia" w:hint="eastAsia"/>
          <w:szCs w:val="24"/>
        </w:rPr>
        <w:t>観測</w:t>
      </w:r>
      <w:r w:rsidR="0036137A">
        <w:rPr>
          <w:rFonts w:eastAsiaTheme="minorEastAsia" w:hint="eastAsia"/>
          <w:szCs w:val="24"/>
        </w:rPr>
        <w:t>波、基準化波ともほぼ同</w:t>
      </w:r>
      <w:r w:rsidR="00C94F98">
        <w:rPr>
          <w:rFonts w:eastAsiaTheme="minorEastAsia" w:hint="eastAsia"/>
          <w:szCs w:val="24"/>
        </w:rPr>
        <w:t>じ</w:t>
      </w:r>
      <w:r w:rsidR="0036137A">
        <w:rPr>
          <w:rFonts w:eastAsiaTheme="minorEastAsia" w:hint="eastAsia"/>
          <w:szCs w:val="24"/>
        </w:rPr>
        <w:t>レベルの応答を示した。</w:t>
      </w:r>
    </w:p>
    <w:p w:rsidR="008636B4" w:rsidRDefault="008636B4" w:rsidP="009868F2">
      <w:pPr>
        <w:framePr w:w="4577" w:h="4321" w:hRule="exact" w:hSpace="181" w:wrap="around" w:vAnchor="page" w:hAnchor="page" w:x="5885" w:y="7178"/>
        <w:shd w:val="solid" w:color="FFFFFF" w:fill="FFFFFF"/>
        <w:jc w:val="center"/>
      </w:pPr>
      <w:r>
        <w:rPr>
          <w:rFonts w:hint="eastAsia"/>
          <w:noProof/>
        </w:rPr>
        <w:drawing>
          <wp:anchor distT="0" distB="0" distL="114300" distR="114300" simplePos="0" relativeHeight="251763712" behindDoc="0" locked="0" layoutInCell="1" allowOverlap="1">
            <wp:simplePos x="0" y="0"/>
            <wp:positionH relativeFrom="column">
              <wp:posOffset>468461</wp:posOffset>
            </wp:positionH>
            <wp:positionV relativeFrom="paragraph">
              <wp:posOffset>11095</wp:posOffset>
            </wp:positionV>
            <wp:extent cx="1850400" cy="435509"/>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451" cy="438110"/>
                    </a:xfrm>
                    <a:prstGeom prst="rect">
                      <a:avLst/>
                    </a:prstGeom>
                    <a:noFill/>
                    <a:ln>
                      <a:noFill/>
                    </a:ln>
                  </pic:spPr>
                </pic:pic>
              </a:graphicData>
            </a:graphic>
          </wp:anchor>
        </w:drawing>
      </w:r>
    </w:p>
    <w:p w:rsidR="008636B4" w:rsidRDefault="008636B4" w:rsidP="009868F2">
      <w:pPr>
        <w:framePr w:w="4577" w:h="4321" w:hRule="exact" w:hSpace="181" w:wrap="around" w:vAnchor="page" w:hAnchor="page" w:x="5885" w:y="7178"/>
        <w:shd w:val="solid" w:color="FFFFFF" w:fill="FFFFFF"/>
        <w:jc w:val="center"/>
      </w:pPr>
    </w:p>
    <w:p w:rsidR="008636B4" w:rsidRPr="009868F2" w:rsidRDefault="0042478B" w:rsidP="009868F2">
      <w:pPr>
        <w:framePr w:w="4577" w:h="4321" w:hRule="exact" w:hSpace="181" w:wrap="around" w:vAnchor="page" w:hAnchor="page" w:x="5885" w:y="7178"/>
        <w:shd w:val="solid" w:color="FFFFFF" w:fill="FFFFFF"/>
        <w:jc w:val="center"/>
        <w:rPr>
          <w:sz w:val="16"/>
          <w:szCs w:val="16"/>
        </w:rPr>
      </w:pPr>
      <w:r w:rsidRPr="0042478B">
        <w:rPr>
          <w:noProof/>
        </w:rPr>
        <w:drawing>
          <wp:anchor distT="0" distB="0" distL="114300" distR="114300" simplePos="0" relativeHeight="251765760" behindDoc="0" locked="0" layoutInCell="1" allowOverlap="1">
            <wp:simplePos x="0" y="0"/>
            <wp:positionH relativeFrom="column">
              <wp:posOffset>0</wp:posOffset>
            </wp:positionH>
            <wp:positionV relativeFrom="page">
              <wp:posOffset>5132920</wp:posOffset>
            </wp:positionV>
            <wp:extent cx="2377424" cy="21312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24" cy="2131200"/>
                    </a:xfrm>
                    <a:prstGeom prst="rect">
                      <a:avLst/>
                    </a:prstGeom>
                    <a:noFill/>
                    <a:ln>
                      <a:noFill/>
                    </a:ln>
                  </pic:spPr>
                </pic:pic>
              </a:graphicData>
            </a:graphic>
          </wp:anchor>
        </w:drawing>
      </w:r>
      <w:r w:rsidR="008636B4" w:rsidRPr="009868F2">
        <w:rPr>
          <w:rFonts w:hint="eastAsia"/>
          <w:sz w:val="16"/>
          <w:szCs w:val="16"/>
        </w:rPr>
        <w:t>図</w:t>
      </w:r>
      <w:r w:rsidR="008636B4" w:rsidRPr="009868F2">
        <w:rPr>
          <w:rFonts w:hint="eastAsia"/>
          <w:sz w:val="16"/>
          <w:szCs w:val="16"/>
        </w:rPr>
        <w:t xml:space="preserve">4.1 </w:t>
      </w:r>
      <w:r w:rsidR="008636B4" w:rsidRPr="009868F2">
        <w:rPr>
          <w:rFonts w:hint="eastAsia"/>
          <w:sz w:val="16"/>
          <w:szCs w:val="16"/>
        </w:rPr>
        <w:t>１層</w:t>
      </w:r>
      <w:r w:rsidR="008636B4" w:rsidRPr="009868F2">
        <w:rPr>
          <w:rFonts w:hint="eastAsia"/>
          <w:sz w:val="16"/>
          <w:szCs w:val="16"/>
        </w:rPr>
        <w:t>RC</w:t>
      </w:r>
      <w:r w:rsidR="008636B4" w:rsidRPr="009868F2">
        <w:rPr>
          <w:rFonts w:hint="eastAsia"/>
          <w:sz w:val="16"/>
          <w:szCs w:val="16"/>
        </w:rPr>
        <w:t>造、２層</w:t>
      </w:r>
      <w:r w:rsidR="008636B4" w:rsidRPr="009868F2">
        <w:rPr>
          <w:rFonts w:hint="eastAsia"/>
          <w:sz w:val="16"/>
          <w:szCs w:val="16"/>
        </w:rPr>
        <w:t>S</w:t>
      </w:r>
      <w:r w:rsidR="008636B4" w:rsidRPr="009868F2">
        <w:rPr>
          <w:rFonts w:hint="eastAsia"/>
          <w:sz w:val="16"/>
          <w:szCs w:val="16"/>
        </w:rPr>
        <w:t>造の桁行構面</w:t>
      </w:r>
    </w:p>
    <w:p w:rsidR="008636B4" w:rsidRDefault="0039370D" w:rsidP="009868F2">
      <w:pPr>
        <w:framePr w:w="4577" w:h="4321" w:hRule="exact" w:hSpace="181" w:wrap="around" w:vAnchor="page" w:hAnchor="page" w:x="5885" w:y="7178"/>
        <w:shd w:val="solid" w:color="FFFFFF" w:fill="FFFFFF"/>
        <w:jc w:val="center"/>
      </w:pPr>
      <w:r>
        <w:rPr>
          <w:noProof/>
        </w:rPr>
        <w:pict>
          <v:shape id="_x0000_s1177" type="#_x0000_t202" style="position:absolute;left:0;text-align:left;margin-left:121.35pt;margin-top:418.45pt;width:75.4pt;height:34.55pt;z-index:251766784;mso-position-vertical-relative:page" filled="f" stroked="f">
            <v:textbox style="mso-next-textbox:#_x0000_s1177" inset="5.85pt,.7pt,5.85pt,.7pt">
              <w:txbxContent>
                <w:p w:rsidR="0042478B" w:rsidRDefault="0042478B" w:rsidP="0042478B">
                  <w:pPr>
                    <w:jc w:val="center"/>
                    <w:rPr>
                      <w:sz w:val="16"/>
                      <w:szCs w:val="16"/>
                    </w:rPr>
                  </w:pPr>
                  <w:r w:rsidRPr="0042478B">
                    <w:rPr>
                      <w:rFonts w:hint="eastAsia"/>
                      <w:color w:val="0070C0"/>
                      <w:sz w:val="16"/>
                      <w:szCs w:val="16"/>
                    </w:rPr>
                    <w:t>◆</w:t>
                  </w:r>
                  <w:r>
                    <w:rPr>
                      <w:rFonts w:hint="eastAsia"/>
                      <w:sz w:val="16"/>
                      <w:szCs w:val="16"/>
                    </w:rPr>
                    <w:t>：応答解析</w:t>
                  </w:r>
                </w:p>
                <w:p w:rsidR="0042478B" w:rsidRPr="008706A4" w:rsidRDefault="0042478B" w:rsidP="0042478B">
                  <w:pPr>
                    <w:jc w:val="center"/>
                    <w:rPr>
                      <w:sz w:val="16"/>
                      <w:szCs w:val="16"/>
                    </w:rPr>
                  </w:pPr>
                  <w:r>
                    <w:rPr>
                      <w:rFonts w:hint="eastAsia"/>
                      <w:sz w:val="16"/>
                      <w:szCs w:val="16"/>
                    </w:rPr>
                    <w:t>×：限界耐力</w:t>
                  </w:r>
                </w:p>
              </w:txbxContent>
            </v:textbox>
            <w10:wrap anchory="page"/>
          </v:shape>
        </w:pict>
      </w:r>
    </w:p>
    <w:p w:rsidR="009868F2" w:rsidRPr="009868F2" w:rsidRDefault="009868F2" w:rsidP="009868F2">
      <w:pPr>
        <w:framePr w:w="4577" w:h="4321" w:hRule="exact" w:hSpace="181" w:wrap="around" w:vAnchor="page" w:hAnchor="page" w:x="5885" w:y="7178"/>
        <w:shd w:val="solid" w:color="FFFFFF" w:fill="FFFFFF"/>
        <w:jc w:val="center"/>
      </w:pPr>
    </w:p>
    <w:p w:rsidR="008636B4" w:rsidRDefault="008636B4" w:rsidP="009868F2">
      <w:pPr>
        <w:framePr w:w="4577" w:h="4321" w:hRule="exact" w:hSpace="181" w:wrap="around" w:vAnchor="page" w:hAnchor="page" w:x="5885" w:y="7178"/>
        <w:shd w:val="solid" w:color="FFFFFF" w:fill="FFFFFF"/>
        <w:jc w:val="center"/>
      </w:pPr>
    </w:p>
    <w:p w:rsidR="008636B4" w:rsidRDefault="008636B4" w:rsidP="009868F2">
      <w:pPr>
        <w:framePr w:w="4577" w:h="4321" w:hRule="exact" w:hSpace="181" w:wrap="around" w:vAnchor="page" w:hAnchor="page" w:x="5885" w:y="7178"/>
        <w:shd w:val="solid" w:color="FFFFFF" w:fill="FFFFFF"/>
        <w:jc w:val="center"/>
      </w:pPr>
    </w:p>
    <w:p w:rsidR="008636B4" w:rsidRDefault="009868F2" w:rsidP="009868F2">
      <w:pPr>
        <w:framePr w:w="4577" w:h="4321" w:hRule="exact" w:hSpace="181" w:wrap="around" w:vAnchor="page" w:hAnchor="page" w:x="5885" w:y="7178"/>
        <w:shd w:val="solid" w:color="FFFFFF" w:fill="FFFFFF"/>
        <w:jc w:val="center"/>
      </w:pPr>
      <w:r>
        <w:rPr>
          <w:noProof/>
        </w:rPr>
        <w:drawing>
          <wp:anchor distT="0" distB="0" distL="114300" distR="114300" simplePos="0" relativeHeight="251764736" behindDoc="0" locked="0" layoutInCell="1" allowOverlap="1">
            <wp:simplePos x="0" y="0"/>
            <wp:positionH relativeFrom="column">
              <wp:posOffset>454025</wp:posOffset>
            </wp:positionH>
            <wp:positionV relativeFrom="page">
              <wp:posOffset>6090285</wp:posOffset>
            </wp:positionV>
            <wp:extent cx="1864360" cy="8547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限界耐力グラフ.jpg"/>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47" t="6600" r="7894" b="11800"/>
                    <a:stretch/>
                  </pic:blipFill>
                  <pic:spPr bwMode="auto">
                    <a:xfrm>
                      <a:off x="0" y="0"/>
                      <a:ext cx="1864360" cy="854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36B4" w:rsidRDefault="008636B4" w:rsidP="009868F2">
      <w:pPr>
        <w:framePr w:w="4577" w:h="4321" w:hRule="exact" w:hSpace="181" w:wrap="around" w:vAnchor="page" w:hAnchor="page" w:x="5885" w:y="7178"/>
        <w:shd w:val="solid" w:color="FFFFFF" w:fill="FFFFFF"/>
        <w:jc w:val="center"/>
      </w:pPr>
    </w:p>
    <w:p w:rsidR="008636B4" w:rsidRDefault="008636B4" w:rsidP="009868F2">
      <w:pPr>
        <w:framePr w:w="4577" w:h="4321" w:hRule="exact" w:hSpace="181" w:wrap="around" w:vAnchor="page" w:hAnchor="page" w:x="5885" w:y="7178"/>
        <w:shd w:val="solid" w:color="FFFFFF" w:fill="FFFFFF"/>
        <w:jc w:val="center"/>
      </w:pPr>
    </w:p>
    <w:p w:rsidR="009868F2" w:rsidRDefault="009868F2" w:rsidP="009868F2">
      <w:pPr>
        <w:framePr w:w="4577" w:h="4321" w:hRule="exact" w:hSpace="181" w:wrap="around" w:vAnchor="page" w:hAnchor="page" w:x="5885" w:y="7178"/>
        <w:shd w:val="solid" w:color="FFFFFF" w:fill="FFFFFF"/>
        <w:jc w:val="center"/>
      </w:pPr>
    </w:p>
    <w:p w:rsidR="008636B4" w:rsidRDefault="008636B4" w:rsidP="009868F2">
      <w:pPr>
        <w:framePr w:w="4577" w:h="4321" w:hRule="exact" w:hSpace="181" w:wrap="around" w:vAnchor="page" w:hAnchor="page" w:x="5885" w:y="7178"/>
        <w:shd w:val="solid" w:color="FFFFFF" w:fill="FFFFFF"/>
        <w:jc w:val="center"/>
      </w:pPr>
    </w:p>
    <w:p w:rsidR="008636B4" w:rsidRDefault="008636B4" w:rsidP="009868F2">
      <w:pPr>
        <w:framePr w:w="4577" w:h="4321" w:hRule="exact" w:hSpace="181" w:wrap="around" w:vAnchor="page" w:hAnchor="page" w:x="5885" w:y="7178"/>
        <w:shd w:val="solid" w:color="FFFFFF" w:fill="FFFFFF"/>
        <w:jc w:val="center"/>
      </w:pPr>
    </w:p>
    <w:p w:rsidR="008636B4" w:rsidRPr="009868F2" w:rsidRDefault="008636B4" w:rsidP="009868F2">
      <w:pPr>
        <w:framePr w:w="4577" w:h="4321" w:hRule="exact" w:hSpace="181" w:wrap="around" w:vAnchor="page" w:hAnchor="page" w:x="5885" w:y="7178"/>
        <w:shd w:val="solid" w:color="FFFFFF" w:fill="FFFFFF"/>
        <w:jc w:val="center"/>
        <w:rPr>
          <w:sz w:val="16"/>
          <w:szCs w:val="16"/>
        </w:rPr>
      </w:pPr>
      <w:r w:rsidRPr="009868F2">
        <w:rPr>
          <w:rFonts w:hint="eastAsia"/>
          <w:sz w:val="16"/>
          <w:szCs w:val="16"/>
        </w:rPr>
        <w:t>図</w:t>
      </w:r>
      <w:r w:rsidRPr="009868F2">
        <w:rPr>
          <w:rFonts w:hint="eastAsia"/>
          <w:sz w:val="16"/>
          <w:szCs w:val="16"/>
        </w:rPr>
        <w:t>4.2</w:t>
      </w:r>
      <w:r w:rsidRPr="009868F2">
        <w:rPr>
          <w:rFonts w:hint="eastAsia"/>
          <w:sz w:val="16"/>
          <w:szCs w:val="16"/>
        </w:rPr>
        <w:t xml:space="preserve">　ブレース層の応答変形と</w:t>
      </w:r>
      <w:r w:rsidRPr="009868F2">
        <w:rPr>
          <w:rFonts w:hint="eastAsia"/>
          <w:sz w:val="16"/>
          <w:szCs w:val="16"/>
        </w:rPr>
        <w:t>Is</w:t>
      </w:r>
      <w:r w:rsidRPr="009868F2">
        <w:rPr>
          <w:rFonts w:hint="eastAsia"/>
          <w:sz w:val="16"/>
          <w:szCs w:val="16"/>
        </w:rPr>
        <w:t>値</w:t>
      </w:r>
    </w:p>
    <w:p w:rsidR="00AD1DE5" w:rsidRPr="007C1908" w:rsidRDefault="00AD1DE5" w:rsidP="002A32CD">
      <w:pPr>
        <w:rPr>
          <w:rFonts w:eastAsiaTheme="minorEastAsia"/>
          <w:szCs w:val="24"/>
        </w:rPr>
      </w:pPr>
    </w:p>
    <w:p w:rsidR="005A331D" w:rsidRPr="00A60349" w:rsidRDefault="00C94F98" w:rsidP="002A32CD">
      <w:pPr>
        <w:rPr>
          <w:rFonts w:ascii="ＭＳ ゴシック" w:eastAsia="ＭＳ ゴシック" w:hAnsi="ＭＳ ゴシック"/>
        </w:rPr>
      </w:pPr>
      <w:r w:rsidRPr="00A60349">
        <w:rPr>
          <w:rFonts w:ascii="ＭＳ ゴシック" w:eastAsia="ＭＳ ゴシック" w:hAnsi="ＭＳ ゴシック" w:hint="eastAsia"/>
        </w:rPr>
        <w:t>４．第１層RC造、第２層</w:t>
      </w:r>
      <w:r w:rsidR="00100EBA" w:rsidRPr="00A60349">
        <w:rPr>
          <w:rFonts w:ascii="ＭＳ ゴシック" w:eastAsia="ＭＳ ゴシック" w:hAnsi="ＭＳ ゴシック" w:hint="eastAsia"/>
        </w:rPr>
        <w:t>S造</w:t>
      </w:r>
      <w:r w:rsidRPr="00A60349">
        <w:rPr>
          <w:rFonts w:ascii="ＭＳ ゴシック" w:eastAsia="ＭＳ ゴシック" w:hAnsi="ＭＳ ゴシック" w:hint="eastAsia"/>
        </w:rPr>
        <w:t>ブレース構造の応答</w:t>
      </w:r>
    </w:p>
    <w:p w:rsidR="00100EBA" w:rsidRPr="00A60349" w:rsidRDefault="00100EBA" w:rsidP="002A32CD">
      <w:pPr>
        <w:rPr>
          <w:rFonts w:ascii="ＭＳ ゴシック" w:eastAsia="ＭＳ ゴシック" w:hAnsi="ＭＳ ゴシック"/>
        </w:rPr>
      </w:pPr>
      <w:r w:rsidRPr="00A60349">
        <w:rPr>
          <w:rFonts w:ascii="ＭＳ ゴシック" w:eastAsia="ＭＳ ゴシック" w:hAnsi="ＭＳ ゴシック" w:hint="eastAsia"/>
        </w:rPr>
        <w:t>４．１　目的</w:t>
      </w:r>
    </w:p>
    <w:p w:rsidR="00100EBA" w:rsidRDefault="00100EBA" w:rsidP="00100EBA">
      <w:pPr>
        <w:ind w:firstLineChars="100" w:firstLine="197"/>
        <w:rPr>
          <w:rFonts w:ascii="ＭＳ 明朝" w:hAnsi="ＭＳ 明朝"/>
        </w:rPr>
      </w:pPr>
      <w:r>
        <w:rPr>
          <w:rFonts w:ascii="ＭＳ 明朝" w:hAnsi="ＭＳ 明朝" w:hint="eastAsia"/>
        </w:rPr>
        <w:t>実在する</w:t>
      </w:r>
      <w:r w:rsidR="0056464F">
        <w:rPr>
          <w:rFonts w:ascii="ＭＳ 明朝" w:hAnsi="ＭＳ 明朝" w:hint="eastAsia"/>
        </w:rPr>
        <w:t>７棟の</w:t>
      </w:r>
      <w:r w:rsidR="00C94F98">
        <w:rPr>
          <w:rFonts w:ascii="ＭＳ 明朝" w:hAnsi="ＭＳ 明朝" w:hint="eastAsia"/>
        </w:rPr>
        <w:t>第１層RC造、第２層</w:t>
      </w:r>
      <w:r>
        <w:rPr>
          <w:rFonts w:ascii="ＭＳ 明朝" w:hAnsi="ＭＳ 明朝" w:hint="eastAsia"/>
        </w:rPr>
        <w:t>S造</w:t>
      </w:r>
      <w:r w:rsidR="00A644D3">
        <w:rPr>
          <w:rFonts w:ascii="ＭＳ 明朝" w:hAnsi="ＭＳ 明朝" w:hint="eastAsia"/>
        </w:rPr>
        <w:t>（図4.1）</w:t>
      </w:r>
      <w:r w:rsidR="00C94F98">
        <w:rPr>
          <w:rFonts w:ascii="ＭＳ 明朝" w:hAnsi="ＭＳ 明朝" w:hint="eastAsia"/>
        </w:rPr>
        <w:t>の</w:t>
      </w:r>
      <w:r>
        <w:rPr>
          <w:rFonts w:ascii="ＭＳ 明朝" w:hAnsi="ＭＳ 明朝" w:hint="eastAsia"/>
        </w:rPr>
        <w:t>補強後の学校体育館の桁行</w:t>
      </w:r>
      <w:r w:rsidR="0056464F">
        <w:rPr>
          <w:rFonts w:ascii="ＭＳ 明朝" w:hAnsi="ＭＳ 明朝" w:hint="eastAsia"/>
        </w:rPr>
        <w:t>方向の</w:t>
      </w:r>
      <w:r>
        <w:rPr>
          <w:rFonts w:ascii="ＭＳ 明朝" w:hAnsi="ＭＳ 明朝" w:hint="eastAsia"/>
        </w:rPr>
        <w:t>弾塑性応答解析</w:t>
      </w:r>
      <w:r w:rsidR="0056464F">
        <w:rPr>
          <w:rFonts w:ascii="ＭＳ 明朝" w:hAnsi="ＭＳ 明朝" w:hint="eastAsia"/>
        </w:rPr>
        <w:t>を実施し</w:t>
      </w:r>
      <w:r w:rsidR="00A15B65">
        <w:rPr>
          <w:rFonts w:ascii="ＭＳ 明朝" w:hAnsi="ＭＳ 明朝" w:hint="eastAsia"/>
        </w:rPr>
        <w:t>、</w:t>
      </w:r>
      <w:r w:rsidR="0056464F">
        <w:rPr>
          <w:rFonts w:ascii="ＭＳ 明朝" w:hAnsi="ＭＳ 明朝" w:hint="eastAsia"/>
        </w:rPr>
        <w:t>応答</w:t>
      </w:r>
      <w:r w:rsidR="00A15B65">
        <w:rPr>
          <w:rFonts w:ascii="ＭＳ 明朝" w:hAnsi="ＭＳ 明朝" w:hint="eastAsia"/>
        </w:rPr>
        <w:t>変形とIs値との関連を調べる</w:t>
      </w:r>
      <w:r>
        <w:rPr>
          <w:rFonts w:ascii="ＭＳ 明朝" w:hAnsi="ＭＳ 明朝" w:hint="eastAsia"/>
        </w:rPr>
        <w:t>。</w:t>
      </w:r>
    </w:p>
    <w:p w:rsidR="00100EBA" w:rsidRPr="00A60349" w:rsidRDefault="00100EBA" w:rsidP="00100EBA">
      <w:pPr>
        <w:rPr>
          <w:rFonts w:ascii="ＭＳ ゴシック" w:eastAsia="ＭＳ ゴシック" w:hAnsi="ＭＳ ゴシック"/>
        </w:rPr>
      </w:pPr>
      <w:r w:rsidRPr="00A60349">
        <w:rPr>
          <w:rFonts w:ascii="ＭＳ ゴシック" w:eastAsia="ＭＳ ゴシック" w:hAnsi="ＭＳ ゴシック" w:hint="eastAsia"/>
        </w:rPr>
        <w:t>４．２　解析モデルと入力地震動</w:t>
      </w:r>
    </w:p>
    <w:p w:rsidR="00052448" w:rsidRDefault="0039370D" w:rsidP="0056464F">
      <w:pPr>
        <w:framePr w:w="9597" w:h="3865" w:hRule="exact" w:hSpace="181" w:wrap="around" w:vAnchor="page" w:hAnchor="page" w:x="1192" w:y="11544"/>
        <w:shd w:val="solid" w:color="FFFFFF" w:fill="FFFFFF"/>
        <w:jc w:val="center"/>
      </w:pPr>
      <w:r>
        <w:rPr>
          <w:noProof/>
        </w:rPr>
        <w:pict>
          <v:shape id="_x0000_s1168" type="#_x0000_t202" style="position:absolute;left:0;text-align:left;margin-left:158.25pt;margin-top:579.5pt;width:175.55pt;height:16.8pt;z-index:251761664;mso-position-vertical-relative:page" filled="f" stroked="f">
            <v:textbox style="mso-next-textbox:#_x0000_s1168" inset="5.85pt,.7pt,5.85pt,.7pt">
              <w:txbxContent>
                <w:p w:rsidR="00B977D3" w:rsidRPr="008706A4" w:rsidRDefault="00B977D3" w:rsidP="00B977D3">
                  <w:pPr>
                    <w:jc w:val="center"/>
                    <w:rPr>
                      <w:sz w:val="16"/>
                      <w:szCs w:val="16"/>
                    </w:rPr>
                  </w:pPr>
                  <w:r>
                    <w:rPr>
                      <w:rFonts w:hint="eastAsia"/>
                      <w:sz w:val="16"/>
                      <w:szCs w:val="16"/>
                    </w:rPr>
                    <w:t>表</w:t>
                  </w:r>
                  <w:r>
                    <w:rPr>
                      <w:rFonts w:hint="eastAsia"/>
                      <w:sz w:val="16"/>
                      <w:szCs w:val="16"/>
                    </w:rPr>
                    <w:t xml:space="preserve">3.1 </w:t>
                  </w:r>
                  <w:r>
                    <w:rPr>
                      <w:rFonts w:hint="eastAsia"/>
                      <w:sz w:val="16"/>
                      <w:szCs w:val="16"/>
                    </w:rPr>
                    <w:t>観測波＋告示波に対する解析結果</w:t>
                  </w:r>
                </w:p>
              </w:txbxContent>
            </v:textbox>
            <w10:wrap anchory="page"/>
          </v:shape>
        </w:pict>
      </w:r>
    </w:p>
    <w:p w:rsidR="00052448" w:rsidRDefault="00052448" w:rsidP="0056464F">
      <w:pPr>
        <w:framePr w:w="9597" w:h="3865" w:hRule="exact" w:hSpace="181" w:wrap="around" w:vAnchor="page" w:hAnchor="page" w:x="1192" w:y="11544"/>
        <w:shd w:val="solid" w:color="FFFFFF" w:fill="FFFFFF"/>
        <w:jc w:val="center"/>
      </w:pPr>
    </w:p>
    <w:p w:rsidR="00052448" w:rsidRDefault="0039370D" w:rsidP="0056464F">
      <w:pPr>
        <w:framePr w:w="9597" w:h="3865" w:hRule="exact" w:hSpace="181" w:wrap="around" w:vAnchor="page" w:hAnchor="page" w:x="1192" w:y="11544"/>
        <w:shd w:val="solid" w:color="FFFFFF" w:fill="FFFFFF"/>
        <w:jc w:val="center"/>
      </w:pPr>
      <w:r>
        <w:rPr>
          <w:noProof/>
        </w:rPr>
        <w:pict>
          <v:shape id="_x0000_s1167" type="#_x0000_t202" style="position:absolute;left:0;text-align:left;margin-left:165.25pt;margin-top:675.8pt;width:160.1pt;height:16.8pt;z-index:251760640;mso-position-vertical-relative:page" filled="f" stroked="f">
            <v:textbox style="mso-next-textbox:#_x0000_s1167" inset="5.85pt,.7pt,5.85pt,.7pt">
              <w:txbxContent>
                <w:p w:rsidR="00B977D3" w:rsidRPr="008706A4" w:rsidRDefault="00B977D3" w:rsidP="00B977D3">
                  <w:pPr>
                    <w:jc w:val="center"/>
                    <w:rPr>
                      <w:sz w:val="16"/>
                      <w:szCs w:val="16"/>
                    </w:rPr>
                  </w:pPr>
                  <w:r>
                    <w:rPr>
                      <w:rFonts w:hint="eastAsia"/>
                      <w:sz w:val="16"/>
                      <w:szCs w:val="16"/>
                    </w:rPr>
                    <w:t>表</w:t>
                  </w:r>
                  <w:r>
                    <w:rPr>
                      <w:rFonts w:hint="eastAsia"/>
                      <w:sz w:val="16"/>
                      <w:szCs w:val="16"/>
                    </w:rPr>
                    <w:t xml:space="preserve">3.2 </w:t>
                  </w:r>
                  <w:r>
                    <w:rPr>
                      <w:rFonts w:hint="eastAsia"/>
                      <w:sz w:val="16"/>
                      <w:szCs w:val="16"/>
                    </w:rPr>
                    <w:t>基準化波に対する解析結果</w:t>
                  </w:r>
                </w:p>
              </w:txbxContent>
            </v:textbox>
            <w10:wrap anchory="page"/>
          </v:shape>
        </w:pict>
      </w:r>
      <w:r w:rsidR="00052448">
        <w:rPr>
          <w:noProof/>
        </w:rPr>
        <w:drawing>
          <wp:anchor distT="0" distB="0" distL="114300" distR="114300" simplePos="0" relativeHeight="251754496" behindDoc="0" locked="0" layoutInCell="1" allowOverlap="1">
            <wp:simplePos x="0" y="0"/>
            <wp:positionH relativeFrom="column">
              <wp:posOffset>13841</wp:posOffset>
            </wp:positionH>
            <wp:positionV relativeFrom="page">
              <wp:posOffset>7564582</wp:posOffset>
            </wp:positionV>
            <wp:extent cx="5698259" cy="1043709"/>
            <wp:effectExtent l="19050" t="0" r="0" b="0"/>
            <wp:wrapNone/>
            <wp:docPr id="5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5698259" cy="1043709"/>
                    </a:xfrm>
                    <a:prstGeom prst="rect">
                      <a:avLst/>
                    </a:prstGeom>
                    <a:noFill/>
                    <a:ln w="9525">
                      <a:noFill/>
                      <a:miter lim="800000"/>
                      <a:headEnd/>
                      <a:tailEnd/>
                    </a:ln>
                  </pic:spPr>
                </pic:pic>
              </a:graphicData>
            </a:graphic>
          </wp:anchor>
        </w:drawing>
      </w:r>
      <w:r w:rsidR="00052448">
        <w:rPr>
          <w:noProof/>
        </w:rPr>
        <w:drawing>
          <wp:anchor distT="0" distB="0" distL="114300" distR="114300" simplePos="0" relativeHeight="251753472" behindDoc="0" locked="0" layoutInCell="1" allowOverlap="1">
            <wp:simplePos x="0" y="0"/>
            <wp:positionH relativeFrom="column">
              <wp:posOffset>-7562</wp:posOffset>
            </wp:positionH>
            <wp:positionV relativeFrom="page">
              <wp:posOffset>8765309</wp:posOffset>
            </wp:positionV>
            <wp:extent cx="6030768" cy="1006763"/>
            <wp:effectExtent l="19050" t="0" r="0" b="0"/>
            <wp:wrapNone/>
            <wp:docPr id="57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6030768" cy="1006763"/>
                    </a:xfrm>
                    <a:prstGeom prst="rect">
                      <a:avLst/>
                    </a:prstGeom>
                    <a:noFill/>
                    <a:ln w="9525">
                      <a:noFill/>
                      <a:miter lim="800000"/>
                      <a:headEnd/>
                      <a:tailEnd/>
                    </a:ln>
                  </pic:spPr>
                </pic:pic>
              </a:graphicData>
            </a:graphic>
          </wp:anchor>
        </w:drawing>
      </w:r>
    </w:p>
    <w:p w:rsidR="00C94F98" w:rsidRDefault="0056464F" w:rsidP="00100EBA">
      <w:pPr>
        <w:ind w:firstLineChars="100" w:firstLine="197"/>
        <w:rPr>
          <w:rFonts w:ascii="ＭＳ 明朝" w:hAnsi="ＭＳ 明朝"/>
        </w:rPr>
      </w:pPr>
      <w:r>
        <w:rPr>
          <w:rFonts w:ascii="ＭＳ 明朝" w:hAnsi="ＭＳ 明朝" w:hint="eastAsia"/>
        </w:rPr>
        <w:t>解析</w:t>
      </w:r>
      <w:r w:rsidR="00100EBA">
        <w:rPr>
          <w:rFonts w:ascii="ＭＳ 明朝" w:hAnsi="ＭＳ 明朝" w:hint="eastAsia"/>
        </w:rPr>
        <w:t>モデルは</w:t>
      </w:r>
      <w:r>
        <w:rPr>
          <w:rFonts w:ascii="ＭＳ 明朝" w:hAnsi="ＭＳ 明朝" w:hint="eastAsia"/>
        </w:rPr>
        <w:t>前章</w:t>
      </w:r>
      <w:r w:rsidR="00100EBA">
        <w:rPr>
          <w:rFonts w:ascii="ＭＳ 明朝" w:hAnsi="ＭＳ 明朝" w:hint="eastAsia"/>
        </w:rPr>
        <w:t>と同様、屋根面まで含めた質点系モデルとする。</w:t>
      </w:r>
      <w:r w:rsidR="00A15B65">
        <w:rPr>
          <w:rFonts w:ascii="ＭＳ 明朝" w:hAnsi="ＭＳ 明朝" w:hint="eastAsia"/>
        </w:rPr>
        <w:t>第２層と屋根面は前述した方法で弾塑性バネの特性を求める。</w:t>
      </w:r>
      <w:r w:rsidR="00393EB0">
        <w:rPr>
          <w:rFonts w:ascii="ＭＳ 明朝" w:hAnsi="ＭＳ 明朝" w:hint="eastAsia"/>
        </w:rPr>
        <w:t>第１層RC壁式構造の骨格曲線は</w:t>
      </w:r>
      <w:r w:rsidR="003D153A">
        <w:rPr>
          <w:rFonts w:ascii="ＭＳ 明朝" w:hAnsi="ＭＳ 明朝" w:hint="eastAsia"/>
        </w:rPr>
        <w:t>2010年度</w:t>
      </w:r>
      <w:r w:rsidR="008636B4">
        <w:rPr>
          <w:rFonts w:ascii="ＭＳ 明朝" w:hAnsi="ＭＳ 明朝" w:hint="eastAsia"/>
        </w:rPr>
        <w:t>の</w:t>
      </w:r>
      <w:r w:rsidR="003D153A">
        <w:rPr>
          <w:rFonts w:ascii="ＭＳ 明朝" w:hAnsi="ＭＳ 明朝" w:hint="eastAsia"/>
        </w:rPr>
        <w:t>研究</w:t>
      </w:r>
      <w:r w:rsidR="000D32AC">
        <w:rPr>
          <w:rFonts w:ascii="ＭＳ 明朝" w:hAnsi="ＭＳ 明朝" w:hint="eastAsia"/>
          <w:vertAlign w:val="superscript"/>
        </w:rPr>
        <w:t>6</w:t>
      </w:r>
      <w:r w:rsidR="00B977D3" w:rsidRPr="00B977D3">
        <w:rPr>
          <w:rFonts w:ascii="ＭＳ 明朝" w:hAnsi="ＭＳ 明朝" w:hint="eastAsia"/>
          <w:vertAlign w:val="superscript"/>
        </w:rPr>
        <w:t>)</w:t>
      </w:r>
      <w:r w:rsidR="003D153A">
        <w:rPr>
          <w:rFonts w:ascii="ＭＳ 明朝" w:hAnsi="ＭＳ 明朝" w:hint="eastAsia"/>
        </w:rPr>
        <w:t>と同様に求め、履歴モデルは原点指向型とする。</w:t>
      </w:r>
      <w:r>
        <w:rPr>
          <w:rFonts w:ascii="ＭＳ 明朝" w:hAnsi="ＭＳ 明朝" w:hint="eastAsia"/>
        </w:rPr>
        <w:t>入力は</w:t>
      </w:r>
      <w:r w:rsidR="000D32AC">
        <w:rPr>
          <w:rFonts w:ascii="ＭＳ 明朝" w:hAnsi="ＭＳ 明朝" w:hint="eastAsia"/>
        </w:rPr>
        <w:t>２章の</w:t>
      </w:r>
      <w:r>
        <w:rPr>
          <w:rFonts w:ascii="ＭＳ 明朝" w:hAnsi="ＭＳ 明朝" w:hint="eastAsia"/>
        </w:rPr>
        <w:t>告示波を用いる。減衰は１次2%の剛性比例減衰とする。</w:t>
      </w:r>
    </w:p>
    <w:p w:rsidR="00B977D3" w:rsidRPr="00A60349" w:rsidRDefault="00B977D3" w:rsidP="00B977D3">
      <w:pPr>
        <w:rPr>
          <w:rFonts w:ascii="ＭＳ ゴシック" w:eastAsia="ＭＳ ゴシック" w:hAnsi="ＭＳ ゴシック"/>
        </w:rPr>
      </w:pPr>
      <w:r w:rsidRPr="00A60349">
        <w:rPr>
          <w:rFonts w:ascii="ＭＳ ゴシック" w:eastAsia="ＭＳ ゴシック" w:hAnsi="ＭＳ ゴシック" w:hint="eastAsia"/>
        </w:rPr>
        <w:t>４．</w:t>
      </w:r>
      <w:r>
        <w:rPr>
          <w:rFonts w:ascii="ＭＳ ゴシック" w:eastAsia="ＭＳ ゴシック" w:hAnsi="ＭＳ ゴシック" w:hint="eastAsia"/>
        </w:rPr>
        <w:t>３</w:t>
      </w:r>
      <w:r w:rsidRPr="00A60349">
        <w:rPr>
          <w:rFonts w:ascii="ＭＳ ゴシック" w:eastAsia="ＭＳ ゴシック" w:hAnsi="ＭＳ ゴシック" w:hint="eastAsia"/>
        </w:rPr>
        <w:t xml:space="preserve">　解析</w:t>
      </w:r>
      <w:r>
        <w:rPr>
          <w:rFonts w:ascii="ＭＳ ゴシック" w:eastAsia="ＭＳ ゴシック" w:hAnsi="ＭＳ ゴシック" w:hint="eastAsia"/>
        </w:rPr>
        <w:t>結果</w:t>
      </w:r>
    </w:p>
    <w:p w:rsidR="0056464F" w:rsidRPr="00B977D3" w:rsidRDefault="00B977D3" w:rsidP="0056464F">
      <w:pPr>
        <w:rPr>
          <w:rFonts w:ascii="ＭＳ 明朝" w:hAnsi="ＭＳ 明朝"/>
        </w:rPr>
      </w:pPr>
      <w:r>
        <w:rPr>
          <w:rFonts w:ascii="ＭＳ 明朝" w:hAnsi="ＭＳ 明朝" w:hint="eastAsia"/>
        </w:rPr>
        <w:lastRenderedPageBreak/>
        <w:t xml:space="preserve">　図4.</w:t>
      </w:r>
      <w:r w:rsidR="00A644D3">
        <w:rPr>
          <w:rFonts w:ascii="ＭＳ 明朝" w:hAnsi="ＭＳ 明朝" w:hint="eastAsia"/>
        </w:rPr>
        <w:t>2</w:t>
      </w:r>
      <w:r>
        <w:rPr>
          <w:rFonts w:ascii="ＭＳ 明朝" w:hAnsi="ＭＳ 明朝" w:hint="eastAsia"/>
        </w:rPr>
        <w:t>に軸組ブレース層の</w:t>
      </w:r>
      <w:r w:rsidR="007F339C">
        <w:rPr>
          <w:rFonts w:ascii="ＭＳ 明朝" w:hAnsi="ＭＳ 明朝" w:hint="eastAsia"/>
        </w:rPr>
        <w:t>弾塑性応答変形</w:t>
      </w:r>
      <w:r>
        <w:rPr>
          <w:rFonts w:ascii="ＭＳ 明朝" w:hAnsi="ＭＳ 明朝" w:hint="eastAsia"/>
        </w:rPr>
        <w:t>を、</w:t>
      </w:r>
      <w:r w:rsidR="007F339C">
        <w:rPr>
          <w:rFonts w:ascii="ＭＳ 明朝" w:hAnsi="ＭＳ 明朝" w:hint="eastAsia"/>
        </w:rPr>
        <w:t>２自由度系の</w:t>
      </w:r>
      <w:r>
        <w:rPr>
          <w:rFonts w:ascii="ＭＳ 明朝" w:hAnsi="ＭＳ 明朝" w:hint="eastAsia"/>
        </w:rPr>
        <w:t>限界耐力計算による推定値</w:t>
      </w:r>
      <w:r w:rsidR="000D32AC" w:rsidRPr="000D32AC">
        <w:rPr>
          <w:rFonts w:ascii="ＭＳ 明朝" w:hAnsi="ＭＳ 明朝" w:hint="eastAsia"/>
          <w:vertAlign w:val="superscript"/>
        </w:rPr>
        <w:t>6)</w:t>
      </w:r>
      <w:r>
        <w:rPr>
          <w:rFonts w:ascii="ＭＳ 明朝" w:hAnsi="ＭＳ 明朝" w:hint="eastAsia"/>
        </w:rPr>
        <w:t>と併せて示す。</w:t>
      </w:r>
      <w:r w:rsidR="00D83762">
        <w:rPr>
          <w:rFonts w:eastAsiaTheme="minorEastAsia" w:hint="eastAsia"/>
          <w:i/>
          <w:szCs w:val="24"/>
        </w:rPr>
        <w:t>I</w:t>
      </w:r>
      <w:r w:rsidR="00D83762">
        <w:rPr>
          <w:rFonts w:eastAsiaTheme="minorEastAsia" w:hint="eastAsia"/>
          <w:i/>
          <w:szCs w:val="24"/>
          <w:vertAlign w:val="subscript"/>
        </w:rPr>
        <w:t>s</w:t>
      </w:r>
      <w:r w:rsidR="007F339C">
        <w:rPr>
          <w:rFonts w:ascii="ＭＳ 明朝" w:hAnsi="ＭＳ 明朝" w:hint="eastAsia"/>
        </w:rPr>
        <w:t>値の</w:t>
      </w:r>
      <w:r w:rsidR="00D83762">
        <w:rPr>
          <w:rFonts w:ascii="ＭＳ 明朝" w:hAnsi="ＭＳ 明朝" w:hint="eastAsia"/>
        </w:rPr>
        <w:t>低い</w:t>
      </w:r>
      <w:r w:rsidR="007F339C">
        <w:rPr>
          <w:rFonts w:ascii="ＭＳ 明朝" w:hAnsi="ＭＳ 明朝" w:hint="eastAsia"/>
        </w:rPr>
        <w:t>領域では両者の差</w:t>
      </w:r>
      <w:r w:rsidR="00D83762">
        <w:rPr>
          <w:rFonts w:ascii="ＭＳ 明朝" w:hAnsi="ＭＳ 明朝" w:hint="eastAsia"/>
        </w:rPr>
        <w:t>が</w:t>
      </w:r>
      <w:r w:rsidR="0042478B">
        <w:rPr>
          <w:rFonts w:ascii="ＭＳ 明朝" w:hAnsi="ＭＳ 明朝" w:hint="eastAsia"/>
        </w:rPr>
        <w:t>大きく</w:t>
      </w:r>
      <w:r w:rsidR="00D83762">
        <w:rPr>
          <w:rFonts w:ascii="ＭＳ 明朝" w:hAnsi="ＭＳ 明朝" w:hint="eastAsia"/>
        </w:rPr>
        <w:t>、限界耐力計算の推定に補正が必要であ</w:t>
      </w:r>
      <w:bookmarkStart w:id="0" w:name="_GoBack"/>
      <w:bookmarkEnd w:id="0"/>
      <w:r w:rsidR="00D83762">
        <w:rPr>
          <w:rFonts w:ascii="ＭＳ 明朝" w:hAnsi="ＭＳ 明朝" w:hint="eastAsia"/>
        </w:rPr>
        <w:t>る。</w:t>
      </w:r>
    </w:p>
    <w:p w:rsidR="00E55D23" w:rsidRPr="00100EBA" w:rsidRDefault="00E55D23" w:rsidP="002A32CD">
      <w:pPr>
        <w:widowControl/>
        <w:jc w:val="left"/>
        <w:rPr>
          <w:rFonts w:ascii="ＭＳ ゴシック" w:eastAsia="ＭＳ ゴシック" w:hAnsi="ＭＳ ゴシック"/>
          <w:sz w:val="16"/>
          <w:szCs w:val="16"/>
        </w:rPr>
      </w:pPr>
    </w:p>
    <w:p w:rsidR="00C94F98" w:rsidRDefault="004242E2" w:rsidP="002A32CD">
      <w:pPr>
        <w:widowControl/>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謝辞</w:t>
      </w:r>
    </w:p>
    <w:p w:rsidR="00C94F98" w:rsidRDefault="003D153A" w:rsidP="004242E2">
      <w:pPr>
        <w:widowControl/>
        <w:ind w:firstLineChars="100" w:firstLine="197"/>
        <w:jc w:val="left"/>
        <w:rPr>
          <w:rFonts w:ascii="ＭＳ 明朝" w:hAnsi="ＭＳ 明朝"/>
        </w:rPr>
      </w:pPr>
      <w:r>
        <w:rPr>
          <w:rFonts w:ascii="ＭＳ 明朝" w:hAnsi="ＭＳ 明朝" w:hint="eastAsia"/>
        </w:rPr>
        <w:t>工学院大学名誉教授廣澤雅也博士より</w:t>
      </w:r>
      <w:r w:rsidR="004242E2">
        <w:rPr>
          <w:rFonts w:ascii="ＭＳ 明朝" w:hAnsi="ＭＳ 明朝" w:hint="eastAsia"/>
        </w:rPr>
        <w:t>学校体育館の耐震診断計算書の提供を受けた。深謝を表す。</w:t>
      </w:r>
    </w:p>
    <w:p w:rsidR="00A644D3" w:rsidRDefault="00A644D3" w:rsidP="00A644D3">
      <w:pPr>
        <w:widowControl/>
        <w:ind w:firstLineChars="100" w:firstLine="177"/>
        <w:jc w:val="left"/>
        <w:rPr>
          <w:rFonts w:ascii="ＭＳ ゴシック" w:eastAsia="ＭＳ ゴシック" w:hAnsi="ＭＳ ゴシック"/>
          <w:sz w:val="16"/>
          <w:szCs w:val="16"/>
        </w:rPr>
      </w:pPr>
    </w:p>
    <w:p w:rsidR="00ED228D" w:rsidRPr="00ED228D" w:rsidRDefault="00386FB6" w:rsidP="00ED228D">
      <w:pPr>
        <w:spacing w:line="240" w:lineRule="exact"/>
        <w:rPr>
          <w:rFonts w:ascii="ＭＳ ゴシック" w:eastAsia="ＭＳ ゴシック" w:hAnsi="ＭＳ ゴシック"/>
          <w:sz w:val="16"/>
          <w:szCs w:val="16"/>
        </w:rPr>
      </w:pPr>
      <w:r w:rsidRPr="00287ACA">
        <w:rPr>
          <w:rFonts w:ascii="ＭＳ ゴシック" w:eastAsia="ＭＳ ゴシック" w:hAnsi="ＭＳ ゴシック" w:hint="eastAsia"/>
          <w:sz w:val="16"/>
          <w:szCs w:val="16"/>
        </w:rPr>
        <w:t>参考文献</w:t>
      </w:r>
    </w:p>
    <w:p w:rsidR="00ED228D" w:rsidRPr="00573C9F" w:rsidRDefault="00ED228D" w:rsidP="00ED228D">
      <w:pPr>
        <w:numPr>
          <w:ilvl w:val="0"/>
          <w:numId w:val="9"/>
        </w:numPr>
        <w:spacing w:line="240" w:lineRule="exact"/>
        <w:ind w:left="357" w:hanging="357"/>
        <w:rPr>
          <w:rFonts w:asciiTheme="minorHAnsi" w:eastAsiaTheme="minorEastAsia" w:hAnsiTheme="minorHAnsi" w:cstheme="majorHAnsi"/>
          <w:sz w:val="14"/>
          <w:szCs w:val="24"/>
        </w:rPr>
      </w:pPr>
      <w:r w:rsidRPr="00573C9F">
        <w:rPr>
          <w:rFonts w:asciiTheme="minorHAnsi" w:eastAsiaTheme="minorEastAsia" w:hAnsiTheme="minorHAnsi" w:cstheme="majorHAnsi"/>
          <w:sz w:val="14"/>
          <w:szCs w:val="24"/>
        </w:rPr>
        <w:t>文部科学省：「屋内運動場等の耐震性能診断基準（</w:t>
      </w:r>
      <w:r w:rsidRPr="00573C9F">
        <w:rPr>
          <w:rFonts w:asciiTheme="minorHAnsi" w:eastAsiaTheme="minorEastAsia" w:hAnsiTheme="minorHAnsi" w:cstheme="majorHAnsi"/>
          <w:sz w:val="14"/>
          <w:szCs w:val="24"/>
        </w:rPr>
        <w:t>18</w:t>
      </w:r>
      <w:r w:rsidRPr="00573C9F">
        <w:rPr>
          <w:rFonts w:asciiTheme="minorHAnsi" w:eastAsiaTheme="minorEastAsia" w:hAnsiTheme="minorHAnsi" w:cstheme="majorHAnsi"/>
          <w:sz w:val="14"/>
          <w:szCs w:val="24"/>
        </w:rPr>
        <w:t>年度版）」、</w:t>
      </w:r>
      <w:r w:rsidRPr="00573C9F">
        <w:rPr>
          <w:rFonts w:asciiTheme="minorHAnsi" w:eastAsiaTheme="minorEastAsia" w:hAnsiTheme="minorHAnsi" w:cstheme="majorHAnsi"/>
          <w:sz w:val="14"/>
          <w:szCs w:val="24"/>
        </w:rPr>
        <w:t>2006</w:t>
      </w:r>
    </w:p>
    <w:p w:rsidR="00C45315" w:rsidRPr="00573C9F" w:rsidRDefault="00C45315" w:rsidP="00C45315">
      <w:pPr>
        <w:numPr>
          <w:ilvl w:val="0"/>
          <w:numId w:val="9"/>
        </w:numPr>
        <w:spacing w:line="240" w:lineRule="exact"/>
        <w:ind w:left="357" w:hanging="357"/>
        <w:rPr>
          <w:rFonts w:asciiTheme="minorHAnsi" w:eastAsiaTheme="minorEastAsia" w:hAnsiTheme="minorHAnsi" w:cstheme="majorHAnsi"/>
          <w:sz w:val="14"/>
          <w:szCs w:val="24"/>
        </w:rPr>
      </w:pPr>
      <w:r w:rsidRPr="00573C9F">
        <w:rPr>
          <w:rFonts w:asciiTheme="minorHAnsi" w:eastAsiaTheme="minorEastAsia" w:hAnsiTheme="minorHAnsi" w:cstheme="majorHAnsi"/>
          <w:sz w:val="14"/>
          <w:szCs w:val="24"/>
        </w:rPr>
        <w:t>国土交通省：「</w:t>
      </w:r>
      <w:r w:rsidRPr="00573C9F">
        <w:rPr>
          <w:rFonts w:asciiTheme="minorHAnsi" w:eastAsiaTheme="minorEastAsia" w:hAnsiTheme="minorHAnsi" w:cstheme="majorHAnsi"/>
          <w:sz w:val="14"/>
          <w:szCs w:val="24"/>
        </w:rPr>
        <w:t>2007</w:t>
      </w:r>
      <w:r w:rsidRPr="00573C9F">
        <w:rPr>
          <w:rFonts w:asciiTheme="minorHAnsi" w:eastAsiaTheme="minorEastAsia" w:hAnsiTheme="minorHAnsi" w:cstheme="majorHAnsi"/>
          <w:sz w:val="14"/>
          <w:szCs w:val="24"/>
        </w:rPr>
        <w:t>年度版　建築物の構造関係技術基準解説書」</w:t>
      </w:r>
      <w:r w:rsidRPr="00573C9F">
        <w:rPr>
          <w:rFonts w:asciiTheme="minorHAnsi" w:eastAsiaTheme="minorEastAsia" w:hAnsiTheme="minorHAnsi" w:cstheme="majorHAnsi"/>
          <w:sz w:val="14"/>
          <w:szCs w:val="24"/>
        </w:rPr>
        <w:t>2007</w:t>
      </w:r>
    </w:p>
    <w:p w:rsidR="000D32AC" w:rsidRPr="000D32AC" w:rsidRDefault="000D32AC" w:rsidP="000D32AC">
      <w:pPr>
        <w:numPr>
          <w:ilvl w:val="0"/>
          <w:numId w:val="9"/>
        </w:numPr>
        <w:spacing w:line="240" w:lineRule="exact"/>
        <w:ind w:left="357" w:hanging="357"/>
        <w:rPr>
          <w:rFonts w:asciiTheme="minorHAnsi" w:eastAsiaTheme="minorEastAsia" w:hAnsiTheme="minorHAnsi" w:cstheme="majorHAnsi"/>
          <w:sz w:val="14"/>
          <w:szCs w:val="24"/>
        </w:rPr>
      </w:pPr>
      <w:r w:rsidRPr="000D32AC">
        <w:rPr>
          <w:rFonts w:asciiTheme="minorHAnsi" w:eastAsiaTheme="minorEastAsia" w:hAnsiTheme="minorHAnsi" w:cstheme="majorHAnsi"/>
          <w:sz w:val="14"/>
          <w:szCs w:val="14"/>
        </w:rPr>
        <w:t>構造システム：</w:t>
      </w:r>
      <w:r w:rsidRPr="000D32AC">
        <w:rPr>
          <w:rFonts w:asciiTheme="minorHAnsi" w:eastAsiaTheme="minorEastAsia" w:hAnsiTheme="minorHAnsi" w:cstheme="majorHAnsi"/>
          <w:sz w:val="14"/>
          <w:szCs w:val="14"/>
        </w:rPr>
        <w:t>SNAP Ver.5</w:t>
      </w:r>
      <w:r w:rsidRPr="000D32AC">
        <w:rPr>
          <w:rFonts w:asciiTheme="minorHAnsi" w:eastAsiaTheme="minorEastAsia" w:hAnsiTheme="minorHAnsi" w:cstheme="majorHAnsi"/>
          <w:sz w:val="14"/>
          <w:szCs w:val="14"/>
        </w:rPr>
        <w:t>テクニカルマニュアル、</w:t>
      </w:r>
      <w:r w:rsidRPr="000D32AC">
        <w:rPr>
          <w:rFonts w:asciiTheme="minorHAnsi" w:eastAsiaTheme="minorEastAsia" w:hAnsiTheme="minorHAnsi" w:cstheme="majorHAnsi"/>
          <w:sz w:val="14"/>
          <w:szCs w:val="14"/>
        </w:rPr>
        <w:t>2009</w:t>
      </w:r>
    </w:p>
    <w:p w:rsidR="000D32AC" w:rsidRPr="00573C9F" w:rsidRDefault="000D32AC" w:rsidP="000D32AC">
      <w:pPr>
        <w:numPr>
          <w:ilvl w:val="0"/>
          <w:numId w:val="9"/>
        </w:numPr>
        <w:spacing w:line="240" w:lineRule="exact"/>
        <w:ind w:left="357" w:hanging="357"/>
        <w:rPr>
          <w:rFonts w:asciiTheme="minorHAnsi" w:eastAsiaTheme="minorEastAsia" w:hAnsiTheme="minorHAnsi" w:cstheme="majorHAnsi"/>
          <w:sz w:val="14"/>
          <w:szCs w:val="24"/>
        </w:rPr>
      </w:pPr>
      <w:r w:rsidRPr="00573C9F">
        <w:rPr>
          <w:rFonts w:asciiTheme="minorHAnsi" w:eastAsiaTheme="minorEastAsia" w:hAnsiTheme="minorHAnsi" w:cstheme="majorHAnsi"/>
          <w:sz w:val="14"/>
          <w:szCs w:val="24"/>
        </w:rPr>
        <w:t>長屋敦士、柴田良一、中澤祥二、大家貴徳、加藤史郎：「桁行き方向に地震動を受ける体育館のリスクアナリシス：その</w:t>
      </w:r>
      <w:r w:rsidRPr="00573C9F">
        <w:rPr>
          <w:rFonts w:asciiTheme="minorHAnsi" w:eastAsiaTheme="minorEastAsia" w:hAnsiTheme="minorHAnsi" w:cstheme="majorHAnsi"/>
          <w:sz w:val="14"/>
          <w:szCs w:val="24"/>
        </w:rPr>
        <w:t>1</w:t>
      </w:r>
      <w:r w:rsidRPr="00573C9F">
        <w:rPr>
          <w:rFonts w:asciiTheme="minorHAnsi" w:eastAsiaTheme="minorEastAsia" w:hAnsiTheme="minorHAnsi" w:cstheme="majorHAnsi"/>
          <w:sz w:val="14"/>
          <w:szCs w:val="24"/>
        </w:rPr>
        <w:t>：等価質点モデル」日本建築学会大会学術講演梗概集、</w:t>
      </w:r>
      <w:r w:rsidRPr="00573C9F">
        <w:rPr>
          <w:rFonts w:asciiTheme="minorHAnsi" w:eastAsiaTheme="minorEastAsia" w:hAnsiTheme="minorHAnsi" w:cstheme="majorHAnsi"/>
          <w:sz w:val="14"/>
          <w:szCs w:val="24"/>
        </w:rPr>
        <w:t>B-1</w:t>
      </w:r>
      <w:r w:rsidRPr="00573C9F">
        <w:rPr>
          <w:rFonts w:asciiTheme="minorHAnsi" w:eastAsiaTheme="minorEastAsia" w:hAnsiTheme="minorHAnsi" w:cstheme="majorHAnsi"/>
          <w:sz w:val="14"/>
          <w:szCs w:val="24"/>
        </w:rPr>
        <w:t>分冊、</w:t>
      </w:r>
      <w:r w:rsidRPr="00573C9F">
        <w:rPr>
          <w:rFonts w:asciiTheme="minorHAnsi" w:eastAsiaTheme="minorEastAsia" w:hAnsiTheme="minorHAnsi" w:cstheme="majorHAnsi"/>
          <w:sz w:val="14"/>
          <w:szCs w:val="24"/>
        </w:rPr>
        <w:t>pp.745-746</w:t>
      </w:r>
      <w:r w:rsidRPr="00573C9F">
        <w:rPr>
          <w:rFonts w:asciiTheme="minorHAnsi" w:eastAsiaTheme="minorEastAsia" w:hAnsiTheme="minorHAnsi" w:cstheme="majorHAnsi"/>
          <w:sz w:val="14"/>
          <w:szCs w:val="24"/>
        </w:rPr>
        <w:t>、</w:t>
      </w:r>
      <w:r w:rsidRPr="00573C9F">
        <w:rPr>
          <w:rFonts w:asciiTheme="minorHAnsi" w:eastAsiaTheme="minorEastAsia" w:hAnsiTheme="minorHAnsi" w:cstheme="majorHAnsi"/>
          <w:sz w:val="14"/>
          <w:szCs w:val="24"/>
        </w:rPr>
        <w:t>2009</w:t>
      </w:r>
      <w:r w:rsidRPr="00573C9F">
        <w:rPr>
          <w:rFonts w:asciiTheme="minorHAnsi" w:eastAsiaTheme="minorEastAsia" w:hAnsiTheme="minorHAnsi" w:cstheme="majorHAnsi"/>
          <w:sz w:val="14"/>
          <w:szCs w:val="24"/>
        </w:rPr>
        <w:t>年</w:t>
      </w:r>
    </w:p>
    <w:p w:rsidR="00ED228D" w:rsidRDefault="00ED228D" w:rsidP="00ED228D">
      <w:pPr>
        <w:numPr>
          <w:ilvl w:val="0"/>
          <w:numId w:val="9"/>
        </w:numPr>
        <w:spacing w:line="240" w:lineRule="exact"/>
        <w:ind w:left="357" w:hanging="357"/>
        <w:rPr>
          <w:rFonts w:asciiTheme="minorHAnsi" w:eastAsiaTheme="minorEastAsia" w:hAnsiTheme="minorHAnsi" w:cstheme="majorHAnsi"/>
          <w:sz w:val="14"/>
          <w:szCs w:val="24"/>
        </w:rPr>
      </w:pPr>
      <w:r w:rsidRPr="00573C9F">
        <w:rPr>
          <w:rFonts w:asciiTheme="minorHAnsi" w:eastAsiaTheme="minorEastAsia" w:hAnsiTheme="minorHAnsi" w:cstheme="majorHAnsi"/>
          <w:sz w:val="14"/>
          <w:szCs w:val="24"/>
        </w:rPr>
        <w:t>日本建築学会：「建築物荷重指針・同解説」、</w:t>
      </w:r>
      <w:r w:rsidRPr="00573C9F">
        <w:rPr>
          <w:rFonts w:asciiTheme="minorHAnsi" w:eastAsiaTheme="minorEastAsia" w:hAnsiTheme="minorHAnsi" w:cstheme="majorHAnsi"/>
          <w:sz w:val="14"/>
          <w:szCs w:val="24"/>
        </w:rPr>
        <w:t>2004</w:t>
      </w:r>
      <w:r w:rsidRPr="00573C9F">
        <w:rPr>
          <w:rFonts w:asciiTheme="minorHAnsi" w:eastAsiaTheme="minorEastAsia" w:hAnsiTheme="minorHAnsi" w:cstheme="majorHAnsi"/>
          <w:sz w:val="14"/>
          <w:szCs w:val="24"/>
        </w:rPr>
        <w:t>年</w:t>
      </w:r>
    </w:p>
    <w:p w:rsidR="008636B4" w:rsidRPr="00F551DE" w:rsidRDefault="00B977D3" w:rsidP="00A644D3">
      <w:pPr>
        <w:numPr>
          <w:ilvl w:val="0"/>
          <w:numId w:val="9"/>
        </w:numPr>
        <w:spacing w:line="240" w:lineRule="exact"/>
        <w:ind w:left="357" w:hanging="357"/>
        <w:rPr>
          <w:rFonts w:asciiTheme="minorHAnsi" w:eastAsiaTheme="minorEastAsia" w:hAnsiTheme="minorHAnsi" w:cstheme="majorHAnsi"/>
          <w:sz w:val="14"/>
          <w:szCs w:val="24"/>
        </w:rPr>
      </w:pPr>
      <w:r>
        <w:rPr>
          <w:rFonts w:asciiTheme="minorHAnsi" w:eastAsiaTheme="minorEastAsia" w:hAnsiTheme="minorHAnsi" w:cstheme="majorHAnsi" w:hint="eastAsia"/>
          <w:sz w:val="14"/>
          <w:szCs w:val="24"/>
        </w:rPr>
        <w:t>2010</w:t>
      </w:r>
      <w:r>
        <w:rPr>
          <w:rFonts w:asciiTheme="minorHAnsi" w:eastAsiaTheme="minorEastAsia" w:hAnsiTheme="minorHAnsi" w:cstheme="majorHAnsi" w:hint="eastAsia"/>
          <w:sz w:val="14"/>
          <w:szCs w:val="24"/>
        </w:rPr>
        <w:t>年度</w:t>
      </w:r>
      <w:r>
        <w:rPr>
          <w:rFonts w:asciiTheme="minorHAnsi" w:eastAsiaTheme="minorEastAsia" w:hAnsiTheme="minorHAnsi" w:cstheme="majorHAnsi" w:hint="eastAsia"/>
          <w:sz w:val="14"/>
          <w:szCs w:val="24"/>
        </w:rPr>
        <w:t>UDM</w:t>
      </w:r>
      <w:r>
        <w:rPr>
          <w:rFonts w:asciiTheme="minorHAnsi" w:eastAsiaTheme="minorEastAsia" w:hAnsiTheme="minorHAnsi" w:cstheme="majorHAnsi" w:hint="eastAsia"/>
          <w:sz w:val="14"/>
          <w:szCs w:val="24"/>
        </w:rPr>
        <w:t>報告書</w:t>
      </w:r>
    </w:p>
    <w:sectPr w:rsidR="008636B4" w:rsidRPr="00F551DE"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112" w:rsidRDefault="00E92112">
      <w:r>
        <w:separator/>
      </w:r>
    </w:p>
  </w:endnote>
  <w:endnote w:type="continuationSeparator" w:id="1">
    <w:p w:rsidR="00E92112" w:rsidRDefault="00E92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09" w:rsidRDefault="00501D0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09" w:rsidRDefault="00501D0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09" w:rsidRDefault="00501D0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112" w:rsidRDefault="00E92112">
      <w:r>
        <w:separator/>
      </w:r>
    </w:p>
  </w:footnote>
  <w:footnote w:type="continuationSeparator" w:id="1">
    <w:p w:rsidR="00E92112" w:rsidRDefault="00E921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09" w:rsidRDefault="00501D0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0E6" w:rsidRPr="00501D09" w:rsidRDefault="004040E6" w:rsidP="003F32D5">
    <w:pPr>
      <w:pStyle w:val="a3"/>
      <w:jc w:val="right"/>
    </w:pPr>
    <w:r>
      <w:rPr>
        <w:rFonts w:hint="eastAsia"/>
      </w:rPr>
      <w:t xml:space="preserve">　</w:t>
    </w:r>
    <w:r w:rsidR="00E60989">
      <w:rPr>
        <w:rFonts w:hint="eastAsia"/>
      </w:rPr>
      <w:t xml:space="preserve">　　　　　　　　　　　　　　　　　　　</w:t>
    </w:r>
    <w:r w:rsidR="00E60989" w:rsidRPr="00501D09">
      <w:rPr>
        <w:rFonts w:hint="eastAsia"/>
      </w:rPr>
      <w:t xml:space="preserve">　</w:t>
    </w:r>
    <w:r w:rsidRPr="00501D09">
      <w:rPr>
        <w:rFonts w:hint="eastAsia"/>
      </w:rPr>
      <w:t>総合研究所・都市減災研究センター（</w:t>
    </w:r>
    <w:r w:rsidRPr="00501D09">
      <w:rPr>
        <w:rFonts w:hint="eastAsia"/>
      </w:rPr>
      <w:t>UDM</w:t>
    </w:r>
    <w:r w:rsidRPr="00501D09">
      <w:rPr>
        <w:rFonts w:hint="eastAsia"/>
      </w:rPr>
      <w:t>）研究報告書（平成２</w:t>
    </w:r>
    <w:r w:rsidR="003D64B3" w:rsidRPr="00501D09">
      <w:rPr>
        <w:rFonts w:hint="eastAsia"/>
      </w:rPr>
      <w:t>３</w:t>
    </w:r>
    <w:r w:rsidRPr="00501D09">
      <w:rPr>
        <w:rFonts w:hint="eastAsia"/>
      </w:rPr>
      <w:t>年度）</w:t>
    </w:r>
  </w:p>
  <w:p w:rsidR="004040E6" w:rsidRPr="00501D09" w:rsidRDefault="004040E6" w:rsidP="007C1510">
    <w:pPr>
      <w:pStyle w:val="a3"/>
      <w:wordWrap w:val="0"/>
      <w:ind w:right="180"/>
      <w:jc w:val="right"/>
    </w:pPr>
    <w:r w:rsidRPr="00501D09">
      <w:rPr>
        <w:rFonts w:hint="eastAsia"/>
      </w:rPr>
      <w:t>テーマ</w:t>
    </w:r>
    <w:r w:rsidR="003D64B3" w:rsidRPr="00501D09">
      <w:rPr>
        <w:rFonts w:hint="eastAsia"/>
      </w:rPr>
      <w:t>1</w:t>
    </w:r>
    <w:r w:rsidRPr="00501D09">
      <w:rPr>
        <w:rFonts w:hint="eastAsia"/>
      </w:rPr>
      <w:t xml:space="preserve">　小課題番号</w:t>
    </w:r>
    <w:r w:rsidR="003D64B3" w:rsidRPr="00501D09">
      <w:rPr>
        <w:rFonts w:hint="eastAsia"/>
      </w:rPr>
      <w:t>1</w:t>
    </w:r>
    <w:r w:rsidRPr="00501D09">
      <w:t>.</w:t>
    </w:r>
    <w:r w:rsidR="003D64B3" w:rsidRPr="00501D09">
      <w:rPr>
        <w:rFonts w:hint="eastAsia"/>
      </w:rPr>
      <w:t>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09" w:rsidRDefault="00501D0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B3574C7"/>
    <w:multiLevelType w:val="hybridMultilevel"/>
    <w:tmpl w:val="9538FB78"/>
    <w:lvl w:ilvl="0" w:tplc="6FCA15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71A4271"/>
    <w:multiLevelType w:val="hybridMultilevel"/>
    <w:tmpl w:val="6CCC3FF2"/>
    <w:lvl w:ilvl="0" w:tplc="59EACC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5C7556A"/>
    <w:multiLevelType w:val="hybridMultilevel"/>
    <w:tmpl w:val="C6B817B2"/>
    <w:lvl w:ilvl="0" w:tplc="A6A0E4F2">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B777D6D"/>
    <w:multiLevelType w:val="hybridMultilevel"/>
    <w:tmpl w:val="24CCECDC"/>
    <w:lvl w:ilvl="0" w:tplc="57FE1F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E336250"/>
    <w:multiLevelType w:val="hybridMultilevel"/>
    <w:tmpl w:val="7F7ACC92"/>
    <w:lvl w:ilvl="0" w:tplc="80E6890E">
      <w:start w:val="1"/>
      <w:numFmt w:val="decimalFullWidth"/>
      <w:lvlText w:val="%1）"/>
      <w:lvlJc w:val="left"/>
      <w:pPr>
        <w:ind w:left="420" w:hanging="420"/>
      </w:pPr>
      <w:rPr>
        <w:rFonts w:ascii="Times New Roman" w:eastAsiaTheme="minorEastAsia" w:hAnsi="Times New Roman" w:cs="Times New Roman"/>
        <w:sz w:val="16"/>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6E446875"/>
    <w:multiLevelType w:val="hybridMultilevel"/>
    <w:tmpl w:val="389E4E9A"/>
    <w:lvl w:ilvl="0" w:tplc="F3ACC0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8">
    <w:nsid w:val="7A090157"/>
    <w:multiLevelType w:val="hybridMultilevel"/>
    <w:tmpl w:val="30A23BA8"/>
    <w:lvl w:ilvl="0" w:tplc="B96A8B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7"/>
  </w:num>
  <w:num w:numId="2">
    <w:abstractNumId w:val="9"/>
  </w:num>
  <w:num w:numId="3">
    <w:abstractNumId w:val="0"/>
  </w:num>
  <w:num w:numId="4">
    <w:abstractNumId w:val="6"/>
  </w:num>
  <w:num w:numId="5">
    <w:abstractNumId w:val="4"/>
  </w:num>
  <w:num w:numId="6">
    <w:abstractNumId w:val="8"/>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embedSystemFonts/>
  <w:bordersDoNotSurroundHeader/>
  <w:bordersDoNotSurroundFooter/>
  <w:stylePaneFormatFilter w:val="3F01"/>
  <w:defaultTabStop w:val="851"/>
  <w:drawingGridHorizontalSpacing w:val="20"/>
  <w:drawingGridVerticalSpacing w:val="3"/>
  <w:displayHorizontalDrawingGridEvery w:val="2"/>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D54C2"/>
    <w:rsid w:val="00001A2E"/>
    <w:rsid w:val="00002286"/>
    <w:rsid w:val="00003E1B"/>
    <w:rsid w:val="00007C3F"/>
    <w:rsid w:val="000119EA"/>
    <w:rsid w:val="00011C86"/>
    <w:rsid w:val="000165D5"/>
    <w:rsid w:val="00021C2B"/>
    <w:rsid w:val="000338A3"/>
    <w:rsid w:val="00050A0E"/>
    <w:rsid w:val="00052448"/>
    <w:rsid w:val="000670AF"/>
    <w:rsid w:val="000804CD"/>
    <w:rsid w:val="00092A20"/>
    <w:rsid w:val="000A588D"/>
    <w:rsid w:val="000A7280"/>
    <w:rsid w:val="000B0E19"/>
    <w:rsid w:val="000D061E"/>
    <w:rsid w:val="000D32AC"/>
    <w:rsid w:val="000E38EB"/>
    <w:rsid w:val="000E5523"/>
    <w:rsid w:val="00100EBA"/>
    <w:rsid w:val="00103854"/>
    <w:rsid w:val="00115F5F"/>
    <w:rsid w:val="00131117"/>
    <w:rsid w:val="00134423"/>
    <w:rsid w:val="00135FFF"/>
    <w:rsid w:val="00147BF5"/>
    <w:rsid w:val="00147DB0"/>
    <w:rsid w:val="001568E6"/>
    <w:rsid w:val="00162E51"/>
    <w:rsid w:val="001657FF"/>
    <w:rsid w:val="00177617"/>
    <w:rsid w:val="001817A5"/>
    <w:rsid w:val="00182011"/>
    <w:rsid w:val="001829C1"/>
    <w:rsid w:val="001863FC"/>
    <w:rsid w:val="0019516D"/>
    <w:rsid w:val="001A4C5F"/>
    <w:rsid w:val="001A6798"/>
    <w:rsid w:val="001B32BD"/>
    <w:rsid w:val="001C724E"/>
    <w:rsid w:val="001D1530"/>
    <w:rsid w:val="001D634D"/>
    <w:rsid w:val="001D6E22"/>
    <w:rsid w:val="001E3CE3"/>
    <w:rsid w:val="001F50A3"/>
    <w:rsid w:val="001F7B1C"/>
    <w:rsid w:val="00212C90"/>
    <w:rsid w:val="002155CC"/>
    <w:rsid w:val="00223BE2"/>
    <w:rsid w:val="00224485"/>
    <w:rsid w:val="0022485F"/>
    <w:rsid w:val="002266FE"/>
    <w:rsid w:val="00230C80"/>
    <w:rsid w:val="002355C4"/>
    <w:rsid w:val="00237FC0"/>
    <w:rsid w:val="00244127"/>
    <w:rsid w:val="00251B9C"/>
    <w:rsid w:val="00271DA7"/>
    <w:rsid w:val="00282A09"/>
    <w:rsid w:val="00287ACA"/>
    <w:rsid w:val="00295382"/>
    <w:rsid w:val="002A0534"/>
    <w:rsid w:val="002A2832"/>
    <w:rsid w:val="002A32CD"/>
    <w:rsid w:val="002A3C6D"/>
    <w:rsid w:val="002C11FD"/>
    <w:rsid w:val="002C7F44"/>
    <w:rsid w:val="002D6AFE"/>
    <w:rsid w:val="002F2DA6"/>
    <w:rsid w:val="002F39E9"/>
    <w:rsid w:val="002F45A4"/>
    <w:rsid w:val="002F717A"/>
    <w:rsid w:val="002F7DAA"/>
    <w:rsid w:val="0030113D"/>
    <w:rsid w:val="0030232D"/>
    <w:rsid w:val="0030583A"/>
    <w:rsid w:val="00321048"/>
    <w:rsid w:val="00326CED"/>
    <w:rsid w:val="00333554"/>
    <w:rsid w:val="00340A2D"/>
    <w:rsid w:val="00345B5D"/>
    <w:rsid w:val="003514AA"/>
    <w:rsid w:val="00352E9E"/>
    <w:rsid w:val="00354D7B"/>
    <w:rsid w:val="00360E40"/>
    <w:rsid w:val="0036137A"/>
    <w:rsid w:val="00366039"/>
    <w:rsid w:val="00374310"/>
    <w:rsid w:val="003769C0"/>
    <w:rsid w:val="00376DDB"/>
    <w:rsid w:val="00382622"/>
    <w:rsid w:val="00386FB6"/>
    <w:rsid w:val="00387623"/>
    <w:rsid w:val="0039358A"/>
    <w:rsid w:val="0039370D"/>
    <w:rsid w:val="00393EB0"/>
    <w:rsid w:val="003A20A5"/>
    <w:rsid w:val="003A3F6C"/>
    <w:rsid w:val="003A6961"/>
    <w:rsid w:val="003A735E"/>
    <w:rsid w:val="003A7641"/>
    <w:rsid w:val="003B1B03"/>
    <w:rsid w:val="003B4E8D"/>
    <w:rsid w:val="003B5D67"/>
    <w:rsid w:val="003D0A0A"/>
    <w:rsid w:val="003D153A"/>
    <w:rsid w:val="003D41FF"/>
    <w:rsid w:val="003D64B3"/>
    <w:rsid w:val="003E4045"/>
    <w:rsid w:val="003E4ADE"/>
    <w:rsid w:val="003F26EF"/>
    <w:rsid w:val="003F2CB0"/>
    <w:rsid w:val="003F2EA0"/>
    <w:rsid w:val="003F32D5"/>
    <w:rsid w:val="003F5061"/>
    <w:rsid w:val="003F732B"/>
    <w:rsid w:val="0040192F"/>
    <w:rsid w:val="004040E6"/>
    <w:rsid w:val="00414D63"/>
    <w:rsid w:val="00420D50"/>
    <w:rsid w:val="004242E2"/>
    <w:rsid w:val="0042478B"/>
    <w:rsid w:val="00425A57"/>
    <w:rsid w:val="0043615E"/>
    <w:rsid w:val="0043767B"/>
    <w:rsid w:val="00441EAD"/>
    <w:rsid w:val="00465AF5"/>
    <w:rsid w:val="004726C6"/>
    <w:rsid w:val="00473E6F"/>
    <w:rsid w:val="00482428"/>
    <w:rsid w:val="004824AF"/>
    <w:rsid w:val="0049062D"/>
    <w:rsid w:val="00495437"/>
    <w:rsid w:val="00496B56"/>
    <w:rsid w:val="004A7DC7"/>
    <w:rsid w:val="004B0AD7"/>
    <w:rsid w:val="004B3DA6"/>
    <w:rsid w:val="004B6C54"/>
    <w:rsid w:val="004B71DA"/>
    <w:rsid w:val="004B7CFD"/>
    <w:rsid w:val="004D0B0F"/>
    <w:rsid w:val="004E3ED8"/>
    <w:rsid w:val="004E64FC"/>
    <w:rsid w:val="004E656E"/>
    <w:rsid w:val="004F093D"/>
    <w:rsid w:val="004F60F6"/>
    <w:rsid w:val="004F7A9E"/>
    <w:rsid w:val="00501D09"/>
    <w:rsid w:val="00510339"/>
    <w:rsid w:val="005256E8"/>
    <w:rsid w:val="0053125C"/>
    <w:rsid w:val="0053442B"/>
    <w:rsid w:val="00540ABD"/>
    <w:rsid w:val="005429B8"/>
    <w:rsid w:val="00547298"/>
    <w:rsid w:val="0055303A"/>
    <w:rsid w:val="005560D8"/>
    <w:rsid w:val="00556F47"/>
    <w:rsid w:val="0056464F"/>
    <w:rsid w:val="00565358"/>
    <w:rsid w:val="00567DEE"/>
    <w:rsid w:val="00567FF4"/>
    <w:rsid w:val="005702C8"/>
    <w:rsid w:val="005708ED"/>
    <w:rsid w:val="00577ADF"/>
    <w:rsid w:val="0058230C"/>
    <w:rsid w:val="00594571"/>
    <w:rsid w:val="00594A03"/>
    <w:rsid w:val="005A331D"/>
    <w:rsid w:val="005A44F2"/>
    <w:rsid w:val="005B3F1E"/>
    <w:rsid w:val="005C3C2E"/>
    <w:rsid w:val="005D66E8"/>
    <w:rsid w:val="005E5355"/>
    <w:rsid w:val="005F484B"/>
    <w:rsid w:val="00602EF6"/>
    <w:rsid w:val="00622025"/>
    <w:rsid w:val="006228D2"/>
    <w:rsid w:val="006275BA"/>
    <w:rsid w:val="0063266A"/>
    <w:rsid w:val="006416C9"/>
    <w:rsid w:val="00642BF5"/>
    <w:rsid w:val="006456A8"/>
    <w:rsid w:val="006456BB"/>
    <w:rsid w:val="00646303"/>
    <w:rsid w:val="00652E5C"/>
    <w:rsid w:val="006538F5"/>
    <w:rsid w:val="0065530E"/>
    <w:rsid w:val="006568CA"/>
    <w:rsid w:val="00670852"/>
    <w:rsid w:val="00670C45"/>
    <w:rsid w:val="00671CAD"/>
    <w:rsid w:val="006743BE"/>
    <w:rsid w:val="006776E4"/>
    <w:rsid w:val="00677B10"/>
    <w:rsid w:val="006A0120"/>
    <w:rsid w:val="006A0C11"/>
    <w:rsid w:val="006B649D"/>
    <w:rsid w:val="006B6730"/>
    <w:rsid w:val="006B6E79"/>
    <w:rsid w:val="006C7D82"/>
    <w:rsid w:val="006D68EE"/>
    <w:rsid w:val="006E36D7"/>
    <w:rsid w:val="006E6D04"/>
    <w:rsid w:val="006F0920"/>
    <w:rsid w:val="006F142C"/>
    <w:rsid w:val="006F2895"/>
    <w:rsid w:val="006F35FC"/>
    <w:rsid w:val="006F3BCA"/>
    <w:rsid w:val="00700A73"/>
    <w:rsid w:val="007371D7"/>
    <w:rsid w:val="007516F7"/>
    <w:rsid w:val="00751E59"/>
    <w:rsid w:val="007600D1"/>
    <w:rsid w:val="00770670"/>
    <w:rsid w:val="00771C9E"/>
    <w:rsid w:val="00777128"/>
    <w:rsid w:val="00782BC0"/>
    <w:rsid w:val="00783D83"/>
    <w:rsid w:val="00786209"/>
    <w:rsid w:val="00796A3F"/>
    <w:rsid w:val="007A6BB5"/>
    <w:rsid w:val="007C1510"/>
    <w:rsid w:val="007C1908"/>
    <w:rsid w:val="007C1FBD"/>
    <w:rsid w:val="007C3ABE"/>
    <w:rsid w:val="007D0BFE"/>
    <w:rsid w:val="007E417B"/>
    <w:rsid w:val="007F113F"/>
    <w:rsid w:val="007F17CF"/>
    <w:rsid w:val="007F242F"/>
    <w:rsid w:val="007F339C"/>
    <w:rsid w:val="007F3CAB"/>
    <w:rsid w:val="007F3D78"/>
    <w:rsid w:val="007F4047"/>
    <w:rsid w:val="007F434A"/>
    <w:rsid w:val="00801804"/>
    <w:rsid w:val="00806B6C"/>
    <w:rsid w:val="00812905"/>
    <w:rsid w:val="00816218"/>
    <w:rsid w:val="00817274"/>
    <w:rsid w:val="00820E54"/>
    <w:rsid w:val="00821F86"/>
    <w:rsid w:val="00837EF5"/>
    <w:rsid w:val="008435B7"/>
    <w:rsid w:val="00851A26"/>
    <w:rsid w:val="00855E4B"/>
    <w:rsid w:val="00860A81"/>
    <w:rsid w:val="00862AD6"/>
    <w:rsid w:val="008636B4"/>
    <w:rsid w:val="008668D1"/>
    <w:rsid w:val="008704BC"/>
    <w:rsid w:val="008706A4"/>
    <w:rsid w:val="00871417"/>
    <w:rsid w:val="00897CE4"/>
    <w:rsid w:val="008C39D8"/>
    <w:rsid w:val="008D54C2"/>
    <w:rsid w:val="008F719B"/>
    <w:rsid w:val="009109CD"/>
    <w:rsid w:val="00914068"/>
    <w:rsid w:val="00921441"/>
    <w:rsid w:val="009243D2"/>
    <w:rsid w:val="009345D3"/>
    <w:rsid w:val="00935B8C"/>
    <w:rsid w:val="00940FD8"/>
    <w:rsid w:val="00941541"/>
    <w:rsid w:val="009433E6"/>
    <w:rsid w:val="009448B7"/>
    <w:rsid w:val="009516CE"/>
    <w:rsid w:val="00953454"/>
    <w:rsid w:val="00957759"/>
    <w:rsid w:val="00965A1D"/>
    <w:rsid w:val="00965F52"/>
    <w:rsid w:val="0097072A"/>
    <w:rsid w:val="00971FB6"/>
    <w:rsid w:val="00973F70"/>
    <w:rsid w:val="00981542"/>
    <w:rsid w:val="009868F2"/>
    <w:rsid w:val="00993C6E"/>
    <w:rsid w:val="00996066"/>
    <w:rsid w:val="00997028"/>
    <w:rsid w:val="009A19CE"/>
    <w:rsid w:val="009A4835"/>
    <w:rsid w:val="009B0EA0"/>
    <w:rsid w:val="009B2159"/>
    <w:rsid w:val="009B27F9"/>
    <w:rsid w:val="009B4F18"/>
    <w:rsid w:val="009C0AE5"/>
    <w:rsid w:val="009C44CB"/>
    <w:rsid w:val="009C627C"/>
    <w:rsid w:val="009E4B5C"/>
    <w:rsid w:val="009F0CD7"/>
    <w:rsid w:val="00A03C67"/>
    <w:rsid w:val="00A15B65"/>
    <w:rsid w:val="00A27DF0"/>
    <w:rsid w:val="00A45276"/>
    <w:rsid w:val="00A541EB"/>
    <w:rsid w:val="00A60349"/>
    <w:rsid w:val="00A608BF"/>
    <w:rsid w:val="00A644D3"/>
    <w:rsid w:val="00A64C07"/>
    <w:rsid w:val="00A67AF8"/>
    <w:rsid w:val="00A67D68"/>
    <w:rsid w:val="00A84690"/>
    <w:rsid w:val="00AA0935"/>
    <w:rsid w:val="00AA2930"/>
    <w:rsid w:val="00AA2F78"/>
    <w:rsid w:val="00AA6857"/>
    <w:rsid w:val="00AB3633"/>
    <w:rsid w:val="00AC6037"/>
    <w:rsid w:val="00AC6307"/>
    <w:rsid w:val="00AC69DB"/>
    <w:rsid w:val="00AC6D57"/>
    <w:rsid w:val="00AD01D2"/>
    <w:rsid w:val="00AD190E"/>
    <w:rsid w:val="00AD1DE5"/>
    <w:rsid w:val="00AD77BC"/>
    <w:rsid w:val="00AE1AE5"/>
    <w:rsid w:val="00AE216B"/>
    <w:rsid w:val="00AF2604"/>
    <w:rsid w:val="00AF6CB6"/>
    <w:rsid w:val="00B056A4"/>
    <w:rsid w:val="00B1149F"/>
    <w:rsid w:val="00B13447"/>
    <w:rsid w:val="00B1633F"/>
    <w:rsid w:val="00B2577A"/>
    <w:rsid w:val="00B32DF6"/>
    <w:rsid w:val="00B44ECD"/>
    <w:rsid w:val="00B50577"/>
    <w:rsid w:val="00B51067"/>
    <w:rsid w:val="00B60A91"/>
    <w:rsid w:val="00B64DEF"/>
    <w:rsid w:val="00B7165A"/>
    <w:rsid w:val="00B80F93"/>
    <w:rsid w:val="00B92D5E"/>
    <w:rsid w:val="00B94916"/>
    <w:rsid w:val="00B977D3"/>
    <w:rsid w:val="00BA1072"/>
    <w:rsid w:val="00BA1298"/>
    <w:rsid w:val="00BA259A"/>
    <w:rsid w:val="00BD79D1"/>
    <w:rsid w:val="00BE3131"/>
    <w:rsid w:val="00BE524B"/>
    <w:rsid w:val="00BE52F2"/>
    <w:rsid w:val="00BF095D"/>
    <w:rsid w:val="00BF1164"/>
    <w:rsid w:val="00BF68B4"/>
    <w:rsid w:val="00C00DF8"/>
    <w:rsid w:val="00C06573"/>
    <w:rsid w:val="00C12FDF"/>
    <w:rsid w:val="00C216A0"/>
    <w:rsid w:val="00C24003"/>
    <w:rsid w:val="00C4286D"/>
    <w:rsid w:val="00C45315"/>
    <w:rsid w:val="00C46E3A"/>
    <w:rsid w:val="00C609A8"/>
    <w:rsid w:val="00C633C8"/>
    <w:rsid w:val="00C63CD2"/>
    <w:rsid w:val="00C7336D"/>
    <w:rsid w:val="00C93040"/>
    <w:rsid w:val="00C94F98"/>
    <w:rsid w:val="00CB073F"/>
    <w:rsid w:val="00CC09CA"/>
    <w:rsid w:val="00CC417B"/>
    <w:rsid w:val="00CD49F9"/>
    <w:rsid w:val="00CE11FD"/>
    <w:rsid w:val="00CF42F5"/>
    <w:rsid w:val="00D03986"/>
    <w:rsid w:val="00D05692"/>
    <w:rsid w:val="00D12945"/>
    <w:rsid w:val="00D24471"/>
    <w:rsid w:val="00D24EA5"/>
    <w:rsid w:val="00D24EC2"/>
    <w:rsid w:val="00D26097"/>
    <w:rsid w:val="00D27F35"/>
    <w:rsid w:val="00D314CC"/>
    <w:rsid w:val="00D34D24"/>
    <w:rsid w:val="00D42B72"/>
    <w:rsid w:val="00D4322E"/>
    <w:rsid w:val="00D4529B"/>
    <w:rsid w:val="00D523D1"/>
    <w:rsid w:val="00D52473"/>
    <w:rsid w:val="00D64E53"/>
    <w:rsid w:val="00D652FA"/>
    <w:rsid w:val="00D709F7"/>
    <w:rsid w:val="00D71899"/>
    <w:rsid w:val="00D83762"/>
    <w:rsid w:val="00D85259"/>
    <w:rsid w:val="00D8659A"/>
    <w:rsid w:val="00D93056"/>
    <w:rsid w:val="00D97F3C"/>
    <w:rsid w:val="00DA0D8A"/>
    <w:rsid w:val="00DA2185"/>
    <w:rsid w:val="00DA6411"/>
    <w:rsid w:val="00DB1C43"/>
    <w:rsid w:val="00DB5F42"/>
    <w:rsid w:val="00DC3295"/>
    <w:rsid w:val="00DD33D6"/>
    <w:rsid w:val="00DD6FE0"/>
    <w:rsid w:val="00DE256C"/>
    <w:rsid w:val="00DE36CB"/>
    <w:rsid w:val="00DE4814"/>
    <w:rsid w:val="00E03880"/>
    <w:rsid w:val="00E03A2A"/>
    <w:rsid w:val="00E12EF1"/>
    <w:rsid w:val="00E153BD"/>
    <w:rsid w:val="00E162E2"/>
    <w:rsid w:val="00E264FB"/>
    <w:rsid w:val="00E313C4"/>
    <w:rsid w:val="00E36791"/>
    <w:rsid w:val="00E37DD6"/>
    <w:rsid w:val="00E42026"/>
    <w:rsid w:val="00E4539B"/>
    <w:rsid w:val="00E47ED5"/>
    <w:rsid w:val="00E53D84"/>
    <w:rsid w:val="00E55D23"/>
    <w:rsid w:val="00E60989"/>
    <w:rsid w:val="00E60B13"/>
    <w:rsid w:val="00E6464D"/>
    <w:rsid w:val="00E70CFA"/>
    <w:rsid w:val="00E728E9"/>
    <w:rsid w:val="00E8154D"/>
    <w:rsid w:val="00E865EB"/>
    <w:rsid w:val="00E876CC"/>
    <w:rsid w:val="00E91ED4"/>
    <w:rsid w:val="00E92112"/>
    <w:rsid w:val="00E95500"/>
    <w:rsid w:val="00E95F48"/>
    <w:rsid w:val="00E96736"/>
    <w:rsid w:val="00EB3663"/>
    <w:rsid w:val="00EB45C2"/>
    <w:rsid w:val="00ED1AEB"/>
    <w:rsid w:val="00ED228D"/>
    <w:rsid w:val="00ED36CB"/>
    <w:rsid w:val="00ED46ED"/>
    <w:rsid w:val="00ED5B19"/>
    <w:rsid w:val="00EE0CE7"/>
    <w:rsid w:val="00EE4214"/>
    <w:rsid w:val="00EE6261"/>
    <w:rsid w:val="00EF0343"/>
    <w:rsid w:val="00F04749"/>
    <w:rsid w:val="00F0603D"/>
    <w:rsid w:val="00F14DA7"/>
    <w:rsid w:val="00F1797D"/>
    <w:rsid w:val="00F33B17"/>
    <w:rsid w:val="00F51C40"/>
    <w:rsid w:val="00F551DE"/>
    <w:rsid w:val="00F56233"/>
    <w:rsid w:val="00F565C0"/>
    <w:rsid w:val="00F70973"/>
    <w:rsid w:val="00F758FB"/>
    <w:rsid w:val="00F7605B"/>
    <w:rsid w:val="00F80851"/>
    <w:rsid w:val="00F819F5"/>
    <w:rsid w:val="00F83E42"/>
    <w:rsid w:val="00F87AB3"/>
    <w:rsid w:val="00F90BD2"/>
    <w:rsid w:val="00F96A76"/>
    <w:rsid w:val="00FA5033"/>
    <w:rsid w:val="00FA69FA"/>
    <w:rsid w:val="00FA73CF"/>
    <w:rsid w:val="00FB1AB5"/>
    <w:rsid w:val="00FC1493"/>
    <w:rsid w:val="00FC2740"/>
    <w:rsid w:val="00FC7362"/>
    <w:rsid w:val="00FD6243"/>
    <w:rsid w:val="00FD72F1"/>
    <w:rsid w:val="00FE59B2"/>
    <w:rsid w:val="00FE72D4"/>
    <w:rsid w:val="00FF68C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633"/>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B3633"/>
    <w:pPr>
      <w:tabs>
        <w:tab w:val="center" w:pos="4252"/>
        <w:tab w:val="right" w:pos="8504"/>
      </w:tabs>
      <w:snapToGrid w:val="0"/>
    </w:pPr>
  </w:style>
  <w:style w:type="paragraph" w:styleId="a4">
    <w:name w:val="footer"/>
    <w:basedOn w:val="a"/>
    <w:rsid w:val="00AB3633"/>
    <w:pPr>
      <w:tabs>
        <w:tab w:val="center" w:pos="4252"/>
        <w:tab w:val="right" w:pos="8504"/>
      </w:tabs>
      <w:snapToGrid w:val="0"/>
    </w:pPr>
  </w:style>
  <w:style w:type="paragraph" w:styleId="a5">
    <w:name w:val="Body Text"/>
    <w:basedOn w:val="a"/>
    <w:rsid w:val="00AB3633"/>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paragraph" w:styleId="a8">
    <w:name w:val="List Paragraph"/>
    <w:basedOn w:val="a"/>
    <w:uiPriority w:val="34"/>
    <w:qFormat/>
    <w:rsid w:val="004B3DA6"/>
    <w:pPr>
      <w:ind w:leftChars="400" w:left="840"/>
    </w:pPr>
  </w:style>
  <w:style w:type="paragraph" w:styleId="a9">
    <w:name w:val="Balloon Text"/>
    <w:basedOn w:val="a"/>
    <w:link w:val="aa"/>
    <w:rsid w:val="00DD6FE0"/>
    <w:rPr>
      <w:rFonts w:asciiTheme="majorHAnsi" w:eastAsiaTheme="majorEastAsia" w:hAnsiTheme="majorHAnsi" w:cstheme="majorBidi"/>
      <w:szCs w:val="18"/>
    </w:rPr>
  </w:style>
  <w:style w:type="character" w:customStyle="1" w:styleId="aa">
    <w:name w:val="吹き出し (文字)"/>
    <w:basedOn w:val="a0"/>
    <w:link w:val="a9"/>
    <w:rsid w:val="00DD6FE0"/>
    <w:rPr>
      <w:rFonts w:asciiTheme="majorHAnsi" w:eastAsiaTheme="majorEastAsia" w:hAnsiTheme="majorHAnsi" w:cstheme="majorBidi"/>
      <w:kern w:val="2"/>
      <w:sz w:val="18"/>
      <w:szCs w:val="18"/>
    </w:rPr>
  </w:style>
  <w:style w:type="character" w:styleId="ab">
    <w:name w:val="Placeholder Text"/>
    <w:basedOn w:val="a0"/>
    <w:uiPriority w:val="99"/>
    <w:semiHidden/>
    <w:rsid w:val="003F26E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w:basedOn w:val="a"/>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paragraph" w:styleId="a8">
    <w:name w:val="List Paragraph"/>
    <w:basedOn w:val="a"/>
    <w:uiPriority w:val="34"/>
    <w:qFormat/>
    <w:rsid w:val="004B3DA6"/>
    <w:pPr>
      <w:ind w:leftChars="400" w:left="840"/>
    </w:pPr>
  </w:style>
  <w:style w:type="paragraph" w:styleId="a9">
    <w:name w:val="Balloon Text"/>
    <w:basedOn w:val="a"/>
    <w:link w:val="aa"/>
    <w:rsid w:val="00DD6FE0"/>
    <w:rPr>
      <w:rFonts w:asciiTheme="majorHAnsi" w:eastAsiaTheme="majorEastAsia" w:hAnsiTheme="majorHAnsi" w:cstheme="majorBidi"/>
      <w:szCs w:val="18"/>
    </w:rPr>
  </w:style>
  <w:style w:type="character" w:customStyle="1" w:styleId="aa">
    <w:name w:val="吹き出し (文字)"/>
    <w:basedOn w:val="a0"/>
    <w:link w:val="a9"/>
    <w:rsid w:val="00DD6FE0"/>
    <w:rPr>
      <w:rFonts w:asciiTheme="majorHAnsi" w:eastAsiaTheme="majorEastAsia" w:hAnsiTheme="majorHAnsi" w:cstheme="majorBidi"/>
      <w:kern w:val="2"/>
      <w:sz w:val="18"/>
      <w:szCs w:val="18"/>
    </w:rPr>
  </w:style>
  <w:style w:type="character" w:styleId="ab">
    <w:name w:val="Placeholder Text"/>
    <w:basedOn w:val="a0"/>
    <w:uiPriority w:val="99"/>
    <w:semiHidden/>
    <w:rsid w:val="003F26EF"/>
    <w:rPr>
      <w:color w:val="808080"/>
    </w:rPr>
  </w:style>
</w:styles>
</file>

<file path=word/webSettings.xml><?xml version="1.0" encoding="utf-8"?>
<w:webSettings xmlns:r="http://schemas.openxmlformats.org/officeDocument/2006/relationships" xmlns:w="http://schemas.openxmlformats.org/wordprocessingml/2006/main">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oleObject" Target="embeddings/oleObject2.bin"/><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7.wmf"/><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 Type="http://schemas.openxmlformats.org/officeDocument/2006/relationships/header" Target="header1.xml"/><Relationship Id="rId71" Type="http://schemas.openxmlformats.org/officeDocument/2006/relationships/image" Target="media/image50.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oleObject" Target="embeddings/oleObject1.bin"/><Relationship Id="rId40" Type="http://schemas.openxmlformats.org/officeDocument/2006/relationships/image" Target="media/image26.wmf"/><Relationship Id="rId45" Type="http://schemas.openxmlformats.org/officeDocument/2006/relationships/oleObject" Target="embeddings/oleObject5.bin"/><Relationship Id="rId53" Type="http://schemas.openxmlformats.org/officeDocument/2006/relationships/image" Target="media/image33.wmf"/><Relationship Id="rId58" Type="http://schemas.openxmlformats.org/officeDocument/2006/relationships/image" Target="media/image37.emf"/><Relationship Id="rId66" Type="http://schemas.openxmlformats.org/officeDocument/2006/relationships/image" Target="media/image45.emf"/><Relationship Id="rId7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wmf"/><Relationship Id="rId49" Type="http://schemas.openxmlformats.org/officeDocument/2006/relationships/image" Target="media/image31.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8.wmf"/><Relationship Id="rId52" Type="http://schemas.openxmlformats.org/officeDocument/2006/relationships/oleObject" Target="embeddings/oleObject8.bin"/><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oleObject" Target="embeddings/oleObject4.bin"/><Relationship Id="rId48" Type="http://schemas.openxmlformats.org/officeDocument/2006/relationships/image" Target="media/image30.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jpeg"/><Relationship Id="rId8" Type="http://schemas.openxmlformats.org/officeDocument/2006/relationships/header" Target="header2.xml"/><Relationship Id="rId51" Type="http://schemas.openxmlformats.org/officeDocument/2006/relationships/image" Target="media/image32.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image" Target="media/image38.emf"/><Relationship Id="rId67" Type="http://schemas.openxmlformats.org/officeDocument/2006/relationships/image" Target="media/image46.png"/><Relationship Id="rId20" Type="http://schemas.openxmlformats.org/officeDocument/2006/relationships/image" Target="media/image8.emf"/><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image" Target="media/image41.emf"/><Relationship Id="rId70"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1136</TotalTime>
  <Pages>4</Pages>
  <Words>657</Words>
  <Characters>3746</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creator>近藤龍哉</dc:creator>
  <cp:lastModifiedBy>Y.Hisada</cp:lastModifiedBy>
  <cp:revision>163</cp:revision>
  <cp:lastPrinted>2012-02-17T11:57:00Z</cp:lastPrinted>
  <dcterms:created xsi:type="dcterms:W3CDTF">2012-02-17T03:42:00Z</dcterms:created>
  <dcterms:modified xsi:type="dcterms:W3CDTF">2012-03-04T05:41:00Z</dcterms:modified>
</cp:coreProperties>
</file>